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444"/>
        <w:ind w:firstLine="0"/>
        <w:jc w:val="right"/>
        <w:shd w:val="clear" w:color="auto" w:fill="FFFFFF"/>
        <w:tabs>
          <w:tab w:val="left" w:pos="284" w:leader="none"/>
        </w:tabs>
        <w:rPr>
          <w:rFonts w:eastAsia="Times New Roman"/>
          <w:i/>
          <w:color w:val="000000"/>
          <w:sz w:val="24"/>
          <w:szCs w:val="24"/>
          <w:lang w:eastAsia="ru-RU"/>
        </w:rPr>
        <w:outlineLvl w:val="0"/>
      </w:pPr>
      <w:r>
        <w:rPr>
          <w:rFonts w:eastAsia="Times New Roman"/>
          <w:i/>
          <w:color w:val="000000"/>
          <w:sz w:val="24"/>
          <w:szCs w:val="24"/>
          <w:lang w:eastAsia="ru-RU"/>
        </w:rPr>
        <w:t xml:space="preserve">Проект Контракта</w:t>
      </w:r>
      <w:r>
        <w:rPr>
          <w:rFonts w:eastAsia="Times New Roman"/>
          <w:i/>
          <w:color w:val="000000"/>
          <w:sz w:val="24"/>
          <w:szCs w:val="24"/>
          <w:lang w:eastAsia="ru-RU"/>
        </w:rPr>
      </w:r>
      <w:r/>
    </w:p>
    <w:p>
      <w:pPr>
        <w:pStyle w:val="444"/>
        <w:ind w:left="284" w:firstLine="0"/>
        <w:jc w:val="center"/>
        <w:shd w:val="clear" w:color="auto" w:fill="FFFFFF"/>
        <w:tabs>
          <w:tab w:val="left" w:pos="284" w:leader="none"/>
        </w:tabs>
        <w:rPr>
          <w:rFonts w:eastAsia="Times New Roman"/>
          <w:b/>
          <w:color w:val="000000"/>
          <w:sz w:val="24"/>
          <w:szCs w:val="24"/>
          <w:lang w:eastAsia="ru-RU"/>
        </w:rPr>
        <w:outlineLvl w:val="0"/>
      </w:pPr>
      <w:r>
        <w:rPr>
          <w:rFonts w:eastAsia="Times New Roman"/>
          <w:b/>
          <w:color w:val="000000"/>
          <w:sz w:val="24"/>
          <w:szCs w:val="24"/>
          <w:lang w:eastAsia="ru-RU"/>
        </w:rPr>
        <w:t xml:space="preserve">Контракт</w:t>
      </w:r>
      <w:r>
        <w:rPr>
          <w:rFonts w:eastAsia="Times New Roman"/>
          <w:b/>
          <w:color w:val="000000"/>
          <w:sz w:val="24"/>
          <w:szCs w:val="24"/>
          <w:lang w:eastAsia="ru-RU"/>
        </w:rPr>
        <w:t xml:space="preserve"> №</w:t>
      </w:r>
      <w:r>
        <w:rPr>
          <w:rFonts w:eastAsia="Times New Roman"/>
          <w:b/>
          <w:color w:val="000000"/>
          <w:sz w:val="24"/>
          <w:szCs w:val="24"/>
          <w:lang w:eastAsia="ru-RU"/>
        </w:rPr>
        <w:t xml:space="preserve"> </w:t>
      </w:r>
      <w:r>
        <w:rPr>
          <w:rFonts w:eastAsia="Times New Roman"/>
          <w:b/>
          <w:color w:val="000000"/>
          <w:sz w:val="24"/>
          <w:szCs w:val="24"/>
          <w:lang w:eastAsia="ru-RU"/>
        </w:rPr>
        <w:t xml:space="preserve">___</w:t>
      </w:r>
      <w:r>
        <w:rPr>
          <w:rFonts w:eastAsia="Times New Roman"/>
          <w:b/>
          <w:color w:val="000000"/>
          <w:sz w:val="24"/>
          <w:szCs w:val="24"/>
          <w:lang w:eastAsia="ru-RU"/>
        </w:rPr>
      </w:r>
      <w:r/>
    </w:p>
    <w:p>
      <w:pPr>
        <w:pStyle w:val="444"/>
        <w:ind w:firstLine="709"/>
        <w:jc w:val="both"/>
        <w:shd w:val="clear" w:color="auto" w:fill="FFFFFF"/>
        <w:tabs>
          <w:tab w:val="left" w:pos="284" w:leader="none"/>
          <w:tab w:val="left" w:pos="8496" w:leader="none"/>
        </w:tabs>
        <w:rPr>
          <w:sz w:val="24"/>
          <w:szCs w:val="24"/>
        </w:rPr>
      </w:pPr>
      <w:r>
        <w:rPr>
          <w:sz w:val="24"/>
          <w:szCs w:val="24"/>
        </w:rPr>
        <w:t xml:space="preserve">на </w:t>
      </w:r>
      <w:r>
        <w:rPr>
          <w:bCs/>
          <w:sz w:val="24"/>
          <w:szCs w:val="24"/>
        </w:rPr>
        <w:t xml:space="preserve">в</w:t>
      </w:r>
      <w:r>
        <w:rPr>
          <w:bCs/>
          <w:sz w:val="24"/>
          <w:szCs w:val="24"/>
        </w:rPr>
        <w:t xml:space="preserve">ыполнение работ по объекту: "Ремонт автомобильной дороги "Беларусь"-Москва-граница с Республикой Белоруссия"-Хмелита-Холм-Жирковский-Яковлево на участке км 65+870-км 73+865 Холм-Жирковского района Смоленской области"</w:t>
      </w:r>
      <w:r>
        <w:rPr>
          <w:sz w:val="24"/>
          <w:szCs w:val="24"/>
        </w:rPr>
      </w:r>
      <w:r/>
    </w:p>
    <w:p>
      <w:pPr>
        <w:pStyle w:val="444"/>
        <w:ind w:firstLine="0"/>
        <w:jc w:val="both"/>
        <w:shd w:val="clear" w:color="auto" w:fill="FFFFFF"/>
        <w:tabs>
          <w:tab w:val="left" w:pos="0" w:leader="none"/>
          <w:tab w:val="left" w:pos="8496" w:leader="none"/>
        </w:tabs>
        <w:rPr>
          <w:sz w:val="24"/>
          <w:szCs w:val="24"/>
        </w:rPr>
      </w:pPr>
      <w:r>
        <w:rPr>
          <w:sz w:val="24"/>
          <w:szCs w:val="24"/>
        </w:rPr>
      </w:r>
      <w:r/>
    </w:p>
    <w:p>
      <w:pPr>
        <w:pStyle w:val="444"/>
        <w:ind w:firstLine="709"/>
        <w:jc w:val="both"/>
        <w:shd w:val="clear" w:color="auto" w:fill="FFFFFF"/>
        <w:tabs>
          <w:tab w:val="left" w:pos="0" w:leader="none"/>
          <w:tab w:val="left" w:pos="8496" w:leader="none"/>
        </w:tabs>
        <w:rPr>
          <w:rFonts w:eastAsia="Times New Roman"/>
          <w:sz w:val="24"/>
          <w:szCs w:val="24"/>
          <w:lang w:eastAsia="ru-RU"/>
        </w:rPr>
      </w:pPr>
      <w:r>
        <w:rPr>
          <w:rFonts w:eastAsia="Times New Roman"/>
          <w:bCs/>
          <w:color w:val="000000"/>
          <w:sz w:val="24"/>
          <w:szCs w:val="24"/>
          <w:lang w:eastAsia="ru-RU"/>
        </w:rPr>
        <w:t xml:space="preserve">г. Смоленск                                                                                                   </w:t>
      </w:r>
      <w:r>
        <w:rPr>
          <w:rFonts w:eastAsia="Times New Roman"/>
          <w:bCs/>
          <w:color w:val="000000"/>
          <w:sz w:val="24"/>
          <w:szCs w:val="24"/>
          <w:lang w:eastAsia="ru-RU"/>
        </w:rPr>
        <w:tab/>
      </w:r>
      <w:r>
        <w:rPr>
          <w:rFonts w:eastAsia="Times New Roman"/>
          <w:bCs/>
          <w:color w:val="000000"/>
          <w:sz w:val="24"/>
          <w:szCs w:val="24"/>
          <w:lang w:eastAsia="ru-RU"/>
        </w:rPr>
        <w:t xml:space="preserve">__.__</w:t>
      </w:r>
      <w:r>
        <w:rPr>
          <w:rFonts w:eastAsia="Times New Roman"/>
          <w:bCs/>
          <w:color w:val="000000"/>
          <w:sz w:val="24"/>
          <w:szCs w:val="24"/>
          <w:lang w:eastAsia="ru-RU"/>
        </w:rPr>
        <w:t xml:space="preserve">.</w:t>
      </w:r>
      <w:r>
        <w:rPr>
          <w:rFonts w:eastAsia="Times New Roman"/>
          <w:bCs/>
          <w:color w:val="000000"/>
          <w:sz w:val="24"/>
          <w:szCs w:val="24"/>
          <w:lang w:eastAsia="ru-RU"/>
        </w:rPr>
        <w:t xml:space="preserve"> 20__</w:t>
      </w:r>
      <w:r>
        <w:rPr>
          <w:rFonts w:eastAsia="Times New Roman"/>
          <w:bCs/>
          <w:color w:val="000000"/>
          <w:sz w:val="24"/>
          <w:szCs w:val="24"/>
          <w:lang w:eastAsia="ru-RU"/>
        </w:rPr>
        <w:t xml:space="preserve"> </w:t>
      </w:r>
      <w:r>
        <w:rPr>
          <w:rFonts w:eastAsia="Times New Roman"/>
          <w:bCs/>
          <w:color w:val="000000"/>
          <w:sz w:val="24"/>
          <w:szCs w:val="24"/>
          <w:lang w:eastAsia="ru-RU"/>
        </w:rPr>
        <w:t xml:space="preserve">г.</w:t>
      </w:r>
      <w:r>
        <w:rPr>
          <w:rFonts w:eastAsia="Times New Roman"/>
          <w:sz w:val="24"/>
          <w:szCs w:val="24"/>
          <w:lang w:eastAsia="ru-RU"/>
        </w:rPr>
      </w:r>
      <w:r/>
    </w:p>
    <w:p>
      <w:pPr>
        <w:pStyle w:val="444"/>
        <w:ind w:left="284"/>
        <w:jc w:val="both"/>
        <w:shd w:val="clear" w:color="auto" w:fill="FFFFFF"/>
        <w:tabs>
          <w:tab w:val="left" w:pos="0" w:leader="none"/>
        </w:tabs>
        <w:rPr>
          <w:rFonts w:eastAsia="Times New Roman"/>
          <w:color w:val="000000"/>
          <w:sz w:val="24"/>
          <w:szCs w:val="24"/>
          <w:lang w:eastAsia="ru-RU"/>
        </w:rPr>
      </w:pPr>
      <w:r>
        <w:rPr>
          <w:rFonts w:eastAsia="Times New Roman"/>
          <w:color w:val="000000"/>
          <w:sz w:val="24"/>
          <w:szCs w:val="24"/>
          <w:lang w:eastAsia="ru-RU"/>
        </w:rPr>
      </w:r>
      <w:r/>
    </w:p>
    <w:p>
      <w:pPr>
        <w:pStyle w:val="713"/>
        <w:ind w:left="284" w:firstLine="425"/>
        <w:jc w:val="both"/>
        <w:widowControl/>
        <w:tabs>
          <w:tab w:val="left" w:pos="0" w:leader="none"/>
        </w:tabs>
        <w:rPr>
          <w:rFonts w:ascii="Times New Roman" w:hAnsi="Times New Roman"/>
          <w:sz w:val="24"/>
          <w:szCs w:val="24"/>
        </w:rPr>
      </w:pPr>
      <w:r>
        <w:rPr>
          <w:rFonts w:ascii="Times New Roman" w:hAnsi="Times New Roman"/>
          <w:sz w:val="24"/>
          <w:szCs w:val="24"/>
        </w:rPr>
        <w:t xml:space="preserve">Смоленское областное государственное бюджетное учреждение «Управление областных автомобильных дорог», далее именуемое "Заказчик", в лице ___________________, действующ</w:t>
      </w:r>
      <w:r>
        <w:rPr>
          <w:rFonts w:ascii="Times New Roman" w:hAnsi="Times New Roman"/>
          <w:sz w:val="24"/>
          <w:szCs w:val="24"/>
        </w:rPr>
        <w:t xml:space="preserve">е</w:t>
      </w:r>
      <w:r>
        <w:rPr>
          <w:rFonts w:ascii="Times New Roman" w:hAnsi="Times New Roman"/>
          <w:sz w:val="24"/>
          <w:szCs w:val="24"/>
        </w:rPr>
        <w:t xml:space="preserve">го на основании ______________, с одной стороны и </w:t>
      </w:r>
      <w:r>
        <w:rPr>
          <w:rFonts w:ascii="Times New Roman" w:hAnsi="Times New Roman"/>
          <w:sz w:val="24"/>
          <w:szCs w:val="24"/>
          <w:u w:val="single"/>
        </w:rPr>
        <w:t xml:space="preserve">                                         </w:t>
      </w:r>
      <w:r>
        <w:rPr>
          <w:rFonts w:ascii="Times New Roman" w:hAnsi="Times New Roman"/>
          <w:sz w:val="24"/>
          <w:szCs w:val="24"/>
        </w:rPr>
        <w:t xml:space="preserve">, далее именуем</w:t>
      </w:r>
      <w:r>
        <w:rPr>
          <w:rFonts w:ascii="Times New Roman" w:hAnsi="Times New Roman"/>
          <w:sz w:val="24"/>
          <w:szCs w:val="24"/>
          <w:u w:val="single"/>
        </w:rPr>
        <w:t xml:space="preserve">       </w:t>
      </w:r>
      <w:r>
        <w:rPr>
          <w:rFonts w:ascii="Times New Roman" w:hAnsi="Times New Roman"/>
          <w:sz w:val="24"/>
          <w:szCs w:val="24"/>
        </w:rPr>
        <w:t xml:space="preserve"> " Подрядчик ", в лице </w:t>
      </w:r>
      <w:r>
        <w:rPr>
          <w:rFonts w:ascii="Times New Roman" w:hAnsi="Times New Roman"/>
          <w:sz w:val="24"/>
          <w:szCs w:val="24"/>
          <w:u w:val="single"/>
        </w:rPr>
        <w:t xml:space="preserve"> (должность, Ф.И.О.)    </w:t>
      </w:r>
      <w:r>
        <w:rPr>
          <w:rFonts w:ascii="Times New Roman" w:hAnsi="Times New Roman"/>
          <w:sz w:val="24"/>
          <w:szCs w:val="24"/>
        </w:rPr>
        <w:t xml:space="preserve">, действующего на основании ________, с другой стороны в соответс</w:t>
      </w:r>
      <w:r>
        <w:rPr>
          <w:rFonts w:ascii="Times New Roman" w:hAnsi="Times New Roman"/>
          <w:sz w:val="24"/>
          <w:szCs w:val="24"/>
        </w:rPr>
        <w:t xml:space="preserve">т</w:t>
      </w:r>
      <w:r>
        <w:rPr>
          <w:rFonts w:ascii="Times New Roman" w:hAnsi="Times New Roman"/>
          <w:sz w:val="24"/>
          <w:szCs w:val="24"/>
        </w:rPr>
        <w:t xml:space="preserve">вии с Федеральным законом от 05.04.2013 № 44-ФЗ "О Контрактной системе в сфере закупок товаров, р</w:t>
      </w:r>
      <w:r>
        <w:rPr>
          <w:rFonts w:ascii="Times New Roman" w:hAnsi="Times New Roman"/>
          <w:sz w:val="24"/>
          <w:szCs w:val="24"/>
        </w:rPr>
        <w:t xml:space="preserve">а</w:t>
      </w:r>
      <w:r>
        <w:rPr>
          <w:rFonts w:ascii="Times New Roman" w:hAnsi="Times New Roman"/>
          <w:sz w:val="24"/>
          <w:szCs w:val="24"/>
        </w:rPr>
        <w:t xml:space="preserve">бот, услуг для обеспечения </w:t>
      </w:r>
      <w:r>
        <w:rPr>
          <w:rFonts w:ascii="Times New Roman" w:hAnsi="Times New Roman"/>
          <w:sz w:val="24"/>
          <w:szCs w:val="24"/>
        </w:rPr>
        <w:t xml:space="preserve">государственных и муниципальных нужд" заключили </w:t>
      </w:r>
      <w:r>
        <w:rPr>
          <w:rFonts w:ascii="Times New Roman" w:hAnsi="Times New Roman"/>
          <w:sz w:val="24"/>
          <w:szCs w:val="24"/>
        </w:rPr>
        <w:t xml:space="preserve"> </w:t>
      </w:r>
      <w:r>
        <w:rPr>
          <w:rFonts w:ascii="Times New Roman" w:hAnsi="Times New Roman"/>
          <w:sz w:val="24"/>
          <w:szCs w:val="24"/>
        </w:rPr>
        <w:t xml:space="preserve">по ит</w:t>
      </w:r>
      <w:r>
        <w:rPr>
          <w:rFonts w:ascii="Times New Roman" w:hAnsi="Times New Roman"/>
          <w:sz w:val="24"/>
          <w:szCs w:val="24"/>
        </w:rPr>
        <w:t xml:space="preserve">о</w:t>
      </w:r>
      <w:r>
        <w:rPr>
          <w:rFonts w:ascii="Times New Roman" w:hAnsi="Times New Roman"/>
          <w:sz w:val="24"/>
          <w:szCs w:val="24"/>
        </w:rPr>
        <w:t xml:space="preserve">гам </w:t>
      </w:r>
      <w:r>
        <w:rPr>
          <w:rFonts w:ascii="Times New Roman" w:hAnsi="Times New Roman"/>
          <w:sz w:val="24"/>
          <w:szCs w:val="24"/>
        </w:rPr>
        <w:t xml:space="preserve">открытого </w:t>
      </w:r>
      <w:r>
        <w:rPr>
          <w:rFonts w:ascii="Times New Roman" w:hAnsi="Times New Roman"/>
          <w:sz w:val="24"/>
          <w:szCs w:val="24"/>
        </w:rPr>
        <w:t xml:space="preserve">конкурса</w:t>
      </w:r>
      <w:r>
        <w:rPr>
          <w:rFonts w:ascii="Times New Roman" w:hAnsi="Times New Roman"/>
          <w:sz w:val="24"/>
          <w:szCs w:val="24"/>
        </w:rPr>
        <w:t xml:space="preserve"> </w:t>
      </w:r>
      <w:r>
        <w:rPr>
          <w:rFonts w:ascii="Times New Roman" w:hAnsi="Times New Roman"/>
          <w:sz w:val="24"/>
          <w:szCs w:val="24"/>
        </w:rPr>
        <w:t xml:space="preserve">в электронной форме</w:t>
      </w:r>
      <w:r>
        <w:rPr>
          <w:rFonts w:ascii="Times New Roman" w:hAnsi="Times New Roman"/>
          <w:sz w:val="24"/>
          <w:szCs w:val="24"/>
        </w:rPr>
        <w:t xml:space="preserve"> (</w:t>
      </w:r>
      <w:r>
        <w:rPr>
          <w:rFonts w:ascii="Times New Roman" w:hAnsi="Times New Roman"/>
          <w:sz w:val="24"/>
          <w:szCs w:val="24"/>
        </w:rPr>
        <w:t xml:space="preserve">идентификационный код </w:t>
      </w:r>
      <w:r>
        <w:rPr>
          <w:rFonts w:ascii="Times New Roman" w:hAnsi="Times New Roman"/>
          <w:sz w:val="24"/>
          <w:szCs w:val="24"/>
        </w:rPr>
        <w:t xml:space="preserve">закупки:</w:t>
      </w:r>
      <w:r>
        <w:rPr>
          <w:rFonts w:ascii="Times New Roman" w:hAnsi="Times New Roman"/>
          <w:sz w:val="24"/>
          <w:szCs w:val="24"/>
        </w:rPr>
        <w:t xml:space="preserve">242673102076567300100101480014211244</w:t>
      </w:r>
      <w:r>
        <w:rPr>
          <w:rFonts w:ascii="Times New Roman" w:hAnsi="Times New Roman"/>
          <w:sz w:val="24"/>
          <w:szCs w:val="24"/>
        </w:rPr>
        <w:t xml:space="preserve">;</w:t>
      </w:r>
      <w:r>
        <w:rPr>
          <w:sz w:val="24"/>
          <w:szCs w:val="24"/>
        </w:rPr>
        <w:t xml:space="preserve"> </w:t>
      </w:r>
      <w:r>
        <w:rPr>
          <w:rFonts w:ascii="Times New Roman" w:hAnsi="Times New Roman"/>
          <w:sz w:val="24"/>
          <w:szCs w:val="24"/>
        </w:rPr>
        <w:t xml:space="preserve">протокол </w:t>
      </w:r>
      <w:r>
        <w:rPr>
          <w:rFonts w:ascii="Times New Roman" w:hAnsi="Times New Roman"/>
          <w:sz w:val="24"/>
          <w:szCs w:val="24"/>
          <w:u w:val="single"/>
        </w:rPr>
        <w:t xml:space="preserve">                  </w:t>
      </w:r>
      <w:r>
        <w:rPr>
          <w:rFonts w:ascii="Times New Roman" w:hAnsi="Times New Roman"/>
          <w:sz w:val="24"/>
          <w:szCs w:val="24"/>
        </w:rPr>
        <w:t xml:space="preserve"> от "</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sz w:val="24"/>
          <w:szCs w:val="24"/>
          <w:u w:val="single"/>
        </w:rPr>
        <w:t xml:space="preserve">       </w:t>
      </w:r>
      <w:r>
        <w:rPr>
          <w:rFonts w:ascii="Times New Roman" w:hAnsi="Times New Roman"/>
          <w:sz w:val="24"/>
          <w:szCs w:val="24"/>
        </w:rPr>
        <w:t xml:space="preserve"> г. № </w:t>
      </w:r>
      <w:r>
        <w:rPr>
          <w:rFonts w:ascii="Times New Roman" w:hAnsi="Times New Roman"/>
          <w:sz w:val="24"/>
          <w:szCs w:val="24"/>
          <w:u w:val="single"/>
        </w:rPr>
        <w:t xml:space="preserve">       </w:t>
      </w:r>
      <w:r>
        <w:rPr>
          <w:rFonts w:ascii="Times New Roman" w:hAnsi="Times New Roman"/>
          <w:sz w:val="24"/>
          <w:szCs w:val="24"/>
        </w:rPr>
        <w:t xml:space="preserve">) настоящий Контракт</w:t>
      </w:r>
      <w:r>
        <w:rPr>
          <w:rFonts w:ascii="Times New Roman" w:hAnsi="Times New Roman"/>
          <w:sz w:val="24"/>
          <w:szCs w:val="24"/>
        </w:rPr>
        <w:t xml:space="preserve"> о нижеследу</w:t>
      </w:r>
      <w:r>
        <w:rPr>
          <w:rFonts w:ascii="Times New Roman" w:hAnsi="Times New Roman"/>
          <w:sz w:val="24"/>
          <w:szCs w:val="24"/>
        </w:rPr>
        <w:t xml:space="preserve">ю</w:t>
      </w:r>
      <w:r>
        <w:rPr>
          <w:rFonts w:ascii="Times New Roman" w:hAnsi="Times New Roman"/>
          <w:sz w:val="24"/>
          <w:szCs w:val="24"/>
        </w:rPr>
        <w:t xml:space="preserve">щем:</w:t>
      </w:r>
      <w:r/>
    </w:p>
    <w:p>
      <w:pPr>
        <w:pStyle w:val="444"/>
        <w:ind w:firstLine="567"/>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r>
      <w:r/>
    </w:p>
    <w:p>
      <w:pPr>
        <w:pStyle w:val="444"/>
        <w:numPr>
          <w:ilvl w:val="0"/>
          <w:numId w:val="2"/>
        </w:numPr>
        <w:ind w:left="284" w:firstLine="567"/>
        <w:jc w:val="center"/>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t xml:space="preserve">ПРЕДМЕТ </w:t>
      </w:r>
      <w:r>
        <w:rPr>
          <w:rFonts w:eastAsia="Times New Roman"/>
          <w:b/>
          <w:bCs/>
          <w:color w:val="000000"/>
          <w:sz w:val="24"/>
          <w:szCs w:val="24"/>
          <w:lang w:eastAsia="ru-RU"/>
        </w:rPr>
        <w:t xml:space="preserve">КОНТРАКТ</w:t>
      </w:r>
      <w:r>
        <w:rPr>
          <w:rFonts w:eastAsia="Times New Roman"/>
          <w:b/>
          <w:bCs/>
          <w:color w:val="000000"/>
          <w:sz w:val="24"/>
          <w:szCs w:val="24"/>
          <w:lang w:eastAsia="ru-RU"/>
        </w:rPr>
        <w:t xml:space="preserve">А</w:t>
      </w:r>
      <w:r>
        <w:rPr>
          <w:rFonts w:eastAsia="Times New Roman"/>
          <w:b/>
          <w:bCs/>
          <w:color w:val="000000"/>
          <w:sz w:val="24"/>
          <w:szCs w:val="24"/>
          <w:lang w:eastAsia="ru-RU"/>
        </w:rPr>
      </w:r>
      <w:r/>
    </w:p>
    <w:p>
      <w:pPr>
        <w:pStyle w:val="444"/>
        <w:ind w:left="284" w:firstLine="0"/>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r>
      <w:r/>
    </w:p>
    <w:p>
      <w:pPr>
        <w:pStyle w:val="444"/>
        <w:ind w:left="284" w:firstLine="709"/>
        <w:jc w:val="both"/>
        <w:shd w:val="clear" w:color="auto" w:fill="FFFFFF"/>
        <w:tabs>
          <w:tab w:val="left" w:pos="284" w:leader="none"/>
          <w:tab w:val="left" w:pos="8496" w:leader="none"/>
        </w:tabs>
        <w:rPr>
          <w:bCs/>
          <w:sz w:val="24"/>
          <w:szCs w:val="24"/>
        </w:rPr>
      </w:pPr>
      <w:r>
        <w:t xml:space="preserve">1.1. </w:t>
      </w:r>
      <w:r>
        <w:t xml:space="preserve">Подрядчик принимает на себя обязательства </w:t>
      </w:r>
      <w:r>
        <w:rPr>
          <w:sz w:val="24"/>
          <w:szCs w:val="24"/>
        </w:rPr>
        <w:t xml:space="preserve">выполнить</w:t>
      </w:r>
      <w:r>
        <w:rPr>
          <w:sz w:val="24"/>
          <w:szCs w:val="24"/>
        </w:rPr>
        <w:t xml:space="preserve"> </w:t>
      </w:r>
      <w:r>
        <w:rPr>
          <w:bCs/>
          <w:sz w:val="24"/>
          <w:szCs w:val="24"/>
        </w:rPr>
        <w:t xml:space="preserve">работы по объекту: </w:t>
      </w:r>
      <w:r>
        <w:rPr>
          <w:bCs/>
          <w:sz w:val="24"/>
          <w:szCs w:val="24"/>
        </w:rPr>
        <w:t xml:space="preserve">"Ремонт автомобильной дороги "Беларусь"-Москва-граница с Республикой Белоруссия"-Хмелита-Холм-Жирковский-Яковлево на участке км 65+870-км 73+865 Холм-Жирковского района Смоленской области"</w:t>
      </w:r>
      <w:r>
        <w:rPr>
          <w:bCs/>
          <w:sz w:val="24"/>
          <w:szCs w:val="24"/>
        </w:rPr>
        <w:t xml:space="preserve"> </w:t>
      </w:r>
      <w:r>
        <w:rPr>
          <w:rFonts w:eastAsia="Times New Roman"/>
          <w:color w:val="000000"/>
          <w:sz w:val="24"/>
          <w:szCs w:val="24"/>
          <w:lang w:eastAsia="ru-RU"/>
        </w:rPr>
        <w:t xml:space="preserve"> </w:t>
      </w:r>
      <w:r>
        <w:rPr>
          <w:rFonts w:eastAsia="Times New Roman"/>
          <w:color w:val="000000"/>
          <w:sz w:val="24"/>
          <w:szCs w:val="24"/>
          <w:lang w:eastAsia="ru-RU"/>
        </w:rPr>
        <w:t xml:space="preserve">(далее – Объект) </w:t>
      </w:r>
      <w:r>
        <w:rPr>
          <w:sz w:val="24"/>
          <w:szCs w:val="24"/>
        </w:rPr>
        <w:t xml:space="preserve"> в рамках реализации национального проекта «Безопасные и качественные автомобильные дороги»</w:t>
      </w:r>
      <w:r>
        <w:rPr>
          <w:sz w:val="24"/>
          <w:szCs w:val="24"/>
          <w:lang w:eastAsia="ru-RU"/>
        </w:rPr>
        <w:t xml:space="preserve"> в сроки, предусмотренные контрактом, с учетом графика выполнения работ</w:t>
      </w:r>
      <w:r>
        <w:rPr>
          <w:sz w:val="24"/>
          <w:szCs w:val="24"/>
          <w:lang w:eastAsia="ru-RU"/>
        </w:rPr>
        <w:t xml:space="preserve"> по ремонту</w:t>
      </w:r>
      <w:r>
        <w:rPr>
          <w:rFonts w:eastAsia="Times New Roman"/>
          <w:color w:val="000000"/>
          <w:sz w:val="24"/>
          <w:szCs w:val="24"/>
          <w:lang w:eastAsia="ru-RU"/>
        </w:rPr>
        <w:t xml:space="preserve">,</w:t>
      </w:r>
      <w:r>
        <w:rPr>
          <w:rFonts w:eastAsia="Times New Roman"/>
          <w:color w:val="000000"/>
          <w:sz w:val="24"/>
          <w:szCs w:val="24"/>
          <w:lang w:eastAsia="ru-RU"/>
        </w:rPr>
        <w:t xml:space="preserve"> который является неотъемлемой частью контракта, </w:t>
      </w:r>
      <w:r>
        <w:rPr>
          <w:rFonts w:eastAsia="Times New Roman"/>
          <w:color w:val="000000"/>
          <w:sz w:val="24"/>
          <w:szCs w:val="24"/>
          <w:lang w:eastAsia="ru-RU"/>
        </w:rPr>
        <w:t xml:space="preserve">и сдать результат работ по ремонту Заказчику,</w:t>
      </w:r>
      <w:r>
        <w:rPr>
          <w:rFonts w:eastAsia="Times New Roman"/>
          <w:color w:val="000000"/>
          <w:sz w:val="24"/>
          <w:szCs w:val="24"/>
          <w:lang w:eastAsia="ru-RU"/>
        </w:rPr>
        <w:t xml:space="preserve"> </w:t>
      </w:r>
      <w:r>
        <w:rPr>
          <w:rFonts w:eastAsia="Times New Roman"/>
          <w:color w:val="000000"/>
          <w:sz w:val="24"/>
          <w:szCs w:val="24"/>
          <w:lang w:eastAsia="ru-RU"/>
        </w:rPr>
        <w:t xml:space="preserve">а Заказчик принимает на себя обязательства принять работы и оплатить их в соответстви</w:t>
      </w:r>
      <w:r>
        <w:rPr>
          <w:rFonts w:eastAsia="Times New Roman"/>
          <w:color w:val="000000"/>
          <w:sz w:val="24"/>
          <w:szCs w:val="24"/>
          <w:lang w:eastAsia="ru-RU"/>
        </w:rPr>
        <w:t xml:space="preserve">и с условиями настоящего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а</w:t>
      </w:r>
      <w:r>
        <w:rPr>
          <w:rFonts w:eastAsia="Times New Roman"/>
          <w:color w:val="000000"/>
          <w:sz w:val="24"/>
          <w:szCs w:val="24"/>
          <w:lang w:eastAsia="ru-RU"/>
        </w:rPr>
        <w:t xml:space="preserve">.</w:t>
      </w:r>
      <w:r>
        <w:rPr>
          <w:bCs/>
          <w:sz w:val="24"/>
          <w:szCs w:val="24"/>
        </w:rPr>
      </w:r>
      <w:r/>
    </w:p>
    <w:p>
      <w:pPr>
        <w:pStyle w:val="444"/>
        <w:ind w:left="284" w:firstLine="567"/>
        <w:jc w:val="both"/>
        <w:shd w:val="clear" w:color="auto" w:fill="FFFFFF"/>
        <w:tabs>
          <w:tab w:val="left" w:pos="0" w:leader="none"/>
          <w:tab w:val="left" w:pos="567" w:leader="none"/>
        </w:tabs>
        <w:rPr>
          <w:rFonts w:eastAsia="Times New Roman"/>
          <w:sz w:val="24"/>
          <w:szCs w:val="24"/>
          <w:lang w:eastAsia="ru-RU"/>
        </w:rPr>
      </w:pPr>
      <w:r>
        <w:rPr>
          <w:rFonts w:eastAsia="Times New Roman"/>
          <w:sz w:val="24"/>
          <w:szCs w:val="24"/>
          <w:lang w:eastAsia="ru-RU"/>
        </w:rPr>
        <w:t xml:space="preserve">1.2. </w:t>
      </w:r>
      <w:r>
        <w:rPr>
          <w:rFonts w:eastAsia="Times New Roman"/>
          <w:sz w:val="24"/>
          <w:szCs w:val="24"/>
          <w:lang w:eastAsia="ru-RU"/>
        </w:rPr>
        <w:t xml:space="preserve">Подрядчик обязуется выполнить все работы, указанные в п.1.1 Контракта в соответствии с условиями Контракта, Описанием объекта закупки (Приложение №1 к настоящему Контракту), </w:t>
      </w:r>
      <w:r>
        <w:rPr>
          <w:sz w:val="24"/>
          <w:szCs w:val="24"/>
          <w:lang w:eastAsia="ru-RU"/>
        </w:rPr>
        <w:t xml:space="preserve">со сметным расчетом стоимости работ </w:t>
      </w:r>
      <w:r>
        <w:rPr>
          <w:sz w:val="24"/>
          <w:szCs w:val="24"/>
          <w:lang w:eastAsia="ru-RU"/>
        </w:rPr>
        <w:t xml:space="preserve">по ремонту на основании дефектной ведомости</w:t>
      </w:r>
      <w:r>
        <w:rPr>
          <w:sz w:val="24"/>
          <w:szCs w:val="24"/>
          <w:lang w:eastAsia="ru-RU"/>
        </w:rPr>
        <w:t xml:space="preserve">,</w:t>
      </w:r>
      <w:r>
        <w:rPr>
          <w:sz w:val="24"/>
          <w:szCs w:val="24"/>
          <w:lang w:eastAsia="ru-RU"/>
        </w:rPr>
        <w:t xml:space="preserve"> </w:t>
      </w:r>
      <w:r>
        <w:rPr>
          <w:rFonts w:eastAsia="Times New Roman"/>
          <w:color w:val="000000"/>
          <w:sz w:val="24"/>
          <w:szCs w:val="24"/>
          <w:lang w:eastAsia="ru-RU"/>
        </w:rPr>
        <w:t xml:space="preserve">который является неотъемлемой частью контракта</w:t>
      </w:r>
      <w:r>
        <w:rPr>
          <w:rFonts w:eastAsia="Times New Roman"/>
          <w:sz w:val="24"/>
          <w:szCs w:val="24"/>
          <w:lang w:eastAsia="ru-RU"/>
        </w:rPr>
        <w:t xml:space="preserve"> </w:t>
      </w:r>
      <w:r>
        <w:rPr>
          <w:rFonts w:eastAsia="Times New Roman"/>
          <w:sz w:val="24"/>
          <w:szCs w:val="24"/>
          <w:lang w:eastAsia="ru-RU"/>
        </w:rPr>
        <w:t xml:space="preserve">(Приложение №2 к настоящему Контракту) и  рабочим проектом.</w:t>
      </w:r>
      <w:r>
        <w:rPr>
          <w:rFonts w:eastAsia="Times New Roman"/>
          <w:sz w:val="24"/>
          <w:szCs w:val="24"/>
          <w:lang w:eastAsia="ru-RU"/>
        </w:rPr>
      </w:r>
      <w:r/>
    </w:p>
    <w:p>
      <w:pPr>
        <w:pStyle w:val="444"/>
        <w:ind w:left="284" w:firstLine="567"/>
        <w:jc w:val="both"/>
        <w:shd w:val="clear" w:color="auto" w:fill="FFFFFF"/>
        <w:tabs>
          <w:tab w:val="left" w:pos="0" w:leader="none"/>
          <w:tab w:val="left" w:pos="567" w:leader="none"/>
        </w:tabs>
        <w:rPr>
          <w:sz w:val="24"/>
          <w:szCs w:val="24"/>
          <w:lang w:eastAsia="ru-RU"/>
        </w:rPr>
      </w:pPr>
      <w:r>
        <w:rPr>
          <w:rFonts w:eastAsia="Times New Roman"/>
          <w:color w:val="000000"/>
          <w:sz w:val="24"/>
          <w:szCs w:val="24"/>
          <w:lang w:eastAsia="ru-RU"/>
        </w:rPr>
        <w:t xml:space="preserve">1.3. Подрядчик обязуется в соответствии с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ом</w:t>
      </w:r>
      <w:r>
        <w:rPr>
          <w:rFonts w:eastAsia="Times New Roman"/>
          <w:color w:val="000000"/>
          <w:sz w:val="24"/>
          <w:szCs w:val="24"/>
          <w:lang w:eastAsia="ru-RU"/>
        </w:rPr>
        <w:t xml:space="preserve"> завершить все работы и сдать</w:t>
      </w:r>
      <w:r>
        <w:rPr>
          <w:rFonts w:eastAsia="Times New Roman"/>
          <w:color w:val="000000"/>
          <w:sz w:val="24"/>
          <w:szCs w:val="24"/>
          <w:lang w:eastAsia="ru-RU"/>
        </w:rPr>
        <w:t xml:space="preserve"> Объект Заказчику</w:t>
      </w:r>
      <w:r>
        <w:rPr>
          <w:rFonts w:eastAsia="Times New Roman"/>
          <w:color w:val="000000"/>
          <w:sz w:val="24"/>
          <w:szCs w:val="24"/>
          <w:lang w:eastAsia="ru-RU"/>
        </w:rPr>
        <w:t xml:space="preserve"> в установленном порядке </w:t>
      </w:r>
      <w:r>
        <w:rPr>
          <w:rFonts w:eastAsia="Times New Roman"/>
          <w:color w:val="000000"/>
          <w:sz w:val="24"/>
          <w:szCs w:val="24"/>
          <w:lang w:eastAsia="ru-RU"/>
        </w:rPr>
        <w:t xml:space="preserve">и</w:t>
      </w:r>
      <w:r>
        <w:rPr>
          <w:rFonts w:eastAsia="Times New Roman"/>
          <w:color w:val="000000"/>
          <w:sz w:val="24"/>
          <w:szCs w:val="24"/>
          <w:lang w:eastAsia="ru-RU"/>
        </w:rPr>
        <w:t xml:space="preserve"> в сроки, </w:t>
      </w:r>
      <w:r>
        <w:rPr>
          <w:rFonts w:eastAsia="Times New Roman"/>
          <w:color w:val="000000"/>
          <w:sz w:val="24"/>
          <w:szCs w:val="24"/>
          <w:lang w:eastAsia="ru-RU"/>
        </w:rPr>
        <w:t xml:space="preserve">указанные</w:t>
      </w:r>
      <w:r>
        <w:rPr>
          <w:rFonts w:eastAsia="Times New Roman"/>
          <w:color w:val="000000"/>
          <w:sz w:val="24"/>
          <w:szCs w:val="24"/>
          <w:lang w:eastAsia="ru-RU"/>
        </w:rPr>
        <w:t xml:space="preserve"> п. 5.</w:t>
      </w:r>
      <w:r>
        <w:rPr>
          <w:rFonts w:eastAsia="Times New Roman"/>
          <w:color w:val="000000"/>
          <w:sz w:val="24"/>
          <w:szCs w:val="24"/>
          <w:lang w:eastAsia="ru-RU"/>
        </w:rPr>
        <w:t xml:space="preserve">2</w:t>
      </w:r>
      <w:r>
        <w:rPr>
          <w:rFonts w:eastAsia="Times New Roman"/>
          <w:color w:val="000000"/>
          <w:sz w:val="24"/>
          <w:szCs w:val="24"/>
          <w:lang w:eastAsia="ru-RU"/>
        </w:rPr>
        <w:t xml:space="preserve">.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а</w:t>
      </w:r>
      <w:r>
        <w:rPr>
          <w:rFonts w:eastAsia="Times New Roman"/>
          <w:color w:val="000000"/>
          <w:sz w:val="24"/>
          <w:szCs w:val="24"/>
          <w:lang w:eastAsia="ru-RU"/>
        </w:rPr>
        <w:t xml:space="preserve"> </w:t>
      </w:r>
      <w:r>
        <w:rPr>
          <w:sz w:val="24"/>
          <w:szCs w:val="24"/>
          <w:lang w:eastAsia="ru-RU"/>
        </w:rPr>
        <w:t xml:space="preserve">с учетом </w:t>
      </w:r>
      <w:r>
        <w:rPr>
          <w:sz w:val="24"/>
          <w:szCs w:val="24"/>
          <w:lang w:eastAsia="ru-RU"/>
        </w:rPr>
        <w:t xml:space="preserve">графика выполнения </w:t>
      </w:r>
      <w:r>
        <w:rPr>
          <w:sz w:val="24"/>
          <w:szCs w:val="24"/>
          <w:lang w:eastAsia="ru-RU"/>
        </w:rPr>
        <w:t xml:space="preserve">работ по ремонту.</w:t>
      </w:r>
      <w:r>
        <w:rPr>
          <w:sz w:val="24"/>
          <w:szCs w:val="24"/>
          <w:lang w:eastAsia="ru-RU"/>
        </w:rPr>
      </w:r>
      <w:r/>
    </w:p>
    <w:p>
      <w:pPr>
        <w:pStyle w:val="444"/>
        <w:ind w:left="284" w:firstLine="567"/>
        <w:jc w:val="both"/>
        <w:shd w:val="clear" w:color="auto" w:fill="FFFFFF"/>
        <w:tabs>
          <w:tab w:val="left" w:pos="0" w:leader="none"/>
          <w:tab w:val="left" w:pos="567" w:leader="none"/>
        </w:tabs>
        <w:rPr>
          <w:rFonts w:eastAsia="Times New Roman"/>
          <w:color w:val="000000"/>
          <w:sz w:val="24"/>
          <w:szCs w:val="24"/>
          <w:lang w:eastAsia="ru-RU"/>
        </w:rPr>
      </w:pPr>
      <w:r>
        <w:rPr>
          <w:rFonts w:eastAsia="Times New Roman"/>
          <w:color w:val="000000"/>
          <w:sz w:val="24"/>
          <w:szCs w:val="24"/>
          <w:lang w:eastAsia="ru-RU"/>
        </w:rPr>
        <w:t xml:space="preserve">1.</w:t>
      </w:r>
      <w:r>
        <w:rPr>
          <w:rFonts w:eastAsia="Times New Roman"/>
          <w:color w:val="000000"/>
          <w:sz w:val="24"/>
          <w:szCs w:val="24"/>
          <w:lang w:eastAsia="ru-RU"/>
        </w:rPr>
        <w:t xml:space="preserve">4</w:t>
      </w:r>
      <w:r>
        <w:rPr>
          <w:rFonts w:eastAsia="Times New Roman"/>
          <w:color w:val="000000"/>
          <w:sz w:val="24"/>
          <w:szCs w:val="24"/>
          <w:lang w:eastAsia="ru-RU"/>
        </w:rPr>
        <w:t xml:space="preserve">.</w:t>
      </w:r>
      <w:r>
        <w:rPr>
          <w:rFonts w:eastAsia="Times New Roman"/>
          <w:color w:val="000000"/>
          <w:sz w:val="24"/>
          <w:szCs w:val="24"/>
          <w:lang w:eastAsia="ru-RU"/>
        </w:rPr>
        <w:t xml:space="preserve"> Существенными условиями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а для Сторон являются, в том числе: цена, сроки, качество работ, надлежащее обеспечение исполнения обязательств по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у в период действия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а</w:t>
      </w:r>
      <w:r>
        <w:rPr>
          <w:rFonts w:eastAsia="Times New Roman"/>
          <w:color w:val="000000"/>
          <w:sz w:val="24"/>
          <w:szCs w:val="24"/>
          <w:lang w:eastAsia="ru-RU"/>
        </w:rPr>
        <w:t xml:space="preserve">.</w:t>
      </w:r>
      <w:r>
        <w:rPr>
          <w:rFonts w:eastAsia="Times New Roman"/>
          <w:color w:val="000000"/>
          <w:sz w:val="24"/>
          <w:szCs w:val="24"/>
          <w:lang w:eastAsia="ru-RU"/>
        </w:rPr>
      </w:r>
      <w:r/>
    </w:p>
    <w:p>
      <w:pPr>
        <w:pStyle w:val="444"/>
        <w:numPr>
          <w:ilvl w:val="0"/>
          <w:numId w:val="2"/>
        </w:numPr>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УПРАВЛЕНИЕ </w:t>
      </w:r>
      <w:r>
        <w:rPr>
          <w:rFonts w:eastAsia="Times New Roman"/>
          <w:b/>
          <w:bCs/>
          <w:sz w:val="24"/>
          <w:szCs w:val="24"/>
          <w:lang w:eastAsia="ru-RU"/>
        </w:rPr>
        <w:t xml:space="preserve">КОНТРАКТ</w:t>
      </w:r>
      <w:r>
        <w:rPr>
          <w:rFonts w:eastAsia="Times New Roman"/>
          <w:b/>
          <w:bCs/>
          <w:sz w:val="24"/>
          <w:szCs w:val="24"/>
          <w:lang w:eastAsia="ru-RU"/>
        </w:rPr>
        <w:t xml:space="preserve">ОМ</w:t>
      </w:r>
      <w:r>
        <w:rPr>
          <w:rFonts w:eastAsia="Times New Roman"/>
          <w:b/>
          <w:bCs/>
          <w:sz w:val="24"/>
          <w:szCs w:val="24"/>
          <w:lang w:eastAsia="ru-RU"/>
        </w:rPr>
      </w:r>
      <w:r/>
    </w:p>
    <w:p>
      <w:pPr>
        <w:pStyle w:val="444"/>
        <w:ind w:left="284" w:firstLine="567"/>
        <w:jc w:val="both"/>
        <w:shd w:val="clear" w:color="auto" w:fill="FFFFFF"/>
        <w:tabs>
          <w:tab w:val="left" w:pos="0" w:leader="none"/>
        </w:tabs>
        <w:rPr>
          <w:rFonts w:eastAsia="Times New Roman"/>
          <w:bCs/>
          <w:sz w:val="24"/>
          <w:szCs w:val="24"/>
          <w:lang w:eastAsia="ru-RU"/>
        </w:rPr>
      </w:pPr>
      <w:r>
        <w:rPr>
          <w:rFonts w:eastAsia="Times New Roman"/>
          <w:sz w:val="24"/>
          <w:szCs w:val="24"/>
          <w:lang w:eastAsia="ru-RU"/>
        </w:rPr>
        <w:t xml:space="preserve">2.1. Интересы Заказчика по управлению </w:t>
      </w:r>
      <w:r>
        <w:rPr>
          <w:rFonts w:eastAsia="Times New Roman"/>
          <w:sz w:val="24"/>
          <w:szCs w:val="24"/>
          <w:lang w:eastAsia="ru-RU"/>
        </w:rPr>
        <w:t xml:space="preserve">Контракт</w:t>
      </w:r>
      <w:r>
        <w:rPr>
          <w:rFonts w:eastAsia="Times New Roman"/>
          <w:sz w:val="24"/>
          <w:szCs w:val="24"/>
          <w:lang w:eastAsia="ru-RU"/>
        </w:rPr>
        <w:t xml:space="preserve">ом</w:t>
      </w:r>
      <w:r>
        <w:rPr>
          <w:rFonts w:eastAsia="Times New Roman"/>
          <w:sz w:val="24"/>
          <w:szCs w:val="24"/>
          <w:lang w:eastAsia="ru-RU"/>
        </w:rPr>
        <w:t xml:space="preserve"> представляет </w:t>
      </w:r>
      <w:r>
        <w:rPr>
          <w:rFonts w:eastAsia="Times New Roman"/>
          <w:sz w:val="24"/>
          <w:szCs w:val="24"/>
          <w:u w:val="single"/>
          <w:lang w:eastAsia="ru-RU"/>
        </w:rPr>
        <w:t xml:space="preserve">______________________</w:t>
      </w:r>
      <w:r>
        <w:rPr>
          <w:rFonts w:eastAsia="Times New Roman"/>
          <w:sz w:val="24"/>
          <w:szCs w:val="24"/>
          <w:lang w:eastAsia="ru-RU"/>
        </w:rPr>
        <w:t xml:space="preserve">, котор</w:t>
      </w:r>
      <w:r>
        <w:rPr>
          <w:rFonts w:eastAsia="Times New Roman"/>
          <w:sz w:val="24"/>
          <w:szCs w:val="24"/>
          <w:lang w:eastAsia="ru-RU"/>
        </w:rPr>
        <w:t xml:space="preserve">ый</w:t>
      </w:r>
      <w:r>
        <w:rPr>
          <w:rFonts w:eastAsia="Times New Roman"/>
          <w:sz w:val="24"/>
          <w:szCs w:val="24"/>
          <w:lang w:eastAsia="ru-RU"/>
        </w:rPr>
        <w:t xml:space="preserve"> с момента заключения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будет принимать непосредственное участие в регулировании</w:t>
      </w:r>
      <w:r>
        <w:rPr>
          <w:rFonts w:eastAsia="Times New Roman"/>
          <w:sz w:val="24"/>
          <w:szCs w:val="24"/>
          <w:lang w:eastAsia="ru-RU"/>
        </w:rPr>
        <w:t xml:space="preserve"> вопросов, связанных с </w:t>
      </w:r>
      <w:r>
        <w:rPr>
          <w:rFonts w:eastAsia="Times New Roman"/>
          <w:sz w:val="24"/>
          <w:szCs w:val="24"/>
          <w:lang w:eastAsia="ru-RU"/>
        </w:rPr>
        <w:t xml:space="preserve"> </w:t>
      </w:r>
      <w:r>
        <w:rPr>
          <w:rFonts w:eastAsia="Times New Roman"/>
          <w:sz w:val="24"/>
          <w:szCs w:val="24"/>
          <w:lang w:eastAsia="ru-RU"/>
        </w:rPr>
        <w:t xml:space="preserve">выполнением </w:t>
      </w:r>
      <w:r>
        <w:rPr>
          <w:rFonts w:eastAsia="Times New Roman"/>
          <w:sz w:val="24"/>
          <w:szCs w:val="24"/>
          <w:lang w:eastAsia="ru-RU"/>
        </w:rPr>
        <w:t xml:space="preserve">работ по Объекту.</w:t>
      </w:r>
      <w:r>
        <w:rPr>
          <w:rFonts w:eastAsia="Times New Roman"/>
          <w:bCs/>
          <w:sz w:val="24"/>
          <w:szCs w:val="24"/>
          <w:lang w:eastAsia="ru-RU"/>
        </w:rPr>
      </w:r>
      <w:r/>
    </w:p>
    <w:p>
      <w:pPr>
        <w:pStyle w:val="444"/>
        <w:ind w:left="284" w:firstLine="567"/>
        <w:jc w:val="both"/>
        <w:shd w:val="clear" w:color="auto" w:fill="FFFFFF"/>
        <w:tabs>
          <w:tab w:val="left" w:pos="0" w:leader="none"/>
        </w:tabs>
        <w:rPr>
          <w:rFonts w:eastAsia="Times New Roman"/>
          <w:bCs/>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 </w:t>
      </w:r>
      <w:r>
        <w:rPr>
          <w:rFonts w:eastAsia="Times New Roman"/>
          <w:sz w:val="24"/>
          <w:szCs w:val="24"/>
          <w:lang w:eastAsia="ru-RU"/>
        </w:rPr>
        <w:t xml:space="preserve">Интересы Подрядчика по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представляет</w:t>
      </w:r>
      <w:r>
        <w:rPr>
          <w:rFonts w:eastAsia="Times New Roman"/>
          <w:sz w:val="24"/>
          <w:szCs w:val="24"/>
          <w:lang w:eastAsia="ru-RU"/>
        </w:rPr>
        <w:t xml:space="preserve"> </w:t>
      </w:r>
      <w:r>
        <w:rPr>
          <w:rFonts w:eastAsia="Times New Roman"/>
          <w:sz w:val="24"/>
          <w:szCs w:val="24"/>
          <w:u w:val="single"/>
          <w:lang w:eastAsia="ru-RU"/>
        </w:rPr>
        <w:t xml:space="preserve">________________________________</w:t>
      </w:r>
      <w:r>
        <w:rPr>
          <w:rFonts w:eastAsia="Times New Roman"/>
          <w:sz w:val="24"/>
          <w:szCs w:val="24"/>
          <w:lang w:eastAsia="ru-RU"/>
        </w:rPr>
        <w:t xml:space="preserve">.</w:t>
      </w:r>
      <w:r>
        <w:rPr>
          <w:rFonts w:eastAsia="Times New Roman"/>
          <w:bCs/>
          <w:sz w:val="24"/>
          <w:szCs w:val="24"/>
          <w:lang w:eastAsia="ru-RU"/>
        </w:rPr>
      </w:r>
      <w:r/>
    </w:p>
    <w:p>
      <w:pPr>
        <w:pStyle w:val="444"/>
        <w:ind w:left="284" w:firstLine="567"/>
        <w:jc w:val="both"/>
        <w:shd w:val="clear" w:color="auto" w:fill="FFFFFF"/>
        <w:tabs>
          <w:tab w:val="left" w:pos="0" w:leader="none"/>
        </w:tabs>
        <w:rPr>
          <w:rFonts w:eastAsia="Times New Roman"/>
          <w:bCs/>
          <w:sz w:val="24"/>
          <w:szCs w:val="24"/>
          <w:lang w:eastAsia="ru-RU"/>
        </w:rPr>
      </w:pPr>
      <w:r>
        <w:rPr>
          <w:rFonts w:eastAsia="Times New Roman"/>
          <w:sz w:val="24"/>
          <w:szCs w:val="24"/>
          <w:lang w:eastAsia="ru-RU"/>
        </w:rPr>
        <w:t xml:space="preserve">2.3. Стороны обязуются письменно</w:t>
      </w:r>
      <w:r>
        <w:rPr>
          <w:rFonts w:eastAsia="Times New Roman"/>
          <w:sz w:val="24"/>
          <w:szCs w:val="24"/>
          <w:lang w:eastAsia="ru-RU"/>
        </w:rPr>
        <w:t xml:space="preserve"> уведомлять друг друга об изменениях в составах уполномоченных представителей с приложением документов, подтверждающих полномочия данных лиц. Изменения в составе уполномоченных представителей не освобождают Стороны от выполнения обязательств по настоящему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w:t>
      </w:r>
      <w:r>
        <w:rPr>
          <w:rFonts w:eastAsia="Times New Roman"/>
          <w:bCs/>
          <w:sz w:val="24"/>
          <w:szCs w:val="24"/>
          <w:lang w:eastAsia="ru-RU"/>
        </w:rPr>
      </w:r>
      <w:r/>
    </w:p>
    <w:p>
      <w:pPr>
        <w:pStyle w:val="444"/>
        <w:ind w:left="284" w:firstLine="567"/>
        <w:jc w:val="both"/>
        <w:shd w:val="clear" w:color="auto" w:fill="FFFFFF"/>
        <w:tabs>
          <w:tab w:val="left" w:pos="0" w:leader="none"/>
        </w:tabs>
        <w:rPr>
          <w:rFonts w:eastAsia="Times New Roman"/>
          <w:bCs/>
          <w:sz w:val="24"/>
          <w:szCs w:val="24"/>
          <w:lang w:eastAsia="ru-RU"/>
        </w:rPr>
      </w:pPr>
      <w:r>
        <w:rPr>
          <w:rFonts w:eastAsia="Times New Roman"/>
          <w:sz w:val="24"/>
          <w:szCs w:val="24"/>
          <w:lang w:eastAsia="ru-RU"/>
        </w:rPr>
        <w:t xml:space="preserve">2.4.</w:t>
      </w:r>
      <w:r>
        <w:rPr>
          <w:rFonts w:eastAsia="Times New Roman"/>
          <w:sz w:val="24"/>
          <w:szCs w:val="24"/>
          <w:lang w:eastAsia="ru-RU"/>
        </w:rPr>
        <w:t xml:space="preserve"> </w:t>
      </w:r>
      <w:r>
        <w:rPr>
          <w:rFonts w:eastAsia="Times New Roman"/>
          <w:sz w:val="24"/>
          <w:szCs w:val="24"/>
          <w:lang w:eastAsia="ru-RU"/>
        </w:rPr>
        <w:t xml:space="preserve">Подрядчик и привлекаемые субподрядные организации должны обладать предусмотренными действующим законодательством лицензией, сертификатом, либо другими документами, подтверждающими их право на выполнение данного вида работ.</w:t>
      </w:r>
      <w:r>
        <w:rPr>
          <w:rFonts w:eastAsia="Times New Roman"/>
          <w:bCs/>
          <w:sz w:val="24"/>
          <w:szCs w:val="24"/>
          <w:lang w:eastAsia="ru-RU"/>
        </w:rPr>
      </w:r>
      <w:r/>
    </w:p>
    <w:p>
      <w:pPr>
        <w:pStyle w:val="444"/>
        <w:ind w:left="284" w:firstLine="567"/>
        <w:jc w:val="both"/>
        <w:shd w:val="clear" w:color="auto" w:fill="FFFFFF"/>
        <w:tabs>
          <w:tab w:val="left" w:pos="0" w:leader="none"/>
        </w:tabs>
        <w:rPr>
          <w:rFonts w:eastAsia="Times New Roman"/>
          <w:bCs/>
          <w:sz w:val="24"/>
          <w:szCs w:val="24"/>
          <w:lang w:eastAsia="ru-RU"/>
        </w:rPr>
      </w:pPr>
      <w:r>
        <w:rPr>
          <w:rFonts w:eastAsia="Times New Roman"/>
          <w:sz w:val="24"/>
          <w:szCs w:val="24"/>
          <w:lang w:eastAsia="ru-RU"/>
        </w:rPr>
        <w:t xml:space="preserve">2.5.</w:t>
      </w:r>
      <w:r>
        <w:rPr>
          <w:rFonts w:eastAsia="Times New Roman"/>
          <w:sz w:val="24"/>
          <w:szCs w:val="24"/>
          <w:lang w:eastAsia="ru-RU"/>
        </w:rPr>
        <w:t xml:space="preserve"> </w:t>
      </w:r>
      <w:r>
        <w:rPr>
          <w:rFonts w:eastAsia="Times New Roman"/>
          <w:sz w:val="24"/>
          <w:szCs w:val="24"/>
          <w:lang w:eastAsia="ru-RU"/>
        </w:rPr>
        <w:t xml:space="preserve">Все действия и взаимодействия при исполнении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осуществляются </w:t>
      </w:r>
      <w:r>
        <w:rPr>
          <w:rFonts w:eastAsia="Times New Roman"/>
          <w:sz w:val="24"/>
          <w:szCs w:val="24"/>
          <w:lang w:eastAsia="ru-RU"/>
        </w:rPr>
        <w:t xml:space="preserve">Сторон</w:t>
      </w:r>
      <w:r>
        <w:rPr>
          <w:rFonts w:eastAsia="Times New Roman"/>
          <w:sz w:val="24"/>
          <w:szCs w:val="24"/>
          <w:lang w:eastAsia="ru-RU"/>
        </w:rPr>
        <w:t xml:space="preserve">ами только в письменном виде, при этом письменные указания Подрядчику могут даваться в Общем журнале работ, который постоянно должен находиться на Объекте.</w:t>
      </w:r>
      <w:r>
        <w:rPr>
          <w:rFonts w:eastAsia="Times New Roman"/>
          <w:bCs/>
          <w:sz w:val="24"/>
          <w:szCs w:val="24"/>
          <w:lang w:eastAsia="ru-RU"/>
        </w:rPr>
      </w:r>
      <w:r/>
    </w:p>
    <w:p>
      <w:pPr>
        <w:pStyle w:val="444"/>
        <w:ind w:left="284" w:firstLine="567"/>
        <w:jc w:val="both"/>
        <w:shd w:val="clear" w:color="auto" w:fill="FFFFFF"/>
        <w:tabs>
          <w:tab w:val="left" w:pos="0" w:leader="none"/>
        </w:tabs>
        <w:rPr>
          <w:rFonts w:eastAsia="Times New Roman"/>
          <w:bCs/>
          <w:sz w:val="24"/>
          <w:szCs w:val="24"/>
          <w:lang w:eastAsia="ru-RU"/>
        </w:rPr>
      </w:pPr>
      <w:r>
        <w:rPr>
          <w:rFonts w:eastAsia="Times New Roman"/>
          <w:sz w:val="24"/>
          <w:szCs w:val="24"/>
          <w:lang w:eastAsia="ru-RU"/>
        </w:rPr>
        <w:t xml:space="preserve">2.6.</w:t>
      </w:r>
      <w:r>
        <w:rPr>
          <w:rFonts w:eastAsia="Times New Roman"/>
          <w:sz w:val="24"/>
          <w:szCs w:val="24"/>
          <w:lang w:eastAsia="ru-RU"/>
        </w:rPr>
        <w:t xml:space="preserve"> </w:t>
      </w:r>
      <w:r>
        <w:rPr>
          <w:rFonts w:eastAsia="Times New Roman"/>
          <w:sz w:val="24"/>
          <w:szCs w:val="24"/>
          <w:lang w:eastAsia="ru-RU"/>
        </w:rPr>
        <w:t xml:space="preserve">Полномочные представители Подрядчика обязаны по приглашению Заказчика принимать участие в проводимых Заказчиком совещаниях для обсуждения вопросов, связанных с исполнением обязательств по </w:t>
      </w:r>
      <w:r>
        <w:rPr>
          <w:rFonts w:eastAsia="Times New Roman"/>
          <w:sz w:val="24"/>
          <w:szCs w:val="24"/>
          <w:lang w:eastAsia="ru-RU"/>
        </w:rPr>
        <w:t xml:space="preserve">ремонту</w:t>
      </w:r>
      <w:r>
        <w:rPr>
          <w:rFonts w:eastAsia="Times New Roman"/>
          <w:sz w:val="24"/>
          <w:szCs w:val="24"/>
          <w:lang w:eastAsia="ru-RU"/>
        </w:rPr>
        <w:t xml:space="preserve"> Объекта.</w:t>
      </w:r>
      <w:r>
        <w:rPr>
          <w:rFonts w:eastAsia="Times New Roman"/>
          <w:bCs/>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2.7. Подрядчик несет ответственность за качество, сроки выполнения субподрядчиком работ. Исполнительную и иную техническую документацию по работам субподрядчика, выполняет и представляет Заказчику </w:t>
      </w:r>
      <w:r>
        <w:rPr>
          <w:rFonts w:eastAsia="Times New Roman"/>
          <w:sz w:val="24"/>
          <w:szCs w:val="24"/>
          <w:lang w:eastAsia="ru-RU"/>
        </w:rPr>
        <w:t xml:space="preserve">Подрядчик</w:t>
      </w:r>
      <w:r>
        <w:rPr>
          <w:rFonts w:eastAsia="Times New Roman"/>
          <w:sz w:val="24"/>
          <w:szCs w:val="24"/>
          <w:lang w:eastAsia="ru-RU"/>
        </w:rPr>
        <w:t xml:space="preserve">.</w:t>
      </w:r>
      <w:r>
        <w:rPr>
          <w:rFonts w:eastAsia="Times New Roman"/>
          <w:sz w:val="24"/>
          <w:szCs w:val="24"/>
          <w:lang w:eastAsia="ru-RU"/>
        </w:rPr>
      </w:r>
      <w:r/>
    </w:p>
    <w:p>
      <w:pPr>
        <w:pStyle w:val="444"/>
        <w:ind w:firstLine="0"/>
        <w:jc w:val="both"/>
        <w:shd w:val="clear" w:color="auto" w:fill="FFFFFF"/>
        <w:tabs>
          <w:tab w:val="left" w:pos="0" w:leader="none"/>
        </w:tabs>
        <w:rPr>
          <w:rFonts w:eastAsia="Times New Roman"/>
          <w:bCs/>
          <w:sz w:val="24"/>
          <w:szCs w:val="24"/>
          <w:lang w:eastAsia="ru-RU"/>
        </w:rPr>
      </w:pPr>
      <w:r>
        <w:rPr>
          <w:rFonts w:eastAsia="Times New Roman"/>
          <w:bCs/>
          <w:sz w:val="24"/>
          <w:szCs w:val="24"/>
          <w:lang w:eastAsia="ru-RU"/>
        </w:rPr>
      </w:r>
      <w:r/>
    </w:p>
    <w:p>
      <w:pPr>
        <w:pStyle w:val="444"/>
        <w:numPr>
          <w:ilvl w:val="0"/>
          <w:numId w:val="2"/>
        </w:numPr>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ЦЕНА </w:t>
      </w:r>
      <w:r>
        <w:rPr>
          <w:rFonts w:eastAsia="Times New Roman"/>
          <w:b/>
          <w:bCs/>
          <w:sz w:val="24"/>
          <w:szCs w:val="24"/>
          <w:lang w:eastAsia="ru-RU"/>
        </w:rPr>
        <w:t xml:space="preserve">КОНТРАКТ</w:t>
      </w:r>
      <w:r>
        <w:rPr>
          <w:rFonts w:eastAsia="Times New Roman"/>
          <w:b/>
          <w:bCs/>
          <w:sz w:val="24"/>
          <w:szCs w:val="24"/>
          <w:lang w:eastAsia="ru-RU"/>
        </w:rPr>
        <w:t xml:space="preserve">А</w:t>
      </w:r>
      <w:r>
        <w:rPr>
          <w:rFonts w:eastAsia="Times New Roman"/>
          <w:b/>
          <w:bCs/>
          <w:sz w:val="24"/>
          <w:szCs w:val="24"/>
          <w:lang w:eastAsia="ru-RU"/>
        </w:rPr>
      </w:r>
      <w:r/>
    </w:p>
    <w:p>
      <w:pPr>
        <w:pStyle w:val="444"/>
        <w:ind w:left="851" w:firstLine="0"/>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r>
      <w:r/>
    </w:p>
    <w:p>
      <w:pPr>
        <w:pStyle w:val="444"/>
        <w:ind w:left="284" w:firstLine="567"/>
        <w:jc w:val="both"/>
        <w:rPr>
          <w:sz w:val="24"/>
          <w:szCs w:val="24"/>
          <w:lang w:eastAsia="ru-RU"/>
        </w:rPr>
      </w:pPr>
      <w:r>
        <w:rPr>
          <w:rFonts w:eastAsia="Times New Roman"/>
          <w:color w:val="000000"/>
          <w:sz w:val="24"/>
          <w:szCs w:val="24"/>
          <w:lang w:eastAsia="ru-RU"/>
        </w:rPr>
        <w:t xml:space="preserve">3.1.</w:t>
      </w:r>
      <w:r>
        <w:rPr>
          <w:rFonts w:eastAsia="Times New Roman"/>
          <w:sz w:val="24"/>
          <w:szCs w:val="24"/>
          <w:lang w:eastAsia="ru-RU"/>
        </w:rPr>
        <w:t xml:space="preserve"> </w:t>
      </w:r>
      <w:r>
        <w:rPr>
          <w:sz w:val="24"/>
          <w:szCs w:val="24"/>
          <w:lang w:eastAsia="ru-RU"/>
        </w:rPr>
        <w:t xml:space="preserve">Цена контракта является твердо</w:t>
      </w:r>
      <w:r>
        <w:rPr>
          <w:sz w:val="24"/>
          <w:szCs w:val="24"/>
          <w:lang w:eastAsia="ru-RU"/>
        </w:rPr>
        <w:t xml:space="preserve">й, определена на весь срок исполнения контракта, за исключением случаев, установленных законодательством Российской Федерации. Цена контракта (цена работ) составляет _____ рублей __ копеек с учетом налога на добавленную стоимость по налоговой ставке _____ </w:t>
      </w:r>
      <w:r>
        <w:rPr>
          <w:sz w:val="24"/>
          <w:szCs w:val="24"/>
          <w:lang w:eastAsia="ru-RU"/>
        </w:rPr>
        <w:t xml:space="preserve">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r>
        <w:rPr>
          <w:rFonts w:eastAsia="Times New Roman"/>
          <w:sz w:val="24"/>
          <w:szCs w:val="24"/>
          <w:lang w:eastAsia="ru-RU"/>
        </w:rPr>
        <w:t xml:space="preserve"> (Приложение №2 к настоящему Контракту)</w:t>
      </w:r>
      <w:r>
        <w:rPr>
          <w:sz w:val="24"/>
          <w:szCs w:val="24"/>
          <w:lang w:eastAsia="ru-RU"/>
        </w:rPr>
        <w:t xml:space="preserve">.</w:t>
      </w:r>
      <w:r/>
    </w:p>
    <w:p>
      <w:pPr>
        <w:pStyle w:val="444"/>
        <w:ind w:left="284" w:firstLine="567"/>
        <w:jc w:val="both"/>
        <w:rPr>
          <w:bCs/>
          <w:sz w:val="24"/>
          <w:szCs w:val="24"/>
          <w:lang w:eastAsia="ru-RU"/>
        </w:rPr>
      </w:pPr>
      <w:r>
        <w:rPr>
          <w:rFonts w:eastAsia="Times New Roman"/>
          <w:sz w:val="24"/>
          <w:szCs w:val="24"/>
          <w:lang w:eastAsia="ru-RU"/>
        </w:rPr>
        <w:t xml:space="preserve">3.2. </w:t>
      </w:r>
      <w:r>
        <w:rPr>
          <w:bCs/>
          <w:sz w:val="24"/>
          <w:szCs w:val="24"/>
          <w:lang w:eastAsia="ru-RU"/>
        </w:rPr>
        <w:t xml:space="preserve">В цену </w:t>
      </w:r>
      <w:r>
        <w:rPr>
          <w:bCs/>
          <w:sz w:val="24"/>
          <w:szCs w:val="24"/>
          <w:lang w:eastAsia="ru-RU"/>
        </w:rPr>
        <w:t xml:space="preserve">Контракт</w:t>
      </w:r>
      <w:r>
        <w:rPr>
          <w:bCs/>
          <w:sz w:val="24"/>
          <w:szCs w:val="24"/>
          <w:lang w:eastAsia="ru-RU"/>
        </w:rPr>
        <w:t xml:space="preserve">а</w:t>
      </w:r>
      <w:r>
        <w:rPr>
          <w:bCs/>
          <w:sz w:val="24"/>
          <w:szCs w:val="24"/>
          <w:lang w:eastAsia="ru-RU"/>
        </w:rPr>
        <w:t xml:space="preserve"> входят</w:t>
      </w:r>
      <w:r>
        <w:rPr>
          <w:bCs/>
          <w:sz w:val="24"/>
          <w:szCs w:val="24"/>
          <w:lang w:eastAsia="ru-RU"/>
        </w:rPr>
        <w:t xml:space="preserve">: прибыль Подрядчика,</w:t>
      </w:r>
      <w:r>
        <w:rPr>
          <w:bCs/>
          <w:sz w:val="24"/>
          <w:szCs w:val="24"/>
          <w:lang w:eastAsia="ru-RU"/>
        </w:rPr>
        <w:t xml:space="preserve"> все расходы и затраты, связанные с выполнением Подрядчиком обязательств по </w:t>
      </w:r>
      <w:r>
        <w:rPr>
          <w:bCs/>
          <w:sz w:val="24"/>
          <w:szCs w:val="24"/>
          <w:lang w:eastAsia="ru-RU"/>
        </w:rPr>
        <w:t xml:space="preserve">Контракт</w:t>
      </w:r>
      <w:r>
        <w:rPr>
          <w:bCs/>
          <w:sz w:val="24"/>
          <w:szCs w:val="24"/>
          <w:lang w:eastAsia="ru-RU"/>
        </w:rPr>
        <w:t xml:space="preserve">у</w:t>
      </w:r>
      <w:r>
        <w:rPr>
          <w:bCs/>
          <w:sz w:val="24"/>
          <w:szCs w:val="24"/>
          <w:lang w:eastAsia="ru-RU"/>
        </w:rPr>
        <w:t xml:space="preserve">, включая расходы на уплату налогов</w:t>
      </w:r>
      <w:r>
        <w:rPr>
          <w:bCs/>
          <w:sz w:val="24"/>
          <w:szCs w:val="24"/>
          <w:lang w:eastAsia="ru-RU"/>
        </w:rPr>
        <w:t xml:space="preserve">, сборов</w:t>
      </w:r>
      <w:r>
        <w:rPr>
          <w:bCs/>
          <w:sz w:val="24"/>
          <w:szCs w:val="24"/>
          <w:lang w:eastAsia="ru-RU"/>
        </w:rPr>
        <w:t xml:space="preserve"> и других обязательных платежей, которые Подрядчик должен выплатить в связи с выполнением обязательств по </w:t>
      </w:r>
      <w:r>
        <w:rPr>
          <w:bCs/>
          <w:sz w:val="24"/>
          <w:szCs w:val="24"/>
          <w:lang w:eastAsia="ru-RU"/>
        </w:rPr>
        <w:t xml:space="preserve">Контракт</w:t>
      </w:r>
      <w:r>
        <w:rPr>
          <w:bCs/>
          <w:sz w:val="24"/>
          <w:szCs w:val="24"/>
          <w:lang w:eastAsia="ru-RU"/>
        </w:rPr>
        <w:t xml:space="preserve">у</w:t>
      </w:r>
      <w:r>
        <w:rPr>
          <w:bCs/>
          <w:sz w:val="24"/>
          <w:szCs w:val="24"/>
          <w:lang w:eastAsia="ru-RU"/>
        </w:rPr>
        <w:t xml:space="preserve"> в соответствии с законодательством Российской Федерации.</w:t>
      </w:r>
      <w:r>
        <w:rPr>
          <w:bCs/>
          <w:sz w:val="24"/>
          <w:szCs w:val="24"/>
          <w:lang w:eastAsia="ru-RU"/>
        </w:rPr>
      </w:r>
      <w:r/>
    </w:p>
    <w:p>
      <w:pPr>
        <w:pStyle w:val="444"/>
        <w:ind w:left="284" w:firstLine="567"/>
        <w:jc w:val="both"/>
        <w:rPr>
          <w:bCs/>
          <w:sz w:val="24"/>
          <w:szCs w:val="24"/>
          <w:lang w:eastAsia="ru-RU"/>
        </w:rPr>
      </w:pPr>
      <w:r>
        <w:rPr>
          <w:rFonts w:eastAsia="Times New Roman"/>
          <w:sz w:val="24"/>
          <w:szCs w:val="24"/>
          <w:lang w:eastAsia="ru-RU"/>
        </w:rPr>
        <w:t xml:space="preserve">3.</w:t>
      </w:r>
      <w:r>
        <w:rPr>
          <w:sz w:val="24"/>
          <w:szCs w:val="24"/>
          <w:lang w:eastAsia="ru-RU"/>
        </w:rPr>
        <w:t xml:space="preserve">3. В случае если сторонами принято решение о сокращении сроков исполнения контракта в связи с перераспределением объемов финансирования с последующих периодов на более ранние периоды без изменения объемов и содержания работ, цена контракта не изменяется.</w:t>
      </w:r>
      <w:r>
        <w:rPr>
          <w:bCs/>
          <w:sz w:val="24"/>
          <w:szCs w:val="24"/>
          <w:lang w:eastAsia="ru-RU"/>
        </w:rPr>
      </w:r>
      <w:r/>
    </w:p>
    <w:p>
      <w:pPr>
        <w:pStyle w:val="444"/>
        <w:ind w:left="284" w:firstLine="567"/>
        <w:jc w:val="both"/>
        <w:shd w:val="clear" w:color="auto" w:fill="FFFFFF"/>
        <w:tabs>
          <w:tab w:val="left" w:pos="0" w:leader="none"/>
        </w:tabs>
        <w:rPr>
          <w:bCs/>
          <w:sz w:val="24"/>
          <w:szCs w:val="24"/>
          <w:lang w:eastAsia="ru-RU"/>
        </w:rPr>
      </w:pPr>
      <w:r>
        <w:rPr>
          <w:bCs/>
          <w:sz w:val="24"/>
          <w:szCs w:val="24"/>
          <w:lang w:eastAsia="ru-RU"/>
        </w:rPr>
        <w:t xml:space="preserve">3.4</w:t>
      </w:r>
      <w:r>
        <w:rPr>
          <w:bCs/>
          <w:sz w:val="24"/>
          <w:szCs w:val="24"/>
          <w:lang w:eastAsia="ru-RU"/>
        </w:rPr>
        <w:t xml:space="preserve">. </w:t>
      </w:r>
      <w:r>
        <w:rPr>
          <w:bCs/>
          <w:sz w:val="24"/>
          <w:szCs w:val="24"/>
          <w:lang w:eastAsia="ru-RU"/>
        </w:rPr>
        <w:t xml:space="preserve">В случае досрочного исполнения подрядчиком обязательств по выполнению работ, предусмотренных</w:t>
      </w:r>
      <w:r>
        <w:rPr>
          <w:sz w:val="24"/>
          <w:szCs w:val="24"/>
          <w:lang w:eastAsia="ru-RU"/>
        </w:rPr>
        <w:t xml:space="preserve"> графиком выполнения работ</w:t>
      </w:r>
      <w:r>
        <w:rPr>
          <w:sz w:val="24"/>
          <w:szCs w:val="24"/>
          <w:lang w:eastAsia="ru-RU"/>
        </w:rPr>
        <w:t xml:space="preserve"> по ремонту</w:t>
      </w:r>
      <w:r>
        <w:rPr>
          <w:sz w:val="24"/>
          <w:szCs w:val="24"/>
          <w:lang w:eastAsia="ru-RU"/>
        </w:rPr>
        <w:t xml:space="preserve">,</w:t>
      </w:r>
      <w:r>
        <w:rPr>
          <w:bCs/>
          <w:sz w:val="24"/>
          <w:szCs w:val="24"/>
          <w:lang w:eastAsia="ru-RU"/>
        </w:rPr>
        <w:t xml:space="preserve"> заказчик вправе, при условии наличия необходимых средств в связи с перераспределением объемо</w:t>
      </w:r>
      <w:r>
        <w:rPr>
          <w:bCs/>
          <w:sz w:val="24"/>
          <w:szCs w:val="24"/>
          <w:lang w:eastAsia="ru-RU"/>
        </w:rPr>
        <w:t xml:space="preserve">в финансирования с последующих периодов на более ранние периоды, принять предъявленные подрядчиком работы в установленном контрактом порядке, и оплатить выполненные работы в соответствии со сметой контракта или графиком оплаты выполненных по контракту рабо</w:t>
      </w:r>
      <w:r>
        <w:rPr>
          <w:bCs/>
          <w:sz w:val="24"/>
          <w:szCs w:val="24"/>
          <w:lang w:eastAsia="ru-RU"/>
        </w:rPr>
        <w:t xml:space="preserve">т (при наличии). Цена контракта</w:t>
      </w:r>
      <w:r>
        <w:rPr>
          <w:bCs/>
          <w:sz w:val="24"/>
          <w:szCs w:val="24"/>
          <w:lang w:eastAsia="ru-RU"/>
        </w:rPr>
        <w:t xml:space="preserve"> и (или) отдельных видов работ при досрочном выполнении подрядчиком работ по контракту, их приемке и оплате заказчиком, изменению не подлежит.</w:t>
      </w:r>
      <w:r>
        <w:rPr>
          <w:bCs/>
          <w:sz w:val="24"/>
          <w:szCs w:val="24"/>
          <w:lang w:eastAsia="ru-RU"/>
        </w:rPr>
      </w:r>
      <w:r/>
    </w:p>
    <w:p>
      <w:pPr>
        <w:pStyle w:val="444"/>
        <w:ind w:left="284" w:firstLine="567"/>
        <w:jc w:val="both"/>
        <w:shd w:val="clear" w:color="auto" w:fill="FFFFFF"/>
        <w:tabs>
          <w:tab w:val="left" w:pos="0" w:leader="none"/>
        </w:tabs>
        <w:rPr>
          <w:bCs/>
          <w:sz w:val="24"/>
          <w:szCs w:val="24"/>
          <w:lang w:eastAsia="ru-RU"/>
        </w:rPr>
      </w:pPr>
      <w:r>
        <w:rPr>
          <w:sz w:val="24"/>
          <w:szCs w:val="24"/>
          <w:lang w:eastAsia="ru-RU"/>
        </w:rPr>
        <w:t xml:space="preserve">Цена </w:t>
      </w:r>
      <w:r>
        <w:rPr>
          <w:sz w:val="24"/>
          <w:szCs w:val="24"/>
          <w:lang w:eastAsia="ru-RU"/>
        </w:rPr>
        <w:t xml:space="preserve">Контракт</w:t>
      </w:r>
      <w:r>
        <w:rPr>
          <w:sz w:val="24"/>
          <w:szCs w:val="24"/>
          <w:lang w:eastAsia="ru-RU"/>
        </w:rPr>
        <w:t xml:space="preserve">а</w:t>
      </w:r>
      <w:r>
        <w:rPr>
          <w:sz w:val="24"/>
          <w:szCs w:val="24"/>
          <w:lang w:eastAsia="ru-RU"/>
        </w:rPr>
        <w:t xml:space="preserve"> и валюта платежа устанавливаются в российских рублях.</w:t>
      </w:r>
      <w:r>
        <w:rPr>
          <w:bCs/>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3.5</w:t>
      </w:r>
      <w:r>
        <w:rPr>
          <w:sz w:val="24"/>
          <w:szCs w:val="24"/>
          <w:lang w:eastAsia="ru-RU"/>
        </w:rPr>
        <w:t xml:space="preserve">. </w:t>
      </w:r>
      <w:r>
        <w:rPr>
          <w:rFonts w:eastAsia="Times New Roman"/>
          <w:sz w:val="24"/>
          <w:szCs w:val="24"/>
          <w:lang w:eastAsia="ru-RU"/>
        </w:rPr>
        <w:t xml:space="preserve">Источник финансирования – </w:t>
      </w:r>
      <w:r>
        <w:rPr>
          <w:color w:val="000000"/>
          <w:sz w:val="24"/>
          <w:szCs w:val="24"/>
        </w:rPr>
        <w:t xml:space="preserve">средства субсидии на финансовое обеспечение выполнения государственного задания </w:t>
      </w:r>
      <w:r>
        <w:rPr>
          <w:sz w:val="24"/>
          <w:szCs w:val="24"/>
        </w:rPr>
        <w:t xml:space="preserve">(</w:t>
      </w:r>
      <w:r>
        <w:rPr>
          <w:color w:val="000000"/>
          <w:sz w:val="24"/>
          <w:szCs w:val="24"/>
        </w:rPr>
        <w:t xml:space="preserve">субсидия </w:t>
      </w:r>
      <w:r>
        <w:rPr>
          <w:sz w:val="24"/>
          <w:szCs w:val="24"/>
        </w:rPr>
        <w:t xml:space="preserve">на ремонт автомобильных дорог общего пользования регионального и межмуниципального значения).</w:t>
      </w:r>
      <w:r>
        <w:rPr>
          <w:rFonts w:eastAsia="Times New Roman"/>
          <w:sz w:val="24"/>
          <w:szCs w:val="24"/>
          <w:lang w:eastAsia="ru-RU"/>
        </w:rPr>
      </w:r>
      <w:r/>
    </w:p>
    <w:p>
      <w:pPr>
        <w:pStyle w:val="444"/>
        <w:ind w:left="284" w:firstLine="567"/>
        <w:jc w:val="both"/>
        <w:shd w:val="clear" w:color="auto" w:fill="FFFFFF"/>
        <w:tabs>
          <w:tab w:val="left" w:pos="0" w:leader="none"/>
        </w:tabs>
        <w:rPr>
          <w:color w:val="333333"/>
          <w:sz w:val="24"/>
          <w:szCs w:val="24"/>
          <w:shd w:val="clear" w:color="auto" w:fill="F5F5F5"/>
        </w:rPr>
      </w:pPr>
      <w:r>
        <w:rPr>
          <w:sz w:val="24"/>
          <w:szCs w:val="24"/>
          <w:lang w:eastAsia="ru-RU"/>
        </w:rPr>
        <w:t xml:space="preserve">Код бюджетной классификации расходов Российской Федерации </w:t>
      </w:r>
      <w:r>
        <w:rPr>
          <w:sz w:val="24"/>
          <w:szCs w:val="24"/>
          <w:lang w:eastAsia="ru-RU"/>
        </w:rPr>
        <w:t xml:space="preserve">–</w:t>
      </w:r>
      <w:r>
        <w:rPr>
          <w:sz w:val="24"/>
          <w:szCs w:val="24"/>
          <w:lang w:eastAsia="ru-RU"/>
        </w:rPr>
        <w:t xml:space="preserve"> </w:t>
      </w:r>
      <w:r>
        <w:rPr>
          <w:color w:val="333333"/>
          <w:sz w:val="24"/>
          <w:szCs w:val="24"/>
          <w:shd w:val="clear" w:color="auto" w:fill="F5F5F5"/>
        </w:rPr>
        <w:t xml:space="preserve"> </w:t>
      </w:r>
      <w:r>
        <w:rPr>
          <w:color w:val="333333"/>
          <w:sz w:val="24"/>
          <w:szCs w:val="24"/>
          <w:shd w:val="clear" w:color="auto" w:fill="F5F5F5"/>
        </w:rPr>
        <w:t xml:space="preserve">0000409091R1539422442252453940X279130000000 80802.</w:t>
      </w:r>
      <w:r/>
    </w:p>
    <w:p>
      <w:pPr>
        <w:pStyle w:val="444"/>
        <w:ind w:left="284" w:firstLine="567"/>
        <w:jc w:val="both"/>
        <w:shd w:val="clear" w:color="auto" w:fill="FFFFFF"/>
        <w:tabs>
          <w:tab w:val="left" w:pos="0" w:leader="none"/>
        </w:tabs>
        <w:rPr>
          <w:rFonts w:eastAsia="Times New Roman"/>
          <w:b/>
          <w:sz w:val="24"/>
          <w:szCs w:val="24"/>
          <w:lang w:eastAsia="ru-RU"/>
        </w:rPr>
      </w:pPr>
      <w:r>
        <w:rPr>
          <w:rFonts w:eastAsia="Times New Roman"/>
          <w:sz w:val="24"/>
          <w:szCs w:val="24"/>
          <w:lang w:eastAsia="ru-RU"/>
        </w:rPr>
        <w:t xml:space="preserve">3.6</w:t>
      </w:r>
      <w:r>
        <w:rPr>
          <w:rFonts w:eastAsia="Times New Roman"/>
          <w:sz w:val="24"/>
          <w:szCs w:val="24"/>
          <w:lang w:eastAsia="ru-RU"/>
        </w:rPr>
        <w:t xml:space="preserve">. </w:t>
      </w:r>
      <w:r>
        <w:rPr>
          <w:sz w:val="24"/>
          <w:szCs w:val="24"/>
        </w:rPr>
        <w:t xml:space="preserve">Подрядчик обязан возвратить в областной бюджет сумму излишне полученных дене</w:t>
      </w:r>
      <w:r>
        <w:rPr>
          <w:sz w:val="24"/>
          <w:szCs w:val="24"/>
        </w:rPr>
        <w:t xml:space="preserve">ж</w:t>
      </w:r>
      <w:r>
        <w:rPr>
          <w:sz w:val="24"/>
          <w:szCs w:val="24"/>
        </w:rPr>
        <w:t xml:space="preserve">ных средств в случае установления органом, уполномоченным на осуществление контроля в сфере з</w:t>
      </w:r>
      <w:r>
        <w:rPr>
          <w:sz w:val="24"/>
          <w:szCs w:val="24"/>
        </w:rPr>
        <w:t xml:space="preserve">а</w:t>
      </w:r>
      <w:r>
        <w:rPr>
          <w:sz w:val="24"/>
          <w:szCs w:val="24"/>
        </w:rPr>
        <w:t xml:space="preserve">купок товаров, работ, услуг для обеспечения государственных и муниципальных нужд, органом вну</w:t>
      </w:r>
      <w:r>
        <w:rPr>
          <w:sz w:val="24"/>
          <w:szCs w:val="24"/>
        </w:rPr>
        <w:t xml:space="preserve">т</w:t>
      </w:r>
      <w:r>
        <w:rPr>
          <w:sz w:val="24"/>
          <w:szCs w:val="24"/>
        </w:rPr>
        <w:t xml:space="preserve">реннего государственного финансового контроля Смоленской обла</w:t>
      </w:r>
      <w:r>
        <w:rPr>
          <w:sz w:val="24"/>
          <w:szCs w:val="24"/>
        </w:rPr>
        <w:t xml:space="preserve">сти фактов завышения стоимости работ</w:t>
      </w:r>
      <w:r>
        <w:rPr>
          <w:sz w:val="24"/>
          <w:szCs w:val="24"/>
        </w:rPr>
        <w:t xml:space="preserve"> и (или) неверного применения расценок, а также иных обстоятельств, повлекших причинение ущерба заказчику.</w:t>
      </w:r>
      <w:r>
        <w:rPr>
          <w:rFonts w:eastAsia="Times New Roman"/>
          <w:b/>
          <w:sz w:val="24"/>
          <w:szCs w:val="24"/>
          <w:lang w:eastAsia="ru-RU"/>
        </w:rPr>
      </w:r>
      <w:r/>
    </w:p>
    <w:p>
      <w:pPr>
        <w:pStyle w:val="444"/>
        <w:ind w:left="284" w:firstLine="567"/>
        <w:jc w:val="both"/>
        <w:shd w:val="clear" w:color="auto" w:fill="FFFFFF"/>
        <w:tabs>
          <w:tab w:val="left" w:pos="0" w:leader="none"/>
        </w:tabs>
        <w:rPr>
          <w:sz w:val="24"/>
          <w:szCs w:val="24"/>
          <w:lang w:eastAsia="ru-RU"/>
        </w:rPr>
      </w:pPr>
      <w:r>
        <w:rPr>
          <w:sz w:val="24"/>
          <w:szCs w:val="24"/>
        </w:rPr>
        <w:t xml:space="preserve">3.7</w:t>
      </w:r>
      <w:r>
        <w:rPr>
          <w:sz w:val="24"/>
          <w:szCs w:val="24"/>
        </w:rPr>
        <w:t xml:space="preserve">. </w:t>
      </w:r>
      <w:r>
        <w:rPr>
          <w:sz w:val="24"/>
          <w:szCs w:val="24"/>
          <w:lang w:eastAsia="ru-RU"/>
        </w:rPr>
        <w:t xml:space="preserve">Сумма, подлежащая уплате Заказчик</w:t>
      </w:r>
      <w:r>
        <w:rPr>
          <w:sz w:val="24"/>
          <w:szCs w:val="24"/>
          <w:lang w:eastAsia="ru-RU"/>
        </w:rPr>
        <w:t xml:space="preserve">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Pr>
          <w:sz w:val="24"/>
          <w:szCs w:val="24"/>
          <w:lang w:eastAsia="ru-RU"/>
        </w:rPr>
        <w:t xml:space="preserve">Контракт</w:t>
      </w:r>
      <w:r>
        <w:rPr>
          <w:sz w:val="24"/>
          <w:szCs w:val="24"/>
          <w:lang w:eastAsia="ru-RU"/>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sz w:val="24"/>
          <w:szCs w:val="24"/>
          <w:lang w:eastAsia="ru-RU"/>
        </w:rPr>
      </w:r>
      <w:r/>
    </w:p>
    <w:p>
      <w:pPr>
        <w:pStyle w:val="444"/>
        <w:ind w:firstLine="0"/>
        <w:jc w:val="both"/>
        <w:tabs>
          <w:tab w:val="left" w:pos="0" w:leader="none"/>
        </w:tabs>
        <w:rPr>
          <w:rFonts w:eastAsia="Times New Roman"/>
          <w:sz w:val="24"/>
          <w:szCs w:val="24"/>
          <w:lang w:eastAsia="ru-RU"/>
        </w:rPr>
      </w:pPr>
      <w:r>
        <w:rPr>
          <w:rFonts w:eastAsia="Times New Roman"/>
          <w:sz w:val="24"/>
          <w:szCs w:val="24"/>
          <w:lang w:eastAsia="ru-RU"/>
        </w:rPr>
      </w:r>
      <w:r/>
    </w:p>
    <w:p>
      <w:pPr>
        <w:pStyle w:val="444"/>
        <w:numPr>
          <w:ilvl w:val="0"/>
          <w:numId w:val="2"/>
        </w:numPr>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ПОРЯДОК ОПЛАТЫ РАБОТ</w:t>
      </w:r>
      <w:r>
        <w:rPr>
          <w:rFonts w:eastAsia="Times New Roman"/>
          <w:b/>
          <w:bCs/>
          <w:sz w:val="24"/>
          <w:szCs w:val="24"/>
          <w:lang w:eastAsia="ru-RU"/>
        </w:rPr>
      </w:r>
      <w:r/>
    </w:p>
    <w:p>
      <w:pPr>
        <w:pStyle w:val="444"/>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r>
      <w:r/>
    </w:p>
    <w:p>
      <w:pPr>
        <w:pStyle w:val="444"/>
        <w:ind w:left="284" w:firstLine="709"/>
        <w:jc w:val="both"/>
        <w:shd w:val="clear" w:color="auto" w:fill="FFFFFF"/>
        <w:tabs>
          <w:tab w:val="left" w:pos="284" w:leader="none"/>
        </w:tabs>
        <w:rPr>
          <w:sz w:val="24"/>
          <w:szCs w:val="24"/>
        </w:rPr>
      </w:pPr>
      <w:r>
        <w:rPr>
          <w:sz w:val="24"/>
          <w:szCs w:val="24"/>
        </w:rPr>
        <w:t xml:space="preserve">4.1</w:t>
      </w:r>
      <w:r>
        <w:rPr>
          <w:sz w:val="24"/>
          <w:szCs w:val="24"/>
        </w:rPr>
        <w:t xml:space="preserve">. </w:t>
      </w:r>
      <w:r>
        <w:rPr>
          <w:rFonts w:eastAsia="Times New Roman"/>
          <w:sz w:val="24"/>
          <w:szCs w:val="24"/>
          <w:lang w:eastAsia="ru-RU"/>
        </w:rPr>
        <w:t xml:space="preserve">Оплата выполненных работ по настоящему Контракту производится по безналичному расчету </w:t>
      </w:r>
      <w:r>
        <w:rPr>
          <w:rFonts w:eastAsia="PMingLiU"/>
          <w:sz w:val="24"/>
          <w:szCs w:val="24"/>
        </w:rPr>
        <w:t xml:space="preserve">в соответствии с действующим законодательством РФ</w:t>
      </w:r>
      <w:r>
        <w:rPr>
          <w:rFonts w:eastAsia="Times New Roman"/>
          <w:sz w:val="24"/>
          <w:szCs w:val="24"/>
          <w:lang w:eastAsia="ru-RU"/>
        </w:rPr>
        <w:t xml:space="preserve"> с учетом положений раздела 21 Контракта о </w:t>
      </w:r>
      <w:r>
        <w:rPr>
          <w:rFonts w:eastAsia="PMingLiU"/>
          <w:sz w:val="24"/>
          <w:szCs w:val="24"/>
        </w:rPr>
        <w:t xml:space="preserve">казначейском сопровождении расчетов в соответствии с действующим законодательством РФ.</w:t>
      </w:r>
      <w:r>
        <w:rPr>
          <w:sz w:val="24"/>
          <w:szCs w:val="24"/>
        </w:rPr>
      </w:r>
      <w:r/>
    </w:p>
    <w:p>
      <w:pPr>
        <w:pStyle w:val="444"/>
        <w:ind w:left="284" w:firstLine="709"/>
        <w:jc w:val="both"/>
        <w:shd w:val="clear" w:color="auto" w:fill="FFFFFF"/>
        <w:tabs>
          <w:tab w:val="left" w:pos="284" w:leader="none"/>
        </w:tabs>
        <w:rPr>
          <w:rFonts w:eastAsia="Times New Roman"/>
          <w:sz w:val="24"/>
          <w:szCs w:val="24"/>
          <w:lang w:eastAsia="ru-RU"/>
        </w:rPr>
      </w:pPr>
      <w:r>
        <w:rPr>
          <w:sz w:val="24"/>
          <w:szCs w:val="24"/>
        </w:rPr>
        <w:t xml:space="preserve">4.2</w:t>
      </w:r>
      <w:r>
        <w:rPr>
          <w:sz w:val="24"/>
          <w:szCs w:val="24"/>
        </w:rPr>
        <w:t xml:space="preserve">. Заказчик осуществляет платеж в срок </w:t>
      </w:r>
      <w:r>
        <w:rPr>
          <w:spacing w:val="-2"/>
          <w:sz w:val="24"/>
          <w:szCs w:val="24"/>
        </w:rPr>
        <w:t xml:space="preserve">не более чем в течение 7 (семи) рабочих дней с даты подписания Заказчиком документа о приемке, предусмотренного ч.7 ст.94 Федерального закона о контрактной </w:t>
      </w:r>
      <w:r>
        <w:rPr>
          <w:spacing w:val="-2"/>
          <w:sz w:val="24"/>
          <w:szCs w:val="24"/>
        </w:rPr>
        <w:t xml:space="preserve">системе, но не ранее доведения объемов</w:t>
      </w:r>
      <w:r>
        <w:rPr>
          <w:spacing w:val="-2"/>
          <w:sz w:val="24"/>
          <w:szCs w:val="24"/>
        </w:rPr>
        <w:t xml:space="preserve"> бюджетных </w:t>
      </w:r>
      <w:r>
        <w:rPr>
          <w:spacing w:val="-2"/>
          <w:sz w:val="24"/>
          <w:szCs w:val="24"/>
        </w:rPr>
        <w:t xml:space="preserve">ассигнований </w:t>
      </w:r>
      <w:r>
        <w:rPr>
          <w:spacing w:val="-2"/>
          <w:sz w:val="24"/>
          <w:szCs w:val="24"/>
        </w:rPr>
        <w:t xml:space="preserve">до Заказчика</w:t>
      </w:r>
      <w:r>
        <w:rPr>
          <w:sz w:val="24"/>
          <w:szCs w:val="24"/>
        </w:rPr>
        <w:t xml:space="preserve"> </w:t>
      </w:r>
      <w:r>
        <w:rPr>
          <w:spacing w:val="-2"/>
          <w:sz w:val="24"/>
          <w:szCs w:val="24"/>
        </w:rPr>
        <w:t xml:space="preserve">в порядке предусмотренном казначейской системой исполнения бюджета Смоленской области</w:t>
      </w:r>
      <w:r>
        <w:rPr>
          <w:sz w:val="24"/>
          <w:szCs w:val="24"/>
        </w:rPr>
        <w:t xml:space="preserve">.</w:t>
      </w:r>
      <w:r>
        <w:rPr>
          <w:rFonts w:eastAsia="Times New Roman"/>
          <w:sz w:val="24"/>
          <w:szCs w:val="24"/>
          <w:lang w:eastAsia="ru-RU"/>
        </w:rPr>
      </w:r>
      <w:r/>
    </w:p>
    <w:p>
      <w:pPr>
        <w:pStyle w:val="444"/>
        <w:ind w:left="284" w:firstLine="709"/>
        <w:jc w:val="both"/>
        <w:shd w:val="clear" w:color="auto" w:fill="FFFFFF"/>
        <w:tabs>
          <w:tab w:val="left" w:pos="284" w:leader="none"/>
        </w:tabs>
        <w:rPr>
          <w:rFonts w:eastAsia="Times New Roman"/>
          <w:sz w:val="24"/>
          <w:szCs w:val="24"/>
          <w:lang w:eastAsia="ru-RU"/>
        </w:rPr>
      </w:pPr>
      <w:r>
        <w:rPr>
          <w:sz w:val="24"/>
          <w:szCs w:val="24"/>
        </w:rPr>
        <w:t xml:space="preserve">4.3</w:t>
      </w:r>
      <w:r>
        <w:rPr>
          <w:sz w:val="24"/>
          <w:szCs w:val="24"/>
        </w:rPr>
        <w:t xml:space="preserve">. При</w:t>
      </w:r>
      <w:r>
        <w:rPr>
          <w:sz w:val="24"/>
          <w:szCs w:val="24"/>
        </w:rPr>
        <w:t xml:space="preserve"> расторжении Контракта по соглашению Сторон Подрядчик обязан оплатить штрафные санкции, предусмотренные настоящим Контрактом, не позднее следующего дня после прекращения действия Контракта, если иной срок не установлен Соглашением о расторжении Контракта. </w:t>
      </w:r>
      <w:r>
        <w:rPr>
          <w:rFonts w:eastAsia="Times New Roman"/>
          <w:sz w:val="24"/>
          <w:szCs w:val="24"/>
          <w:lang w:eastAsia="ru-RU"/>
        </w:rPr>
      </w:r>
      <w:r/>
    </w:p>
    <w:p>
      <w:pPr>
        <w:pStyle w:val="444"/>
        <w:ind w:left="284" w:firstLine="709"/>
        <w:jc w:val="both"/>
        <w:shd w:val="clear" w:color="auto" w:fill="FFFFFF"/>
        <w:tabs>
          <w:tab w:val="left" w:pos="284" w:leader="none"/>
        </w:tabs>
        <w:rPr>
          <w:sz w:val="24"/>
          <w:szCs w:val="24"/>
        </w:rPr>
      </w:pPr>
      <w:r>
        <w:rPr>
          <w:sz w:val="24"/>
          <w:szCs w:val="24"/>
        </w:rPr>
        <w:t xml:space="preserve">4.4</w:t>
      </w:r>
      <w:r>
        <w:rPr>
          <w:sz w:val="24"/>
          <w:szCs w:val="24"/>
        </w:rPr>
        <w:t xml:space="preserve">. Заказчик и Подрядчик проводят сверку взаиморасчётов по Контракту с подписанием соответствующего Акта сверки расчётов после окончания выполнения работ по Контракту, в случае досрочного расторжения Контракта, а также по обращению одной из Сторон.</w:t>
      </w:r>
      <w:r>
        <w:rPr>
          <w:sz w:val="24"/>
          <w:szCs w:val="24"/>
        </w:rPr>
      </w:r>
      <w:r/>
    </w:p>
    <w:p>
      <w:pPr>
        <w:pStyle w:val="444"/>
        <w:ind w:left="284"/>
        <w:jc w:val="both"/>
        <w:shd w:val="clear" w:color="auto" w:fill="FFFFFF"/>
        <w:tabs>
          <w:tab w:val="left" w:pos="284" w:leader="none"/>
        </w:tabs>
        <w:rPr>
          <w:bCs/>
          <w:sz w:val="24"/>
          <w:szCs w:val="24"/>
        </w:rPr>
      </w:pPr>
      <w:r>
        <w:rPr>
          <w:sz w:val="24"/>
          <w:szCs w:val="24"/>
        </w:rPr>
        <w:t xml:space="preserve">    </w:t>
      </w:r>
      <w:r>
        <w:rPr>
          <w:sz w:val="24"/>
          <w:szCs w:val="24"/>
        </w:rPr>
        <w:t xml:space="preserve">4.5. </w:t>
      </w:r>
      <w:r>
        <w:rPr>
          <w:bCs/>
          <w:sz w:val="24"/>
          <w:szCs w:val="24"/>
        </w:rPr>
        <w:t xml:space="preserve">В случае неисполнения или ненадлежащего исполнения обязательства, предусмотренного Контрактом, Заказчик производит оплату по Контракту за вычетом соответствующего размера неустойки (штрафа, пени).</w:t>
      </w:r>
      <w:r>
        <w:rPr>
          <w:bCs/>
          <w:sz w:val="24"/>
          <w:szCs w:val="24"/>
        </w:rPr>
        <w:t xml:space="preserve"> </w:t>
      </w:r>
      <w:r>
        <w:rPr>
          <w:bCs/>
          <w:sz w:val="24"/>
          <w:szCs w:val="24"/>
        </w:rPr>
      </w:r>
      <w:r/>
    </w:p>
    <w:p>
      <w:pPr>
        <w:pStyle w:val="444"/>
        <w:ind w:left="284" w:firstLine="709"/>
        <w:jc w:val="both"/>
        <w:shd w:val="clear" w:color="auto" w:fill="FFFFFF"/>
        <w:tabs>
          <w:tab w:val="left" w:pos="284" w:leader="none"/>
        </w:tabs>
        <w:rPr>
          <w:sz w:val="24"/>
          <w:szCs w:val="24"/>
        </w:rPr>
      </w:pPr>
      <w:r>
        <w:rPr>
          <w:sz w:val="24"/>
          <w:szCs w:val="24"/>
        </w:rPr>
        <w:t xml:space="preserve">4.6</w:t>
      </w:r>
      <w:r>
        <w:rPr>
          <w:sz w:val="24"/>
          <w:szCs w:val="24"/>
        </w:rPr>
        <w:t xml:space="preserve">. При отсутствии и прекращении финансирования главным распорядителем бюджетных средств, Заказчик не несет ответственности перед Подрядчиком за невыполнение условий данного Контракта.</w:t>
      </w:r>
      <w:r/>
    </w:p>
    <w:p>
      <w:pPr>
        <w:pStyle w:val="444"/>
        <w:ind w:firstLine="0"/>
        <w:jc w:val="both"/>
        <w:shd w:val="clear" w:color="auto" w:fill="FFFFFF"/>
        <w:tabs>
          <w:tab w:val="left" w:pos="284" w:leader="none"/>
        </w:tabs>
        <w:rPr>
          <w:rFonts w:eastAsia="Times New Roman"/>
          <w:sz w:val="24"/>
          <w:szCs w:val="24"/>
          <w:lang w:eastAsia="ru-RU"/>
        </w:rPr>
      </w:pPr>
      <w:r>
        <w:rPr>
          <w:rFonts w:eastAsia="Times New Roman"/>
          <w:sz w:val="24"/>
          <w:szCs w:val="24"/>
          <w:lang w:eastAsia="ru-RU"/>
        </w:rPr>
      </w:r>
      <w:r/>
    </w:p>
    <w:p>
      <w:pPr>
        <w:pStyle w:val="444"/>
        <w:numPr>
          <w:ilvl w:val="0"/>
          <w:numId w:val="2"/>
        </w:numPr>
        <w:ind w:left="284" w:firstLine="567"/>
        <w:jc w:val="center"/>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t xml:space="preserve">СРОКИ ВЫПОЛНЕНИЯ РАБОТ</w:t>
      </w:r>
      <w:r/>
    </w:p>
    <w:p>
      <w:pPr>
        <w:pStyle w:val="444"/>
        <w:ind w:firstLine="851"/>
        <w:jc w:val="both"/>
        <w:rPr>
          <w:bCs/>
          <w:sz w:val="24"/>
          <w:szCs w:val="24"/>
        </w:rPr>
      </w:pPr>
      <w:r>
        <w:rPr>
          <w:rFonts w:eastAsia="Times New Roman"/>
          <w:sz w:val="24"/>
          <w:szCs w:val="24"/>
          <w:lang w:eastAsia="en-US"/>
        </w:rPr>
        <w:t xml:space="preserve">5</w:t>
      </w:r>
      <w:r>
        <w:rPr>
          <w:rFonts w:eastAsia="Times New Roman"/>
          <w:sz w:val="24"/>
          <w:szCs w:val="24"/>
          <w:lang w:val="en-US" w:eastAsia="en-US"/>
        </w:rPr>
        <w:t xml:space="preserve">.</w:t>
      </w:r>
      <w:r>
        <w:rPr>
          <w:rFonts w:eastAsia="Times New Roman"/>
          <w:sz w:val="24"/>
          <w:szCs w:val="24"/>
          <w:lang w:eastAsia="en-US"/>
        </w:rPr>
        <w:t xml:space="preserve">1</w:t>
      </w:r>
      <w:r>
        <w:rPr>
          <w:rFonts w:eastAsia="Times New Roman"/>
          <w:sz w:val="24"/>
          <w:szCs w:val="24"/>
          <w:lang w:val="en-US" w:eastAsia="en-US"/>
        </w:rPr>
        <w:t xml:space="preserve">. Место выполнения работ:</w:t>
      </w:r>
      <w:r>
        <w:rPr>
          <w:sz w:val="24"/>
          <w:szCs w:val="24"/>
        </w:rPr>
        <w:t xml:space="preserve"> </w:t>
      </w:r>
      <w:r>
        <w:rPr>
          <w:bCs/>
          <w:sz w:val="24"/>
          <w:szCs w:val="24"/>
        </w:rPr>
        <w:t xml:space="preserve">автомобильная дорога</w:t>
      </w:r>
      <w:r>
        <w:rPr>
          <w:bCs/>
          <w:sz w:val="24"/>
          <w:szCs w:val="24"/>
        </w:rPr>
        <w:t xml:space="preserve"> "Беларусь"-Москва-граница с Республикой Белоруссия"-Хмелита-Холм-Жирковский-Яковлево на участке км 65+870-км 73+865 Холм-Жирковского района Смоленской области"</w:t>
      </w:r>
      <w:r>
        <w:rPr>
          <w:bCs/>
          <w:sz w:val="24"/>
          <w:szCs w:val="24"/>
        </w:rPr>
        <w:t xml:space="preserve">.</w:t>
      </w:r>
      <w:r>
        <w:rPr>
          <w:bCs/>
          <w:sz w:val="24"/>
          <w:szCs w:val="24"/>
        </w:rPr>
      </w:r>
      <w:r/>
    </w:p>
    <w:p>
      <w:pPr>
        <w:pStyle w:val="444"/>
        <w:ind w:firstLine="851"/>
        <w:jc w:val="both"/>
        <w:rPr>
          <w:bCs/>
          <w:sz w:val="24"/>
          <w:szCs w:val="24"/>
        </w:rPr>
      </w:pPr>
      <w:r>
        <w:rPr>
          <w:rFonts w:eastAsia="Times New Roman"/>
          <w:color w:val="000000"/>
          <w:sz w:val="24"/>
          <w:szCs w:val="24"/>
          <w:lang w:val="en-US" w:eastAsia="en-US"/>
        </w:rPr>
        <w:t xml:space="preserve">5.</w:t>
      </w:r>
      <w:r>
        <w:rPr>
          <w:rFonts w:eastAsia="Times New Roman"/>
          <w:color w:val="000000"/>
          <w:sz w:val="24"/>
          <w:szCs w:val="24"/>
          <w:lang w:eastAsia="en-US"/>
        </w:rPr>
        <w:t xml:space="preserve">2</w:t>
      </w:r>
      <w:r>
        <w:rPr>
          <w:rFonts w:eastAsia="Times New Roman"/>
          <w:color w:val="000000"/>
          <w:sz w:val="24"/>
          <w:szCs w:val="24"/>
          <w:lang w:val="en-US" w:eastAsia="en-US"/>
        </w:rPr>
        <w:t xml:space="preserve">. </w:t>
      </w:r>
      <w:r>
        <w:rPr>
          <w:rFonts w:eastAsia="Times New Roman"/>
          <w:color w:val="000000"/>
          <w:sz w:val="24"/>
          <w:szCs w:val="24"/>
          <w:lang w:eastAsia="en-US"/>
        </w:rPr>
        <w:t xml:space="preserve">С</w:t>
      </w:r>
      <w:r>
        <w:rPr>
          <w:rFonts w:eastAsia="Times New Roman"/>
          <w:color w:val="000000"/>
          <w:sz w:val="24"/>
          <w:szCs w:val="24"/>
          <w:lang w:val="en-US" w:eastAsia="en-US"/>
        </w:rPr>
        <w:t xml:space="preserve">роки выполнения работ по Объекту</w:t>
      </w:r>
      <w:r>
        <w:rPr>
          <w:rFonts w:eastAsia="Times New Roman"/>
          <w:color w:val="000000"/>
          <w:sz w:val="24"/>
          <w:szCs w:val="24"/>
          <w:lang w:eastAsia="en-US"/>
        </w:rPr>
        <w:t xml:space="preserve">:</w:t>
      </w:r>
      <w:r>
        <w:rPr>
          <w:rFonts w:eastAsia="Times New Roman"/>
          <w:color w:val="000000"/>
          <w:sz w:val="24"/>
          <w:szCs w:val="24"/>
          <w:lang w:val="en-US" w:eastAsia="en-US"/>
        </w:rPr>
        <w:t xml:space="preserve"> </w:t>
      </w:r>
      <w:r>
        <w:rPr>
          <w:bCs/>
          <w:sz w:val="24"/>
          <w:szCs w:val="24"/>
        </w:rPr>
      </w:r>
      <w:r/>
    </w:p>
    <w:p>
      <w:pPr>
        <w:pStyle w:val="444"/>
        <w:ind w:left="284" w:firstLine="567"/>
        <w:jc w:val="both"/>
        <w:shd w:val="clear" w:color="auto" w:fill="FFFFFF"/>
        <w:tabs>
          <w:tab w:val="left" w:pos="0" w:leader="none"/>
          <w:tab w:val="left" w:pos="1099" w:leader="none"/>
        </w:tabs>
        <w:rPr>
          <w:rFonts w:eastAsia="Times New Roman"/>
          <w:iCs/>
          <w:sz w:val="24"/>
          <w:szCs w:val="24"/>
          <w:lang w:eastAsia="ru-RU"/>
        </w:rPr>
      </w:pPr>
      <w:r>
        <w:rPr>
          <w:rFonts w:eastAsia="Times New Roman"/>
          <w:iCs/>
          <w:sz w:val="24"/>
          <w:szCs w:val="24"/>
          <w:lang w:eastAsia="ru-RU"/>
        </w:rPr>
        <w:t xml:space="preserve">     </w:t>
      </w:r>
      <w:r>
        <w:rPr>
          <w:rFonts w:eastAsia="Times New Roman"/>
          <w:iCs/>
          <w:sz w:val="24"/>
          <w:szCs w:val="24"/>
          <w:lang w:eastAsia="ru-RU"/>
        </w:rPr>
        <w:t xml:space="preserve">- </w:t>
      </w:r>
      <w:r>
        <w:rPr>
          <w:rFonts w:eastAsia="Times New Roman"/>
          <w:iCs/>
          <w:sz w:val="24"/>
          <w:szCs w:val="24"/>
          <w:lang w:eastAsia="ru-RU"/>
        </w:rPr>
        <w:t xml:space="preserve">Начало выполнения работ: </w:t>
      </w:r>
      <w:r>
        <w:rPr>
          <w:rFonts w:eastAsia="Times New Roman"/>
          <w:iCs/>
          <w:sz w:val="24"/>
          <w:szCs w:val="24"/>
          <w:lang w:eastAsia="ru-RU"/>
        </w:rPr>
        <w:t xml:space="preserve">с </w:t>
      </w:r>
      <w:r>
        <w:rPr>
          <w:rFonts w:eastAsia="Times New Roman"/>
          <w:sz w:val="24"/>
          <w:szCs w:val="24"/>
          <w:lang w:eastAsia="ru-RU"/>
        </w:rPr>
        <w:t xml:space="preserve">даты заключения контракта</w:t>
      </w:r>
      <w:r>
        <w:rPr>
          <w:rFonts w:eastAsia="Times New Roman"/>
          <w:sz w:val="24"/>
          <w:szCs w:val="24"/>
          <w:lang w:eastAsia="ru-RU"/>
        </w:rPr>
        <w:t xml:space="preserve">;</w:t>
      </w:r>
      <w:r>
        <w:rPr>
          <w:rFonts w:eastAsia="Times New Roman"/>
          <w:iCs/>
          <w:sz w:val="24"/>
          <w:szCs w:val="24"/>
          <w:lang w:eastAsia="ru-RU"/>
        </w:rPr>
      </w:r>
      <w:r/>
    </w:p>
    <w:p>
      <w:pPr>
        <w:pStyle w:val="444"/>
        <w:ind w:left="284" w:firstLine="567"/>
        <w:jc w:val="both"/>
        <w:shd w:val="clear" w:color="auto" w:fill="FFFFFF"/>
        <w:tabs>
          <w:tab w:val="left" w:pos="0" w:leader="none"/>
          <w:tab w:val="left" w:pos="1099" w:leader="none"/>
        </w:tabs>
        <w:rPr>
          <w:sz w:val="24"/>
          <w:szCs w:val="24"/>
        </w:rPr>
      </w:pPr>
      <w:r>
        <w:rPr>
          <w:rFonts w:eastAsia="Times New Roman"/>
          <w:iCs/>
          <w:sz w:val="24"/>
          <w:szCs w:val="24"/>
          <w:lang w:eastAsia="ru-RU"/>
        </w:rPr>
        <w:t xml:space="preserve">  </w:t>
      </w:r>
      <w:r>
        <w:rPr>
          <w:rFonts w:eastAsia="Times New Roman"/>
          <w:iCs/>
          <w:sz w:val="24"/>
          <w:szCs w:val="24"/>
          <w:lang w:eastAsia="ru-RU"/>
        </w:rPr>
        <w:t xml:space="preserve"> </w:t>
      </w:r>
      <w:r>
        <w:rPr>
          <w:rFonts w:eastAsia="Times New Roman"/>
          <w:iCs/>
          <w:sz w:val="24"/>
          <w:szCs w:val="24"/>
          <w:lang w:eastAsia="ru-RU"/>
        </w:rPr>
        <w:t xml:space="preserve">  </w:t>
      </w:r>
      <w:r>
        <w:rPr>
          <w:rFonts w:eastAsia="Times New Roman"/>
          <w:iCs/>
          <w:sz w:val="24"/>
          <w:szCs w:val="24"/>
          <w:lang w:eastAsia="ru-RU"/>
        </w:rPr>
        <w:t xml:space="preserve">- </w:t>
      </w:r>
      <w:r>
        <w:rPr>
          <w:rFonts w:eastAsia="Times New Roman"/>
          <w:iCs/>
          <w:sz w:val="24"/>
          <w:szCs w:val="24"/>
          <w:lang w:eastAsia="ru-RU"/>
        </w:rPr>
        <w:t xml:space="preserve">Окончание выполнения работ:</w:t>
      </w:r>
      <w:r>
        <w:rPr>
          <w:rFonts w:eastAsia="Times New Roman"/>
          <w:iCs/>
          <w:sz w:val="24"/>
          <w:szCs w:val="24"/>
          <w:lang w:eastAsia="ru-RU"/>
        </w:rPr>
        <w:t xml:space="preserve"> </w:t>
      </w:r>
      <w:r>
        <w:rPr>
          <w:sz w:val="24"/>
          <w:szCs w:val="24"/>
        </w:rPr>
        <w:t xml:space="preserve">01.09</w:t>
      </w:r>
      <w:r>
        <w:rPr>
          <w:sz w:val="24"/>
          <w:szCs w:val="24"/>
        </w:rPr>
        <w:t xml:space="preserve">.2024</w:t>
      </w:r>
      <w:r>
        <w:rPr>
          <w:sz w:val="24"/>
          <w:szCs w:val="24"/>
        </w:rPr>
        <w:t xml:space="preserve"> года</w:t>
      </w:r>
      <w:r>
        <w:rPr>
          <w:rFonts w:eastAsia="Times New Roman"/>
          <w:sz w:val="24"/>
          <w:szCs w:val="24"/>
          <w:lang w:eastAsia="ru-RU"/>
        </w:rPr>
        <w:t xml:space="preserve">.</w:t>
      </w:r>
      <w:r>
        <w:rPr>
          <w:sz w:val="24"/>
          <w:szCs w:val="24"/>
        </w:rPr>
      </w:r>
      <w:r/>
    </w:p>
    <w:p>
      <w:pPr>
        <w:pStyle w:val="444"/>
        <w:ind w:left="284" w:firstLine="567"/>
        <w:jc w:val="both"/>
        <w:shd w:val="clear" w:color="auto" w:fill="FFFFFF"/>
        <w:tabs>
          <w:tab w:val="left" w:pos="0" w:leader="none"/>
          <w:tab w:val="left" w:pos="1099" w:leader="none"/>
        </w:tabs>
        <w:rPr>
          <w:sz w:val="24"/>
          <w:szCs w:val="24"/>
        </w:rPr>
      </w:pPr>
      <w:r>
        <w:rPr>
          <w:rFonts w:eastAsia="Times New Roman"/>
          <w:sz w:val="24"/>
          <w:szCs w:val="24"/>
          <w:lang w:eastAsia="ru-RU"/>
        </w:rPr>
        <w:t xml:space="preserve">5.3. Отдельные этапы выполнения работ Контрактом не предусмотрены. Промежуточные сроки выполнения работ определяются</w:t>
      </w:r>
      <w:r>
        <w:rPr>
          <w:sz w:val="24"/>
          <w:szCs w:val="24"/>
          <w:lang w:eastAsia="ru-RU"/>
        </w:rPr>
        <w:t xml:space="preserve"> графиком выполнения работ</w:t>
      </w:r>
      <w:r>
        <w:rPr>
          <w:sz w:val="24"/>
          <w:szCs w:val="24"/>
          <w:lang w:eastAsia="ru-RU"/>
        </w:rPr>
        <w:t xml:space="preserve"> по ремонту</w:t>
      </w:r>
      <w:r>
        <w:rPr>
          <w:rFonts w:eastAsia="Times New Roman"/>
          <w:sz w:val="24"/>
          <w:szCs w:val="24"/>
          <w:lang w:eastAsia="ru-RU"/>
        </w:rPr>
        <w:t xml:space="preserve">, являющимся составной частью </w:t>
      </w:r>
      <w:r>
        <w:rPr>
          <w:sz w:val="24"/>
          <w:szCs w:val="24"/>
        </w:rPr>
        <w:t xml:space="preserve">организационно – технологической документации.</w:t>
      </w:r>
      <w:r>
        <w:rPr>
          <w:sz w:val="24"/>
          <w:szCs w:val="24"/>
        </w:rPr>
      </w:r>
      <w:r/>
    </w:p>
    <w:p>
      <w:pPr>
        <w:pStyle w:val="444"/>
        <w:ind w:left="284" w:firstLine="567"/>
        <w:jc w:val="both"/>
        <w:tabs>
          <w:tab w:val="left" w:pos="0" w:leader="none"/>
        </w:tabs>
      </w:pPr>
      <w:r>
        <w:rPr>
          <w:rFonts w:eastAsia="Times New Roman"/>
          <w:sz w:val="24"/>
          <w:szCs w:val="24"/>
          <w:lang w:eastAsia="ru-RU"/>
        </w:rPr>
        <w:t xml:space="preserve">5.4</w:t>
      </w:r>
      <w:r>
        <w:rPr>
          <w:rFonts w:eastAsia="Times New Roman"/>
          <w:sz w:val="24"/>
          <w:szCs w:val="24"/>
          <w:lang w:eastAsia="ru-RU"/>
        </w:rPr>
        <w:t xml:space="preserve">. </w:t>
      </w:r>
      <w:r>
        <w:t xml:space="preserve">На момент подписания настоящего Контракта дата окончания работ является исходной для определения имущественных санкций в сл</w:t>
      </w:r>
      <w:r>
        <w:t xml:space="preserve">у</w:t>
      </w:r>
      <w:r>
        <w:t xml:space="preserve">чаях нарушения сроков выполнения работ</w:t>
      </w:r>
      <w:r>
        <w:t xml:space="preserve">.</w:t>
      </w:r>
      <w:r/>
    </w:p>
    <w:p>
      <w:pPr>
        <w:pStyle w:val="444"/>
        <w:ind w:firstLine="567"/>
        <w:jc w:val="both"/>
        <w:shd w:val="clear" w:color="auto" w:fill="FFFFFF"/>
        <w:tabs>
          <w:tab w:val="left" w:pos="0" w:leader="none"/>
          <w:tab w:val="left" w:pos="1099" w:leader="none"/>
        </w:tabs>
        <w:rPr>
          <w:rFonts w:eastAsia="Times New Roman"/>
          <w:sz w:val="24"/>
          <w:szCs w:val="24"/>
          <w:lang w:eastAsia="ru-RU"/>
        </w:rPr>
      </w:pPr>
      <w:r>
        <w:rPr>
          <w:rFonts w:eastAsia="Times New Roman"/>
          <w:sz w:val="24"/>
          <w:szCs w:val="24"/>
          <w:lang w:eastAsia="ru-RU"/>
        </w:rPr>
      </w:r>
      <w:r/>
    </w:p>
    <w:p>
      <w:pPr>
        <w:pStyle w:val="444"/>
        <w:numPr>
          <w:ilvl w:val="0"/>
          <w:numId w:val="2"/>
        </w:numPr>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ТЕХНИЧЕСКАЯ ДОКУМЕНТАЦИЯ.</w:t>
      </w:r>
      <w:r>
        <w:rPr>
          <w:rFonts w:eastAsia="Times New Roman"/>
          <w:b/>
          <w:bCs/>
          <w:sz w:val="24"/>
          <w:szCs w:val="24"/>
          <w:lang w:eastAsia="ru-RU"/>
        </w:rPr>
      </w:r>
      <w:r/>
    </w:p>
    <w:p>
      <w:pPr>
        <w:pStyle w:val="444"/>
        <w:ind w:left="284" w:firstLine="567"/>
        <w:jc w:val="both"/>
        <w:shd w:val="clear" w:color="auto" w:fill="FFFFFF"/>
        <w:tabs>
          <w:tab w:val="left" w:pos="0" w:leader="none"/>
        </w:tabs>
        <w:rPr>
          <w:sz w:val="24"/>
          <w:szCs w:val="24"/>
        </w:rPr>
      </w:pPr>
      <w:r>
        <w:rPr>
          <w:sz w:val="24"/>
          <w:szCs w:val="24"/>
        </w:rPr>
        <w:t xml:space="preserve">6.1. </w:t>
      </w:r>
      <w:r>
        <w:rPr>
          <w:rFonts w:eastAsia="Times New Roman"/>
          <w:spacing w:val="-2"/>
          <w:sz w:val="24"/>
          <w:szCs w:val="24"/>
          <w:lang w:eastAsia="ru-RU"/>
        </w:rPr>
        <w:t xml:space="preserve">В течение 10 (десяти) дней с даты заключения Контракта </w:t>
      </w:r>
      <w:r>
        <w:rPr>
          <w:sz w:val="24"/>
          <w:szCs w:val="24"/>
        </w:rPr>
        <w:t xml:space="preserve">Подрядчик предоставляет Заказчику разработанную и согласованную организационно – технологическую документацию в соответствии с п. 6.1-6.3 СП 48.13330.2019</w:t>
      </w:r>
      <w:r>
        <w:rPr>
          <w:sz w:val="24"/>
          <w:szCs w:val="24"/>
          <w:lang w:eastAsia="ru-RU"/>
        </w:rPr>
        <w:t xml:space="preserve"> Свод правил. Организация строительства, п. 1.3.3 Описания объекта закупки (Приложение №1 к настоящему Контракту).</w:t>
      </w:r>
      <w:r>
        <w:rPr>
          <w:sz w:val="24"/>
          <w:szCs w:val="24"/>
        </w:rPr>
      </w:r>
      <w:r/>
    </w:p>
    <w:p>
      <w:pPr>
        <w:pStyle w:val="444"/>
        <w:ind w:left="284" w:firstLine="567"/>
        <w:jc w:val="both"/>
        <w:shd w:val="clear" w:color="auto" w:fill="FFFFFF"/>
        <w:tabs>
          <w:tab w:val="left" w:pos="0" w:leader="none"/>
        </w:tabs>
        <w:rPr>
          <w:rFonts w:eastAsia="Times New Roman"/>
          <w:b/>
          <w:bCs/>
          <w:sz w:val="24"/>
          <w:szCs w:val="24"/>
          <w:lang w:eastAsia="ru-RU"/>
        </w:rPr>
      </w:pPr>
      <w:r>
        <w:rPr>
          <w:sz w:val="24"/>
          <w:szCs w:val="24"/>
        </w:rPr>
        <w:t xml:space="preserve">6.</w:t>
      </w:r>
      <w:r>
        <w:rPr>
          <w:sz w:val="24"/>
          <w:szCs w:val="24"/>
        </w:rPr>
        <w:t xml:space="preserve">2</w:t>
      </w:r>
      <w:r>
        <w:rPr>
          <w:sz w:val="24"/>
          <w:szCs w:val="24"/>
        </w:rPr>
        <w:t xml:space="preserve">. </w:t>
      </w:r>
      <w:r>
        <w:rPr>
          <w:sz w:val="24"/>
          <w:szCs w:val="24"/>
        </w:rPr>
        <w:t xml:space="preserve">При необходимости, возникшей в ходе исполнения Контракта, в организационно – технологическую документацию  вносятся дополнения или изменения по согласованию с Заказчиком.</w:t>
      </w:r>
      <w:r>
        <w:rPr>
          <w:rFonts w:eastAsia="Times New Roman"/>
          <w:b/>
          <w:bCs/>
          <w:sz w:val="24"/>
          <w:szCs w:val="24"/>
          <w:lang w:eastAsia="ru-RU"/>
        </w:rPr>
      </w:r>
      <w:r/>
    </w:p>
    <w:p>
      <w:pPr>
        <w:pStyle w:val="444"/>
        <w:ind w:left="284" w:firstLine="567"/>
        <w:jc w:val="both"/>
        <w:tabs>
          <w:tab w:val="left" w:pos="0" w:leader="none"/>
        </w:tabs>
        <w:rPr>
          <w:sz w:val="24"/>
          <w:szCs w:val="24"/>
        </w:rPr>
      </w:pPr>
      <w:r>
        <w:rPr>
          <w:sz w:val="24"/>
          <w:szCs w:val="24"/>
        </w:rPr>
        <w:t xml:space="preserve">6.3. Подрядчик приступает к выполнению работ по ремонту после со</w:t>
      </w:r>
      <w:r>
        <w:rPr>
          <w:sz w:val="24"/>
          <w:szCs w:val="24"/>
        </w:rPr>
        <w:t xml:space="preserve">гласования технологических карт Заказчиком и полного обустройства места производства работ всеми необходимыми  техническими средствами организации дорожного движения в соответствии с п. 1.3.2. Описания объекта закупки (Приложение №1 к настоящему контракту)</w:t>
      </w:r>
      <w:r>
        <w:rPr>
          <w:sz w:val="24"/>
          <w:szCs w:val="24"/>
        </w:rPr>
        <w:t xml:space="preserve">.</w:t>
      </w:r>
      <w:r>
        <w:rPr>
          <w:sz w:val="24"/>
          <w:szCs w:val="24"/>
        </w:rPr>
      </w:r>
      <w:r/>
    </w:p>
    <w:p>
      <w:pPr>
        <w:pStyle w:val="444"/>
        <w:ind w:left="284" w:firstLine="567"/>
        <w:jc w:val="both"/>
        <w:tabs>
          <w:tab w:val="left" w:pos="0" w:leader="none"/>
        </w:tabs>
        <w:rPr>
          <w:sz w:val="24"/>
          <w:szCs w:val="24"/>
        </w:rPr>
      </w:pPr>
      <w:r>
        <w:rPr>
          <w:sz w:val="24"/>
          <w:szCs w:val="24"/>
        </w:rPr>
        <w:t xml:space="preserve">6.4. При исполнении Контракта Стороны руководствуются </w:t>
      </w:r>
      <w:r>
        <w:rPr>
          <w:sz w:val="24"/>
          <w:szCs w:val="24"/>
        </w:rPr>
        <w:t xml:space="preserve">проектно-сметной</w:t>
      </w:r>
      <w:r>
        <w:rPr>
          <w:sz w:val="24"/>
          <w:szCs w:val="24"/>
        </w:rPr>
        <w:t xml:space="preserve"> документацией, согласованной организационно – технологической документацией,</w:t>
      </w:r>
      <w:r>
        <w:rPr>
          <w:rFonts w:eastAsia="Times New Roman"/>
          <w:sz w:val="24"/>
          <w:szCs w:val="24"/>
          <w:lang w:eastAsia="ru-RU"/>
        </w:rPr>
        <w:t xml:space="preserve"> описанием объекта закупки (Приложение №1 к настоящему Контракту)</w:t>
      </w:r>
      <w:r>
        <w:rPr>
          <w:sz w:val="24"/>
          <w:szCs w:val="24"/>
        </w:rPr>
        <w:t xml:space="preserve">.</w:t>
      </w:r>
      <w:r/>
    </w:p>
    <w:p>
      <w:pPr>
        <w:pStyle w:val="444"/>
        <w:ind w:left="284" w:firstLine="567"/>
        <w:jc w:val="both"/>
        <w:tabs>
          <w:tab w:val="left" w:pos="0" w:leader="none"/>
        </w:tabs>
        <w:rPr>
          <w:sz w:val="24"/>
          <w:szCs w:val="24"/>
        </w:rPr>
      </w:pPr>
      <w:r>
        <w:rPr>
          <w:sz w:val="24"/>
          <w:szCs w:val="24"/>
        </w:rPr>
        <w:t xml:space="preserve">6.5. В случае введения в действие новых нормативно – технических до</w:t>
      </w:r>
      <w:r>
        <w:rPr>
          <w:sz w:val="24"/>
          <w:szCs w:val="24"/>
        </w:rPr>
        <w:t xml:space="preserve">кументов Подрядчик обязан использовать их при исполнении Контракта, уведомив при этом Заказчика об изменениях требований в новом нормативном документе. После уведомления, Заказчик извещает Подрядчика о порядке применения нового нормативно-технического доку</w:t>
      </w:r>
      <w:r>
        <w:rPr>
          <w:sz w:val="24"/>
          <w:szCs w:val="24"/>
        </w:rPr>
        <w:t xml:space="preserve">мента при исполнении Контракта.</w:t>
      </w:r>
      <w:r>
        <w:rPr>
          <w:sz w:val="24"/>
          <w:szCs w:val="24"/>
        </w:rPr>
      </w:r>
      <w:r/>
    </w:p>
    <w:p>
      <w:pPr>
        <w:pStyle w:val="444"/>
        <w:ind w:left="284" w:firstLine="567"/>
        <w:jc w:val="both"/>
        <w:tabs>
          <w:tab w:val="left" w:pos="0" w:leader="none"/>
        </w:tabs>
        <w:rPr>
          <w:rFonts w:eastAsia="Times New Roman"/>
          <w:sz w:val="24"/>
          <w:szCs w:val="24"/>
          <w:lang w:eastAsia="ru-RU"/>
        </w:rPr>
      </w:pPr>
      <w:r>
        <w:rPr>
          <w:rFonts w:eastAsia="Times New Roman"/>
          <w:sz w:val="24"/>
          <w:szCs w:val="24"/>
          <w:lang w:eastAsia="ru-RU"/>
        </w:rPr>
      </w:r>
      <w:r/>
    </w:p>
    <w:p>
      <w:pPr>
        <w:pStyle w:val="444"/>
        <w:ind w:left="284" w:firstLine="567"/>
        <w:jc w:val="center"/>
        <w:tabs>
          <w:tab w:val="left" w:pos="0" w:leader="none"/>
        </w:tabs>
        <w:rPr>
          <w:rFonts w:eastAsia="Times New Roman"/>
          <w:b/>
          <w:bCs/>
          <w:color w:val="000000"/>
          <w:sz w:val="24"/>
          <w:szCs w:val="24"/>
          <w:lang w:eastAsia="ru-RU"/>
        </w:rPr>
      </w:pPr>
      <w:r>
        <w:rPr>
          <w:rFonts w:eastAsia="Times New Roman"/>
          <w:b/>
          <w:color w:val="000000"/>
          <w:sz w:val="24"/>
          <w:szCs w:val="24"/>
          <w:lang w:eastAsia="ru-RU"/>
        </w:rPr>
        <w:t xml:space="preserve">7</w:t>
      </w:r>
      <w:r>
        <w:rPr>
          <w:rFonts w:eastAsia="Times New Roman"/>
          <w:color w:val="000000"/>
          <w:sz w:val="24"/>
          <w:szCs w:val="24"/>
          <w:lang w:eastAsia="ru-RU"/>
        </w:rPr>
        <w:t xml:space="preserve">.</w:t>
      </w:r>
      <w:r>
        <w:rPr>
          <w:rFonts w:eastAsia="Times New Roman"/>
          <w:b/>
          <w:bCs/>
          <w:color w:val="000000"/>
          <w:sz w:val="24"/>
          <w:szCs w:val="24"/>
          <w:lang w:eastAsia="ru-RU"/>
        </w:rPr>
        <w:t xml:space="preserve">ОБЯЗАТЕЛЬСТВА И ПРАВА ЗАКАЗЧИКА</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Для реализации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Заказчик принимает на себя обязательства: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val="en-US" w:eastAsia="en-US"/>
        </w:rPr>
      </w:pPr>
      <w:r>
        <w:rPr>
          <w:rFonts w:eastAsia="Times New Roman"/>
          <w:color w:val="000000"/>
          <w:sz w:val="24"/>
          <w:szCs w:val="24"/>
          <w:lang w:eastAsia="ru-RU"/>
        </w:rPr>
        <w:t xml:space="preserve">7.</w:t>
      </w:r>
      <w:r>
        <w:rPr>
          <w:rFonts w:eastAsia="Times New Roman"/>
          <w:color w:val="000000"/>
          <w:sz w:val="24"/>
          <w:szCs w:val="24"/>
          <w:lang w:eastAsia="ru-RU"/>
        </w:rPr>
        <w:t xml:space="preserve">1</w:t>
      </w:r>
      <w:r>
        <w:rPr>
          <w:rFonts w:eastAsia="Times New Roman"/>
          <w:color w:val="000000"/>
          <w:sz w:val="24"/>
          <w:szCs w:val="24"/>
          <w:lang w:eastAsia="ru-RU"/>
        </w:rPr>
        <w:t xml:space="preserve">.  </w:t>
      </w:r>
      <w:r>
        <w:rPr>
          <w:rFonts w:eastAsia="Times New Roman"/>
          <w:sz w:val="24"/>
          <w:szCs w:val="24"/>
          <w:lang w:val="en-US" w:eastAsia="en-US"/>
        </w:rPr>
        <w:t xml:space="preserve">Заказчик обязуется выполнить надлежащим образом все свои обязательства, предусмотренные настоящим </w:t>
      </w:r>
      <w:r>
        <w:rPr>
          <w:rFonts w:eastAsia="Times New Roman"/>
          <w:sz w:val="24"/>
          <w:szCs w:val="24"/>
          <w:lang w:eastAsia="en-US"/>
        </w:rPr>
        <w:t xml:space="preserve">Контракт</w:t>
      </w:r>
      <w:r>
        <w:rPr>
          <w:rFonts w:eastAsia="Times New Roman"/>
          <w:sz w:val="24"/>
          <w:szCs w:val="24"/>
          <w:lang w:eastAsia="en-US"/>
        </w:rPr>
        <w:t xml:space="preserve">ом</w:t>
      </w:r>
      <w:r>
        <w:rPr>
          <w:rFonts w:eastAsia="Times New Roman"/>
          <w:sz w:val="24"/>
          <w:szCs w:val="24"/>
          <w:lang w:val="en-US" w:eastAsia="en-US"/>
        </w:rPr>
        <w:t xml:space="preserve"> и действующим законодательством Российской Федерации.</w:t>
      </w:r>
      <w:r>
        <w:rPr>
          <w:rFonts w:eastAsia="Times New Roman"/>
          <w:sz w:val="24"/>
          <w:szCs w:val="24"/>
          <w:lang w:val="en-US" w:eastAsia="en-US"/>
        </w:rPr>
      </w:r>
      <w:r/>
    </w:p>
    <w:p>
      <w:pPr>
        <w:pStyle w:val="444"/>
        <w:ind w:left="284" w:firstLine="567"/>
        <w:jc w:val="both"/>
        <w:shd w:val="clear" w:color="auto" w:fill="FFFFFF"/>
        <w:tabs>
          <w:tab w:val="left" w:pos="0" w:leader="none"/>
        </w:tabs>
        <w:rPr>
          <w:rFonts w:eastAsia="Times New Roman"/>
          <w:sz w:val="24"/>
          <w:szCs w:val="24"/>
          <w:lang w:val="en-US" w:eastAsia="en-US"/>
        </w:rPr>
      </w:pPr>
      <w:r>
        <w:rPr>
          <w:sz w:val="24"/>
          <w:szCs w:val="24"/>
          <w:lang w:eastAsia="ru-RU"/>
        </w:rPr>
        <w:t xml:space="preserve">7.2. Во всякое время проверять ход и качество работ, выполняемых подрядчиком, не вмешиваясь в его деятельность.</w:t>
      </w:r>
      <w:r>
        <w:rPr>
          <w:rFonts w:eastAsia="Times New Roman"/>
          <w:sz w:val="24"/>
          <w:szCs w:val="24"/>
          <w:lang w:val="en-US" w:eastAsia="en-US"/>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w:t>
      </w:r>
      <w:r>
        <w:rPr>
          <w:rFonts w:eastAsia="Times New Roman"/>
          <w:sz w:val="24"/>
          <w:szCs w:val="24"/>
          <w:lang w:eastAsia="ru-RU"/>
        </w:rPr>
        <w:t xml:space="preserve">3</w:t>
      </w:r>
      <w:r>
        <w:rPr>
          <w:rFonts w:eastAsia="Times New Roman"/>
          <w:sz w:val="24"/>
          <w:szCs w:val="24"/>
          <w:lang w:eastAsia="ru-RU"/>
        </w:rPr>
        <w:t xml:space="preserve">. Осуществлять контроль за ходом работ на Объекте, производить приемку выполненных Подрядчиком работ в порядке, предусмотренном действующими нормативными и руководящими документами и настоящим </w:t>
      </w:r>
      <w:r>
        <w:rPr>
          <w:rFonts w:eastAsia="Times New Roman"/>
          <w:sz w:val="24"/>
          <w:szCs w:val="24"/>
          <w:lang w:eastAsia="ru-RU"/>
        </w:rPr>
        <w:t xml:space="preserve">Контракт</w:t>
      </w:r>
      <w:r>
        <w:rPr>
          <w:rFonts w:eastAsia="Times New Roman"/>
          <w:sz w:val="24"/>
          <w:szCs w:val="24"/>
          <w:lang w:eastAsia="ru-RU"/>
        </w:rPr>
        <w:t xml:space="preserve">ом</w:t>
      </w:r>
      <w:r>
        <w:rPr>
          <w:rFonts w:eastAsia="Times New Roman"/>
          <w:sz w:val="24"/>
          <w:szCs w:val="24"/>
          <w:lang w:eastAsia="ru-RU"/>
        </w:rPr>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7.4. Если подрядчик не приступает своеврем</w:t>
      </w:r>
      <w:r>
        <w:rPr>
          <w:sz w:val="24"/>
          <w:szCs w:val="24"/>
          <w:lang w:eastAsia="ru-RU"/>
        </w:rPr>
        <w:t xml:space="preserve">енно к исполнению контракта или 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7.5.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w:t>
      </w:r>
      <w:r>
        <w:rPr>
          <w:sz w:val="24"/>
          <w:szCs w:val="24"/>
          <w:lang w:eastAsia="ru-RU"/>
        </w:rPr>
        <w:t xml:space="preserve">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 в течение </w:t>
      </w:r>
      <w:r>
        <w:rPr>
          <w:sz w:val="24"/>
          <w:szCs w:val="24"/>
          <w:lang w:eastAsia="ru-RU"/>
        </w:rPr>
        <w:t xml:space="preserve">5 (пяти)</w:t>
      </w:r>
      <w:r>
        <w:rPr>
          <w:sz w:val="24"/>
          <w:szCs w:val="24"/>
          <w:lang w:eastAsia="ru-RU"/>
        </w:rPr>
        <w:t xml:space="preserve"> дней со дня его назначения в порядке, установленном контрактом.</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7.6.</w:t>
      </w:r>
      <w:r>
        <w:rPr>
          <w:rFonts w:eastAsia="Times New Roman"/>
          <w:sz w:val="24"/>
          <w:szCs w:val="24"/>
          <w:lang w:eastAsia="ru-RU"/>
        </w:rPr>
        <w:t xml:space="preserve"> О</w:t>
      </w:r>
      <w:r>
        <w:rPr>
          <w:sz w:val="24"/>
          <w:szCs w:val="24"/>
          <w:lang w:eastAsia="ru-RU"/>
        </w:rPr>
        <w:t xml:space="preserve">пределить в описании объекта закупки, являющемся неотъемлемой частью контракта, перечень документации, необходимой для выполнения работ.</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7.7</w:t>
      </w:r>
      <w:r>
        <w:rPr>
          <w:rFonts w:eastAsia="Times New Roman"/>
          <w:sz w:val="24"/>
          <w:szCs w:val="24"/>
          <w:lang w:eastAsia="ru-RU"/>
        </w:rPr>
        <w:t xml:space="preserve">. </w:t>
      </w:r>
      <w:r>
        <w:rPr>
          <w:sz w:val="24"/>
          <w:szCs w:val="24"/>
          <w:lang w:eastAsia="ru-RU"/>
        </w:rPr>
        <w:t xml:space="preserve">За свой счет устранять выявленные в течение гарантийного срока дефекты и недостатки материалов, изделий, конструкций и оборудования, поставленных заказчиком на объект в соответствии с условиями контракта.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7.8</w:t>
      </w:r>
      <w:r>
        <w:rPr>
          <w:rFonts w:eastAsia="Times New Roman"/>
          <w:sz w:val="24"/>
          <w:szCs w:val="24"/>
          <w:lang w:eastAsia="ru-RU"/>
        </w:rPr>
        <w:t xml:space="preserve">. </w:t>
      </w:r>
      <w:r>
        <w:rPr>
          <w:sz w:val="24"/>
          <w:szCs w:val="24"/>
          <w:lang w:eastAsia="ru-RU"/>
        </w:rPr>
        <w:t xml:space="preserve">Для выполнения работ по контракту в течение 3 рабочих дней со дня заключения контракта передать подрядчику по акту приема-передачи строительную площадк</w:t>
      </w:r>
      <w:r>
        <w:rPr>
          <w:sz w:val="24"/>
          <w:szCs w:val="24"/>
          <w:lang w:eastAsia="ru-RU"/>
        </w:rPr>
        <w:t xml:space="preserve">у, проект по ремонту или сметный расчет по ремонту, иные документы и имущество, необходимые для выполнения работ по контракту, или обеспечить их передачу, а также осуществить иные юридически значимые действия, необходимые для выполнения работ по контракту.</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val="en-US" w:eastAsia="en-US"/>
        </w:rPr>
        <w:t xml:space="preserve">7.</w:t>
      </w:r>
      <w:r>
        <w:rPr>
          <w:rFonts w:eastAsia="Times New Roman"/>
          <w:sz w:val="24"/>
          <w:szCs w:val="24"/>
          <w:lang w:eastAsia="en-US"/>
        </w:rPr>
        <w:t xml:space="preserve">9</w:t>
      </w:r>
      <w:r>
        <w:rPr>
          <w:rFonts w:eastAsia="Times New Roman"/>
          <w:sz w:val="24"/>
          <w:szCs w:val="24"/>
          <w:lang w:val="en-US" w:eastAsia="en-US"/>
        </w:rPr>
        <w:t xml:space="preserve">. </w:t>
      </w:r>
      <w:r>
        <w:rPr>
          <w:rFonts w:eastAsia="Times New Roman"/>
          <w:sz w:val="24"/>
          <w:szCs w:val="24"/>
          <w:lang w:val="en-US" w:eastAsia="en-US"/>
        </w:rPr>
        <w:t xml:space="preserve">Заказчик, представители Заказчика имеют право давать обязательные для Подрядчика предписания при обнаружении отступлений от </w:t>
      </w:r>
      <w:r>
        <w:rPr>
          <w:rFonts w:eastAsia="Times New Roman"/>
          <w:sz w:val="24"/>
          <w:szCs w:val="24"/>
          <w:lang w:eastAsia="en-US"/>
        </w:rPr>
        <w:t xml:space="preserve">Проекта</w:t>
      </w:r>
      <w:r>
        <w:rPr>
          <w:rFonts w:eastAsia="Times New Roman"/>
          <w:sz w:val="24"/>
          <w:szCs w:val="24"/>
          <w:lang w:val="en-US" w:eastAsia="en-US"/>
        </w:rPr>
        <w:t xml:space="preserve">, нормативно-технических документов, настоящего </w:t>
      </w:r>
      <w:r>
        <w:rPr>
          <w:rFonts w:eastAsia="Times New Roman"/>
          <w:sz w:val="24"/>
          <w:szCs w:val="24"/>
          <w:lang w:eastAsia="en-US"/>
        </w:rPr>
        <w:t xml:space="preserve">Контракта</w:t>
      </w:r>
      <w:r>
        <w:rPr>
          <w:rFonts w:eastAsia="Times New Roman"/>
          <w:sz w:val="24"/>
          <w:szCs w:val="24"/>
          <w:lang w:val="en-US" w:eastAsia="en-US"/>
        </w:rPr>
        <w:t xml:space="preserve"> и приложений к нему.</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w:t>
      </w:r>
      <w:r>
        <w:rPr>
          <w:rFonts w:eastAsia="Times New Roman"/>
          <w:sz w:val="24"/>
          <w:szCs w:val="24"/>
          <w:lang w:eastAsia="ru-RU"/>
        </w:rPr>
        <w:t xml:space="preserve">10</w:t>
      </w:r>
      <w:r>
        <w:rPr>
          <w:rFonts w:eastAsia="Times New Roman"/>
          <w:sz w:val="24"/>
          <w:szCs w:val="24"/>
          <w:lang w:eastAsia="ru-RU"/>
        </w:rPr>
        <w:t xml:space="preserve">. Заказчик, представители Заказчика имеют право: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 беспрепятственного доступа ко всем видам работ в любое время суток в течение всего периода выполнения работ;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 производить соответствующие записи в </w:t>
      </w:r>
      <w:r>
        <w:rPr>
          <w:rFonts w:eastAsia="Times New Roman"/>
          <w:sz w:val="24"/>
          <w:szCs w:val="24"/>
          <w:lang w:eastAsia="ru-RU"/>
        </w:rPr>
        <w:t xml:space="preserve">общий и специальные </w:t>
      </w:r>
      <w:r>
        <w:rPr>
          <w:rFonts w:eastAsia="Times New Roman"/>
          <w:sz w:val="24"/>
          <w:szCs w:val="24"/>
          <w:lang w:eastAsia="ru-RU"/>
        </w:rPr>
        <w:t xml:space="preserve">журнал</w:t>
      </w:r>
      <w:r>
        <w:rPr>
          <w:rFonts w:eastAsia="Times New Roman"/>
          <w:sz w:val="24"/>
          <w:szCs w:val="24"/>
          <w:lang w:eastAsia="ru-RU"/>
        </w:rPr>
        <w:t xml:space="preserve">ы производства работ по Объекту.</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Запись в журнале имеет статус предписания и обязательна для исполнения Подрядчиком и является основанием для применения мер ответственности, предусмотренных настоящим </w:t>
      </w:r>
      <w:r>
        <w:rPr>
          <w:rFonts w:eastAsia="Times New Roman"/>
          <w:sz w:val="24"/>
          <w:szCs w:val="24"/>
          <w:lang w:eastAsia="ru-RU"/>
        </w:rPr>
        <w:t xml:space="preserve">Контракт</w:t>
      </w:r>
      <w:r>
        <w:rPr>
          <w:rFonts w:eastAsia="Times New Roman"/>
          <w:sz w:val="24"/>
          <w:szCs w:val="24"/>
          <w:lang w:eastAsia="ru-RU"/>
        </w:rPr>
        <w:t xml:space="preserve">ом</w:t>
      </w:r>
      <w:r>
        <w:rPr>
          <w:rFonts w:eastAsia="Times New Roman"/>
          <w:sz w:val="24"/>
          <w:szCs w:val="24"/>
          <w:lang w:eastAsia="ru-RU"/>
        </w:rPr>
        <w:t xml:space="preserve"> за неисполнение и/или ненадлежащее исполнение обязательств, предусмотренных </w:t>
      </w:r>
      <w:r>
        <w:rPr>
          <w:rFonts w:eastAsia="Times New Roman"/>
          <w:sz w:val="24"/>
          <w:szCs w:val="24"/>
          <w:lang w:eastAsia="ru-RU"/>
        </w:rPr>
        <w:t xml:space="preserve">Контракт</w:t>
      </w:r>
      <w:r>
        <w:rPr>
          <w:rFonts w:eastAsia="Times New Roman"/>
          <w:sz w:val="24"/>
          <w:szCs w:val="24"/>
          <w:lang w:eastAsia="ru-RU"/>
        </w:rPr>
        <w:t xml:space="preserve">ом</w:t>
      </w:r>
      <w:r>
        <w:rPr>
          <w:rFonts w:eastAsia="Times New Roman"/>
          <w:sz w:val="24"/>
          <w:szCs w:val="24"/>
          <w:lang w:eastAsia="ru-RU"/>
        </w:rPr>
        <w:t xml:space="preserve">.</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val="en-US" w:eastAsia="en-US"/>
        </w:rPr>
        <w:t xml:space="preserve">7.</w:t>
      </w:r>
      <w:r>
        <w:rPr>
          <w:rFonts w:eastAsia="Times New Roman"/>
          <w:sz w:val="24"/>
          <w:szCs w:val="24"/>
          <w:lang w:eastAsia="en-US"/>
        </w:rPr>
        <w:t xml:space="preserve">11</w:t>
      </w:r>
      <w:r>
        <w:rPr>
          <w:rFonts w:eastAsia="Times New Roman"/>
          <w:sz w:val="24"/>
          <w:szCs w:val="24"/>
          <w:lang w:val="en-US" w:eastAsia="en-US"/>
        </w:rPr>
        <w:t xml:space="preserve">. Заказчик в случае выявления дефектов на Объекте, возникших в течение гарантийного срока, обязан в течение 3 ра</w:t>
      </w:r>
      <w:r>
        <w:rPr>
          <w:rFonts w:eastAsia="Times New Roman"/>
          <w:sz w:val="24"/>
          <w:szCs w:val="24"/>
          <w:lang w:val="en-US" w:eastAsia="en-US"/>
        </w:rPr>
        <w:t xml:space="preserve">бочих дней направить Подрядчику письменное извещение о выявленных дефектах на гарантийном участке, необходимости направления уполномоченного представителя Подрядчика для участия в комиссии по обследованию гарантийного участка в соответствии с пунктом 10.3 </w:t>
      </w:r>
      <w:r>
        <w:rPr>
          <w:rFonts w:eastAsia="Times New Roman"/>
          <w:sz w:val="24"/>
          <w:szCs w:val="24"/>
          <w:lang w:eastAsia="en-US"/>
        </w:rPr>
        <w:t xml:space="preserve">Контракт</w:t>
      </w:r>
      <w:r>
        <w:rPr>
          <w:rFonts w:eastAsia="Times New Roman"/>
          <w:sz w:val="24"/>
          <w:szCs w:val="24"/>
          <w:lang w:eastAsia="en-US"/>
        </w:rPr>
        <w:t xml:space="preserve">а</w:t>
      </w:r>
      <w:r>
        <w:rPr>
          <w:rFonts w:eastAsia="Times New Roman"/>
          <w:sz w:val="24"/>
          <w:szCs w:val="24"/>
          <w:lang w:val="en-US" w:eastAsia="en-US"/>
        </w:rPr>
        <w:t xml:space="preserve"> для фиксирования выявленных дефектов в акте и определения сроков их устранения.</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w:t>
      </w:r>
      <w:r>
        <w:rPr>
          <w:rFonts w:eastAsia="Times New Roman"/>
          <w:sz w:val="24"/>
          <w:szCs w:val="24"/>
          <w:lang w:eastAsia="ru-RU"/>
        </w:rPr>
        <w:t xml:space="preserve">12</w:t>
      </w:r>
      <w:r>
        <w:rPr>
          <w:rFonts w:eastAsia="Times New Roman"/>
          <w:sz w:val="24"/>
          <w:szCs w:val="24"/>
          <w:lang w:eastAsia="ru-RU"/>
        </w:rPr>
        <w:t xml:space="preserve">. </w:t>
      </w:r>
      <w:r>
        <w:rPr>
          <w:rFonts w:eastAsia="Times New Roman"/>
          <w:sz w:val="24"/>
          <w:szCs w:val="24"/>
          <w:lang w:eastAsia="ru-RU"/>
        </w:rPr>
        <w:t xml:space="preserve">Пров</w:t>
      </w:r>
      <w:r>
        <w:rPr>
          <w:rFonts w:eastAsia="Times New Roman"/>
          <w:sz w:val="24"/>
          <w:szCs w:val="24"/>
          <w:lang w:eastAsia="ru-RU"/>
        </w:rPr>
        <w:t xml:space="preserve">одить проверку предоставленных п</w:t>
      </w:r>
      <w:r>
        <w:rPr>
          <w:rFonts w:eastAsia="Times New Roman"/>
          <w:sz w:val="24"/>
          <w:szCs w:val="24"/>
          <w:lang w:eastAsia="ru-RU"/>
        </w:rPr>
        <w:t xml:space="preserve">одрядчиком результатов работ, предусмотренных Контрактом, в части их соответствия условиям</w:t>
      </w:r>
      <w:r>
        <w:rPr>
          <w:rFonts w:eastAsia="Times New Roman"/>
          <w:sz w:val="24"/>
          <w:szCs w:val="24"/>
          <w:lang w:eastAsia="ru-RU"/>
        </w:rPr>
        <w:t xml:space="preserve"> Контракта. </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7.13. </w:t>
      </w:r>
      <w:r>
        <w:rPr>
          <w:sz w:val="24"/>
          <w:szCs w:val="24"/>
          <w:lang w:eastAsia="ru-RU"/>
        </w:rPr>
        <w:t xml:space="preserve">Требовать от подрядчика надлежащего выполнения работ по контракту в соответствии с условиями контракта, а также требовать своевременного устранения недостатков, выявленных как в ходе приемки выполненных работ, так и в течение гарантийных сроков.</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7.14. Определять лиц, непосредственно участвующих в контроле за ходом выполнения подрядчиком работ по ремонту и (или) участвующих в приемке работ по ремонту.</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7.15. Устанавливать требования к гарантии качества выполненных работ, требования к гарантийным срокам, а также порядок и срок предоставления подрядчиком обеспечения гарантийных обязательств в соответствии с законодательством Российской Федерации.</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7.16. В случае досрочного исполнения подрядчиком обязательств по выполнению работ, предусмотренных графиком выполнения работ по ремонту, заказчик вправе при условии наличия лимитов бю</w:t>
      </w:r>
      <w:r>
        <w:rPr>
          <w:sz w:val="24"/>
          <w:szCs w:val="24"/>
          <w:lang w:eastAsia="ru-RU"/>
        </w:rPr>
        <w:t xml:space="preserve">джетных обязательств в связи с перераспределением объемов финансирования с последующих периодов на более ранние периоды принять выполненные подрядчиком работы в установленном контрактом порядке и оплатить их в соответствии с условиями контракта и графиком </w:t>
      </w:r>
      <w:r>
        <w:rPr>
          <w:sz w:val="24"/>
          <w:szCs w:val="24"/>
          <w:lang w:eastAsia="ru-RU"/>
        </w:rPr>
        <w:t xml:space="preserve">оплаты выполненных по контракту работ (при наличии такого графика). Цена контракта, отдельных этапов его исполнения и (или) отдельных видов работ при досрочном выполнении подрядчиком работ по контракту, их приемке и оплате заказчиком изменению не подлежит.</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7.</w:t>
      </w:r>
      <w:r>
        <w:rPr>
          <w:rFonts w:eastAsia="Times New Roman"/>
          <w:sz w:val="24"/>
          <w:szCs w:val="24"/>
          <w:lang w:eastAsia="ru-RU"/>
        </w:rPr>
        <w:t xml:space="preserve">17</w:t>
      </w:r>
      <w:r>
        <w:rPr>
          <w:rFonts w:eastAsia="Times New Roman"/>
          <w:sz w:val="24"/>
          <w:szCs w:val="24"/>
          <w:lang w:eastAsia="ru-RU"/>
        </w:rPr>
        <w:t xml:space="preserve">.</w:t>
      </w:r>
      <w:r>
        <w:rPr>
          <w:rFonts w:eastAsia="Times New Roman"/>
          <w:sz w:val="24"/>
          <w:szCs w:val="24"/>
          <w:lang w:eastAsia="ru-RU"/>
        </w:rPr>
        <w:t xml:space="preserve"> </w:t>
      </w:r>
      <w:r>
        <w:rPr>
          <w:rFonts w:eastAsia="Times New Roman"/>
          <w:spacing w:val="-2"/>
          <w:sz w:val="24"/>
          <w:szCs w:val="24"/>
          <w:lang w:eastAsia="ru-RU"/>
        </w:rPr>
        <w:t xml:space="preserve">При несвоевременном устранении недостатков Подрядчиком устранить их своими силами или поручить их устранение третьим лицам с отнесением расходов на Подрядчика и потребовать возмещения убытков.</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pacing w:val="-2"/>
          <w:sz w:val="24"/>
          <w:szCs w:val="24"/>
          <w:lang w:eastAsia="ru-RU"/>
        </w:rPr>
        <w:t xml:space="preserve">7.</w:t>
      </w:r>
      <w:r>
        <w:rPr>
          <w:rFonts w:eastAsia="Times New Roman"/>
          <w:spacing w:val="-2"/>
          <w:sz w:val="24"/>
          <w:szCs w:val="24"/>
          <w:lang w:eastAsia="ru-RU"/>
        </w:rPr>
        <w:t xml:space="preserve">1</w:t>
      </w:r>
      <w:r>
        <w:rPr>
          <w:rFonts w:eastAsia="Times New Roman"/>
          <w:spacing w:val="-2"/>
          <w:sz w:val="24"/>
          <w:szCs w:val="24"/>
          <w:lang w:eastAsia="ru-RU"/>
        </w:rPr>
        <w:t xml:space="preserve">8</w:t>
      </w:r>
      <w:r>
        <w:rPr>
          <w:rFonts w:eastAsia="Times New Roman"/>
          <w:spacing w:val="-2"/>
          <w:sz w:val="24"/>
          <w:szCs w:val="24"/>
          <w:lang w:eastAsia="ru-RU"/>
        </w:rPr>
        <w:t xml:space="preserve">. </w:t>
      </w:r>
      <w:r>
        <w:rPr>
          <w:rFonts w:eastAsia="Times New Roman"/>
          <w:spacing w:val="-2"/>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и настоящим Контрактом для одностороннего отказа от исполнения отдельных видов обязательств.</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pacing w:val="-2"/>
          <w:sz w:val="24"/>
          <w:szCs w:val="24"/>
          <w:lang w:eastAsia="ru-RU"/>
        </w:rPr>
        <w:t xml:space="preserve">7.</w:t>
      </w:r>
      <w:r>
        <w:rPr>
          <w:rFonts w:eastAsia="Times New Roman"/>
          <w:spacing w:val="-2"/>
          <w:sz w:val="24"/>
          <w:szCs w:val="24"/>
          <w:lang w:eastAsia="ru-RU"/>
        </w:rPr>
        <w:t xml:space="preserve">1</w:t>
      </w:r>
      <w:r>
        <w:rPr>
          <w:rFonts w:eastAsia="Times New Roman"/>
          <w:spacing w:val="-2"/>
          <w:sz w:val="24"/>
          <w:szCs w:val="24"/>
          <w:lang w:eastAsia="ru-RU"/>
        </w:rPr>
        <w:t xml:space="preserve">9</w:t>
      </w:r>
      <w:r>
        <w:rPr>
          <w:rFonts w:eastAsia="Times New Roman"/>
          <w:spacing w:val="-2"/>
          <w:sz w:val="24"/>
          <w:szCs w:val="24"/>
          <w:lang w:eastAsia="ru-RU"/>
        </w:rPr>
        <w:t xml:space="preserve">. </w:t>
      </w:r>
      <w:r>
        <w:rPr>
          <w:sz w:val="24"/>
          <w:szCs w:val="24"/>
          <w:lang w:eastAsia="ru-RU"/>
        </w:rPr>
        <w:t xml:space="preserve">Заказчик, принявший работу без проверки, не лишается права ссылаться на недостатки работы, которые могли быть установлены при обычном способе ее приемки (явные недостатки).</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pacing w:val="-2"/>
          <w:sz w:val="24"/>
          <w:szCs w:val="24"/>
          <w:lang w:eastAsia="ru-RU"/>
        </w:rPr>
        <w:t xml:space="preserve">7.</w:t>
      </w:r>
      <w:r>
        <w:rPr>
          <w:rFonts w:eastAsia="Times New Roman"/>
          <w:spacing w:val="-2"/>
          <w:sz w:val="24"/>
          <w:szCs w:val="24"/>
          <w:lang w:eastAsia="ru-RU"/>
        </w:rPr>
        <w:t xml:space="preserve">2</w:t>
      </w:r>
      <w:r>
        <w:rPr>
          <w:rFonts w:eastAsia="Times New Roman"/>
          <w:spacing w:val="-2"/>
          <w:sz w:val="24"/>
          <w:szCs w:val="24"/>
          <w:lang w:eastAsia="ru-RU"/>
        </w:rPr>
        <w:t xml:space="preserve">0</w:t>
      </w:r>
      <w:r>
        <w:rPr>
          <w:rFonts w:eastAsia="Times New Roman"/>
          <w:spacing w:val="-2"/>
          <w:sz w:val="24"/>
          <w:szCs w:val="24"/>
          <w:lang w:eastAsia="ru-RU"/>
        </w:rPr>
        <w:t xml:space="preserve">. </w:t>
      </w:r>
      <w:r>
        <w:rPr>
          <w:bCs/>
          <w:sz w:val="24"/>
          <w:szCs w:val="24"/>
          <w:lang w:eastAsia="ru-RU"/>
        </w:rPr>
        <w:t xml:space="preserve">Оплачивать результаты фактически выполненных по контракту и принятых работ в размерах</w:t>
      </w:r>
      <w:r>
        <w:rPr>
          <w:bCs/>
          <w:sz w:val="24"/>
          <w:szCs w:val="24"/>
          <w:lang w:eastAsia="ru-RU"/>
        </w:rPr>
        <w:t xml:space="preserve">, установленных контрактом, графиком оплаты выполненных по контракту работ (при наличии такого графика) с учетом графика выполнения работ (отдельных этапов исполнения контракта), который является неотъемлемой частью контракта, в соответствии с положениями </w:t>
      </w:r>
      <w:r>
        <w:rPr>
          <w:bCs/>
          <w:sz w:val="24"/>
          <w:szCs w:val="24"/>
          <w:lang w:eastAsia="ru-RU"/>
        </w:rPr>
        <w:fldChar w:fldCharType="begin"/>
      </w:r>
      <w:r>
        <w:rPr>
          <w:bCs/>
          <w:sz w:val="24"/>
          <w:szCs w:val="24"/>
          <w:lang w:eastAsia="ru-RU"/>
        </w:rPr>
        <w:instrText xml:space="preserve">HYPERLINK consultantplus://offline/ref=B89B2DCBB58F141917B20F7F497FD6BD805298C8451445D7F1CCC11F200E16F9A1E1356AC93EE1CB9A1E5239A0E0AA2A0B22ABC316B8FC21mEN </w:instrText>
      </w:r>
      <w:r>
        <w:rPr>
          <w:bCs/>
          <w:sz w:val="24"/>
          <w:szCs w:val="24"/>
          <w:lang w:eastAsia="ru-RU"/>
        </w:rPr>
        <w:fldChar w:fldCharType="separate"/>
      </w:r>
      <w:r>
        <w:rPr>
          <w:bCs/>
          <w:sz w:val="24"/>
          <w:szCs w:val="24"/>
          <w:lang w:eastAsia="ru-RU"/>
        </w:rPr>
        <w:t xml:space="preserve">части 13.1 статьи 34</w:t>
      </w:r>
      <w:r>
        <w:rPr>
          <w:bCs/>
          <w:sz w:val="24"/>
          <w:szCs w:val="24"/>
          <w:lang w:eastAsia="ru-RU"/>
        </w:rPr>
        <w:fldChar w:fldCharType="end"/>
      </w:r>
      <w:r>
        <w:rPr>
          <w:bCs/>
          <w:sz w:val="24"/>
          <w:szCs w:val="24"/>
          <w:lang w:eastAsia="ru-RU"/>
        </w:rPr>
        <w:t xml:space="preserve"> Федерального закона о контрактной системе о сроках опла</w:t>
      </w:r>
      <w:r>
        <w:rPr>
          <w:bCs/>
          <w:sz w:val="24"/>
          <w:szCs w:val="24"/>
          <w:lang w:eastAsia="ru-RU"/>
        </w:rPr>
        <w:t xml:space="preserve">ты заказчиком выполненных работ.</w:t>
      </w:r>
      <w:r>
        <w:rPr>
          <w:rFonts w:eastAsia="Times New Roman"/>
          <w:sz w:val="24"/>
          <w:szCs w:val="24"/>
          <w:lang w:eastAsia="ru-RU"/>
        </w:rPr>
      </w:r>
      <w:r/>
    </w:p>
    <w:p>
      <w:pPr>
        <w:pStyle w:val="444"/>
        <w:ind w:left="284" w:firstLine="567"/>
        <w:jc w:val="both"/>
        <w:shd w:val="clear" w:color="auto" w:fill="FFFFFF"/>
        <w:tabs>
          <w:tab w:val="left" w:pos="0" w:leader="none"/>
        </w:tabs>
        <w:rPr>
          <w:sz w:val="24"/>
          <w:szCs w:val="24"/>
          <w:lang w:eastAsia="ru-RU"/>
        </w:rPr>
      </w:pPr>
      <w:r>
        <w:rPr>
          <w:rFonts w:eastAsia="Times New Roman"/>
          <w:spacing w:val="-2"/>
          <w:sz w:val="24"/>
          <w:szCs w:val="24"/>
          <w:lang w:eastAsia="ru-RU"/>
        </w:rPr>
        <w:t xml:space="preserve">7.</w:t>
      </w:r>
      <w:r>
        <w:rPr>
          <w:rFonts w:eastAsia="Times New Roman"/>
          <w:spacing w:val="-2"/>
          <w:sz w:val="24"/>
          <w:szCs w:val="24"/>
          <w:lang w:eastAsia="ru-RU"/>
        </w:rPr>
        <w:t xml:space="preserve">2</w:t>
      </w:r>
      <w:r>
        <w:rPr>
          <w:rFonts w:eastAsia="Times New Roman"/>
          <w:spacing w:val="-2"/>
          <w:sz w:val="24"/>
          <w:szCs w:val="24"/>
          <w:lang w:eastAsia="ru-RU"/>
        </w:rPr>
        <w:t xml:space="preserve">1</w:t>
      </w:r>
      <w:r>
        <w:rPr>
          <w:rFonts w:eastAsia="Times New Roman"/>
          <w:spacing w:val="-2"/>
          <w:sz w:val="24"/>
          <w:szCs w:val="24"/>
          <w:lang w:eastAsia="ru-RU"/>
        </w:rPr>
        <w:t xml:space="preserve">. </w:t>
      </w:r>
      <w:r>
        <w:rPr>
          <w:sz w:val="24"/>
          <w:szCs w:val="24"/>
          <w:lang w:eastAsia="ru-RU"/>
        </w:rPr>
        <w:t xml:space="preserve">Изменять цену Контракта в случаях, установленных ч.1 ст.95 Федерального закона о контрактной системе.  </w:t>
      </w:r>
      <w:r>
        <w:rPr>
          <w:sz w:val="24"/>
          <w:szCs w:val="24"/>
          <w:lang w:eastAsia="ru-RU"/>
        </w:rPr>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7.2</w:t>
      </w:r>
      <w:r>
        <w:rPr>
          <w:sz w:val="24"/>
          <w:szCs w:val="24"/>
          <w:lang w:eastAsia="ru-RU"/>
        </w:rPr>
        <w:t xml:space="preserve">2. Заказчик обязуется нести ответственность:</w:t>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а) за соответствие нормам законодательства Российской Федерации проекта по ремонту или сметного расч</w:t>
      </w:r>
      <w:r>
        <w:rPr>
          <w:sz w:val="24"/>
          <w:szCs w:val="24"/>
          <w:lang w:eastAsia="ru-RU"/>
        </w:rPr>
        <w:t xml:space="preserve">ета по ремонту, наличие в проекте по ремонту или сметном расчете по ремонту ошибок, препятствующих исполнению подрядчиком существенных условий контракта, в случае если разработка проекта по ремонту или сметного расчета по ремонту осуществлялась заказчиком;</w:t>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б) за качество материалов, изделий, конструкций и оборудования, поставляемых заказчиком на объект в соответствии с условиями контракта;</w:t>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в) за несвоевременную передачу строительной площадки, проекта по ремонту или сметного расчета по ремонту, иных документов и имущества, необходимых для выполнения работ по контракту.</w:t>
      </w:r>
      <w:r>
        <w:rPr>
          <w:sz w:val="24"/>
          <w:szCs w:val="24"/>
          <w:lang w:eastAsia="ru-RU"/>
        </w:rPr>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7.2</w:t>
      </w:r>
      <w:r>
        <w:rPr>
          <w:sz w:val="24"/>
          <w:szCs w:val="24"/>
          <w:lang w:eastAsia="ru-RU"/>
        </w:rPr>
        <w:t xml:space="preserve">3.Устанавливать требование обеспечения исполнения контракта, за исключением случаев, предусмотренных Федеральным </w:t>
      </w:r>
      <w:r>
        <w:rPr>
          <w:sz w:val="24"/>
          <w:szCs w:val="24"/>
          <w:lang w:eastAsia="ru-RU"/>
        </w:rPr>
        <w:fldChar w:fldCharType="begin"/>
      </w:r>
      <w:r>
        <w:rPr>
          <w:sz w:val="24"/>
          <w:szCs w:val="24"/>
          <w:lang w:eastAsia="ru-RU"/>
        </w:rPr>
        <w:instrText xml:space="preserve">HYPERLINK consultantplus://offline/ref=DF2D9DBF2A7C9522985F3CDF4B9FB79B7AE60FE3D5DE56B739E0641C5D69EE69D6EA4051401A32033A4A710DAA13z2N </w:instrText>
      </w:r>
      <w:r>
        <w:rPr>
          <w:sz w:val="24"/>
          <w:szCs w:val="24"/>
          <w:lang w:eastAsia="ru-RU"/>
        </w:rPr>
        <w:fldChar w:fldCharType="separate"/>
      </w:r>
      <w:r>
        <w:rPr>
          <w:sz w:val="24"/>
          <w:szCs w:val="24"/>
          <w:lang w:eastAsia="ru-RU"/>
        </w:rPr>
        <w:t xml:space="preserve">законом</w:t>
      </w:r>
      <w:r>
        <w:rPr>
          <w:sz w:val="24"/>
          <w:szCs w:val="24"/>
          <w:lang w:eastAsia="ru-RU"/>
        </w:rPr>
        <w:fldChar w:fldCharType="end"/>
      </w:r>
      <w:r>
        <w:rPr>
          <w:sz w:val="24"/>
          <w:szCs w:val="24"/>
          <w:lang w:eastAsia="ru-RU"/>
        </w:rPr>
        <w:t xml:space="preserve"> о контрактной системе.</w:t>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7.2</w:t>
      </w:r>
      <w:r>
        <w:rPr>
          <w:sz w:val="24"/>
          <w:szCs w:val="24"/>
          <w:lang w:eastAsia="ru-RU"/>
        </w:rPr>
        <w:t xml:space="preserve">4. Устанавливать требования к качеству всех конструктивных элементов объекта и работ, выполненных подрядчиком по контракту.</w:t>
      </w:r>
      <w:r>
        <w:rPr>
          <w:sz w:val="24"/>
          <w:szCs w:val="24"/>
          <w:lang w:eastAsia="ru-RU"/>
        </w:rPr>
      </w:r>
      <w:r/>
    </w:p>
    <w:p>
      <w:pPr>
        <w:pStyle w:val="444"/>
        <w:numPr>
          <w:ilvl w:val="0"/>
          <w:numId w:val="9"/>
        </w:numPr>
        <w:ind w:left="284" w:firstLine="567"/>
        <w:jc w:val="center"/>
        <w:shd w:val="clear" w:color="auto" w:fill="FFFFFF"/>
        <w:tabs>
          <w:tab w:val="left" w:pos="0" w:leader="none"/>
          <w:tab w:val="left" w:pos="1190" w:leader="none"/>
        </w:tabs>
        <w:rPr>
          <w:rFonts w:eastAsia="Times New Roman"/>
          <w:b/>
          <w:bCs/>
          <w:sz w:val="24"/>
          <w:szCs w:val="24"/>
          <w:lang w:eastAsia="ru-RU"/>
        </w:rPr>
      </w:pPr>
      <w:r>
        <w:rPr>
          <w:rFonts w:eastAsia="Times New Roman"/>
          <w:b/>
          <w:bCs/>
          <w:sz w:val="24"/>
          <w:szCs w:val="24"/>
          <w:lang w:eastAsia="ru-RU"/>
        </w:rPr>
        <w:t xml:space="preserve">ОБЯЗАТЕЛЬСТВА И ПРАВА ПОДРЯДЧИКА</w:t>
      </w:r>
      <w:r/>
    </w:p>
    <w:p>
      <w:pPr>
        <w:pStyle w:val="444"/>
        <w:ind w:left="851" w:firstLine="0"/>
        <w:shd w:val="clear" w:color="auto" w:fill="FFFFFF"/>
        <w:tabs>
          <w:tab w:val="left" w:pos="0" w:leader="none"/>
          <w:tab w:val="left" w:pos="1190" w:leader="none"/>
        </w:tabs>
        <w:rPr>
          <w:rFonts w:eastAsia="Times New Roman"/>
          <w:b/>
          <w:bCs/>
          <w:sz w:val="24"/>
          <w:szCs w:val="24"/>
          <w:lang w:eastAsia="ru-RU"/>
        </w:rPr>
      </w:pPr>
      <w:r>
        <w:rPr>
          <w:rFonts w:eastAsia="Times New Roman"/>
          <w:b/>
          <w:bCs/>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Для выполнения работ по настоящему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Подрядчик принимает на себя обязательства: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1</w:t>
      </w:r>
      <w:r>
        <w:rPr>
          <w:rFonts w:eastAsia="Times New Roman"/>
          <w:sz w:val="24"/>
          <w:szCs w:val="24"/>
          <w:lang w:eastAsia="ru-RU"/>
        </w:rPr>
        <w:t xml:space="preserve">. Выполнить все работы в объеме и сроки, предусмотренные настоящим </w:t>
      </w:r>
      <w:r>
        <w:rPr>
          <w:rFonts w:eastAsia="Times New Roman"/>
          <w:sz w:val="24"/>
          <w:szCs w:val="24"/>
          <w:lang w:eastAsia="ru-RU"/>
        </w:rPr>
        <w:t xml:space="preserve">Контракт</w:t>
      </w:r>
      <w:r>
        <w:rPr>
          <w:rFonts w:eastAsia="Times New Roman"/>
          <w:sz w:val="24"/>
          <w:szCs w:val="24"/>
          <w:lang w:eastAsia="ru-RU"/>
        </w:rPr>
        <w:t xml:space="preserve">ом </w:t>
      </w:r>
      <w:r>
        <w:rPr>
          <w:rFonts w:eastAsia="Times New Roman"/>
          <w:sz w:val="24"/>
          <w:szCs w:val="24"/>
          <w:lang w:eastAsia="ru-RU"/>
        </w:rPr>
        <w:t xml:space="preserve"> и приложени</w:t>
      </w:r>
      <w:r>
        <w:rPr>
          <w:rFonts w:eastAsia="Times New Roman"/>
          <w:sz w:val="24"/>
          <w:szCs w:val="24"/>
          <w:lang w:eastAsia="ru-RU"/>
        </w:rPr>
        <w:t xml:space="preserve">ями</w:t>
      </w:r>
      <w:r>
        <w:rPr>
          <w:rFonts w:eastAsia="Times New Roman"/>
          <w:sz w:val="24"/>
          <w:szCs w:val="24"/>
          <w:lang w:eastAsia="ru-RU"/>
        </w:rPr>
        <w:t xml:space="preserve"> к нему и сдать Объект Заказчику с качеством, соответствующим условиям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8.2. </w:t>
      </w:r>
      <w:r>
        <w:rPr>
          <w:rFonts w:eastAsia="Times New Roman"/>
          <w:sz w:val="24"/>
          <w:szCs w:val="24"/>
          <w:lang w:eastAsia="ru-RU"/>
        </w:rPr>
        <w:t xml:space="preserve">Принять Объект путём подписания </w:t>
      </w:r>
      <w:r>
        <w:rPr>
          <w:rFonts w:eastAsia="Times New Roman"/>
          <w:sz w:val="24"/>
          <w:szCs w:val="24"/>
          <w:lang w:eastAsia="ru-RU"/>
        </w:rPr>
        <w:t xml:space="preserve">акт</w:t>
      </w:r>
      <w:r>
        <w:rPr>
          <w:rFonts w:eastAsia="Times New Roman"/>
          <w:sz w:val="24"/>
          <w:szCs w:val="24"/>
          <w:lang w:eastAsia="ru-RU"/>
        </w:rPr>
        <w:t xml:space="preserve">а</w:t>
      </w:r>
      <w:r>
        <w:rPr>
          <w:rFonts w:eastAsia="Times New Roman"/>
          <w:sz w:val="24"/>
          <w:szCs w:val="24"/>
          <w:lang w:eastAsia="ru-RU"/>
        </w:rPr>
        <w:t xml:space="preserve"> приёма</w:t>
      </w:r>
      <w:r>
        <w:rPr>
          <w:rFonts w:eastAsia="Times New Roman"/>
          <w:sz w:val="24"/>
          <w:szCs w:val="24"/>
          <w:lang w:eastAsia="ru-RU"/>
        </w:rPr>
        <w:t xml:space="preserve">-</w:t>
      </w:r>
      <w:r>
        <w:rPr>
          <w:rFonts w:eastAsia="Times New Roman"/>
          <w:sz w:val="24"/>
          <w:szCs w:val="24"/>
          <w:lang w:eastAsia="ru-RU"/>
        </w:rPr>
        <w:t xml:space="preserve">передачи </w:t>
      </w:r>
      <w:r>
        <w:rPr>
          <w:rFonts w:eastAsia="Times New Roman"/>
          <w:sz w:val="24"/>
          <w:szCs w:val="24"/>
          <w:lang w:eastAsia="ru-RU"/>
        </w:rPr>
        <w:t xml:space="preserve">объекта </w:t>
      </w:r>
      <w:r>
        <w:rPr>
          <w:rFonts w:eastAsia="Times New Roman"/>
          <w:sz w:val="24"/>
          <w:szCs w:val="24"/>
          <w:lang w:eastAsia="ru-RU"/>
        </w:rPr>
        <w:t xml:space="preserve">на период производства работ</w:t>
      </w:r>
      <w:r>
        <w:rPr>
          <w:rFonts w:eastAsia="Times New Roman"/>
          <w:sz w:val="24"/>
          <w:szCs w:val="24"/>
          <w:lang w:eastAsia="ru-RU"/>
        </w:rPr>
        <w:t xml:space="preserve">. </w:t>
      </w:r>
      <w:r>
        <w:rPr>
          <w:rFonts w:eastAsia="Times New Roman"/>
          <w:sz w:val="24"/>
          <w:szCs w:val="24"/>
          <w:lang w:eastAsia="ru-RU"/>
        </w:rPr>
        <w:t xml:space="preserve">После </w:t>
      </w:r>
      <w:r>
        <w:rPr>
          <w:rFonts w:eastAsia="Times New Roman"/>
          <w:sz w:val="24"/>
          <w:szCs w:val="24"/>
          <w:lang w:eastAsia="ru-RU"/>
        </w:rPr>
        <w:t xml:space="preserve">подписания</w:t>
      </w:r>
      <w:r>
        <w:rPr>
          <w:rFonts w:eastAsia="Times New Roman"/>
          <w:sz w:val="24"/>
          <w:szCs w:val="24"/>
          <w:lang w:eastAsia="ru-RU"/>
        </w:rPr>
        <w:t xml:space="preserve"> направить 1 экземпляр в адрес Заказчика.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8.3. Обеспечить качество выполнения всех работ в соответствии </w:t>
      </w:r>
      <w:r>
        <w:rPr>
          <w:rFonts w:eastAsia="Times New Roman"/>
          <w:sz w:val="24"/>
          <w:szCs w:val="24"/>
          <w:lang w:eastAsia="ru-RU"/>
        </w:rPr>
        <w:t xml:space="preserve">с </w:t>
      </w:r>
      <w:r>
        <w:rPr>
          <w:sz w:val="24"/>
          <w:szCs w:val="24"/>
        </w:rPr>
        <w:t xml:space="preserve">организационно – технологической документацией</w:t>
      </w:r>
      <w:r>
        <w:rPr>
          <w:rFonts w:eastAsia="Times New Roman"/>
          <w:sz w:val="24"/>
          <w:szCs w:val="24"/>
          <w:lang w:eastAsia="ru-RU"/>
        </w:rPr>
        <w:t xml:space="preserve">, Описанием объекта закупки </w:t>
      </w:r>
      <w:r>
        <w:rPr>
          <w:rFonts w:eastAsia="Times New Roman"/>
          <w:sz w:val="24"/>
          <w:szCs w:val="24"/>
          <w:lang w:eastAsia="ru-RU"/>
        </w:rPr>
        <w:t xml:space="preserve"> (Приложение №1 к </w:t>
      </w:r>
      <w:r>
        <w:rPr>
          <w:rFonts w:eastAsia="Times New Roman"/>
          <w:sz w:val="24"/>
          <w:szCs w:val="24"/>
          <w:lang w:eastAsia="ru-RU"/>
        </w:rPr>
        <w:t xml:space="preserve">настоящему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w:t>
      </w:r>
      <w:r>
        <w:rPr>
          <w:rFonts w:eastAsia="Times New Roman"/>
          <w:sz w:val="24"/>
          <w:szCs w:val="24"/>
          <w:lang w:eastAsia="ru-RU"/>
        </w:rPr>
        <w:t xml:space="preserve">, условиями настоящего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и приложений к нему.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8.3.1.Обеспечить представителям заказчика возможность осуществлять проверку хода и качества работ, выполняемых подрядчиком.</w:t>
      </w:r>
      <w:r>
        <w:rPr>
          <w:rFonts w:eastAsia="Times New Roman"/>
          <w:sz w:val="24"/>
          <w:szCs w:val="24"/>
          <w:lang w:eastAsia="ru-RU"/>
        </w:rPr>
      </w:r>
      <w:r/>
    </w:p>
    <w:p>
      <w:pPr>
        <w:pStyle w:val="444"/>
        <w:ind w:left="284" w:firstLine="567"/>
        <w:jc w:val="both"/>
        <w:shd w:val="clear" w:color="auto" w:fill="FFFFFF"/>
        <w:tabs>
          <w:tab w:val="left" w:pos="0" w:leader="none"/>
        </w:tabs>
        <w:rPr>
          <w:sz w:val="24"/>
          <w:szCs w:val="24"/>
        </w:rPr>
      </w:pPr>
      <w:r>
        <w:rPr>
          <w:rFonts w:eastAsia="Times New Roman"/>
          <w:color w:val="000000"/>
          <w:sz w:val="24"/>
          <w:szCs w:val="24"/>
          <w:lang w:eastAsia="ru-RU"/>
        </w:rPr>
        <w:t xml:space="preserve">8.4. </w:t>
      </w:r>
      <w:r>
        <w:rPr>
          <w:rFonts w:eastAsia="Times New Roman"/>
          <w:spacing w:val="-2"/>
          <w:sz w:val="24"/>
          <w:szCs w:val="24"/>
          <w:lang w:eastAsia="ru-RU"/>
        </w:rPr>
        <w:t xml:space="preserve">В течение 10 (десяти) дней с даты заключения Контракта </w:t>
      </w:r>
      <w:r>
        <w:rPr>
          <w:sz w:val="24"/>
          <w:szCs w:val="24"/>
        </w:rPr>
        <w:t xml:space="preserve">предостав</w:t>
      </w:r>
      <w:r>
        <w:rPr>
          <w:sz w:val="24"/>
          <w:szCs w:val="24"/>
        </w:rPr>
        <w:t xml:space="preserve">ить</w:t>
      </w:r>
      <w:r>
        <w:rPr>
          <w:sz w:val="24"/>
          <w:szCs w:val="24"/>
        </w:rPr>
        <w:t xml:space="preserve"> Заказчику разработанную и согласованную организационно – технологическую документацию в соответствии с п. 6.1-6.3 СП 48.13330.2019</w:t>
      </w:r>
      <w:r>
        <w:rPr>
          <w:sz w:val="24"/>
          <w:szCs w:val="24"/>
          <w:lang w:eastAsia="ru-RU"/>
        </w:rPr>
        <w:t xml:space="preserve"> Свод правил. Организация строительства, п. 1.3.3 Описания объекта закупки (Приложение №1 к настоящему Контракту).</w:t>
      </w:r>
      <w:r>
        <w:rPr>
          <w:sz w:val="24"/>
          <w:szCs w:val="24"/>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5</w:t>
      </w:r>
      <w:r>
        <w:rPr>
          <w:rFonts w:eastAsia="Times New Roman"/>
          <w:sz w:val="24"/>
          <w:szCs w:val="24"/>
          <w:lang w:eastAsia="ru-RU"/>
        </w:rPr>
        <w:t xml:space="preserve">. Обеспечить в ходе работ выполнение на объекте мероприятий по технике безопасности, безопасности дорожного движения, экологической безопасно</w:t>
      </w:r>
      <w:r>
        <w:rPr>
          <w:rFonts w:eastAsia="Times New Roman"/>
          <w:sz w:val="24"/>
          <w:szCs w:val="24"/>
          <w:lang w:eastAsia="ru-RU"/>
        </w:rPr>
        <w:t xml:space="preserve">сти, пожарной безопасности, рациональному использованию территории, охране окружающей среды, зеленых насаждений и земли, а также гигиенических требований к организации строительной площадки в соответствии с Перечнем нормативно-технической документации, обя</w:t>
      </w:r>
      <w:r>
        <w:rPr>
          <w:rFonts w:eastAsia="Times New Roman"/>
          <w:sz w:val="24"/>
          <w:szCs w:val="24"/>
          <w:lang w:eastAsia="ru-RU"/>
        </w:rPr>
        <w:t xml:space="preserve">зательной при выполнении работ.</w:t>
      </w:r>
      <w:r>
        <w:rPr>
          <w:rFonts w:eastAsia="Times New Roman"/>
          <w:sz w:val="24"/>
          <w:szCs w:val="24"/>
          <w:lang w:eastAsia="ru-RU"/>
        </w:rPr>
      </w:r>
      <w:r/>
    </w:p>
    <w:p>
      <w:pPr>
        <w:pStyle w:val="444"/>
        <w:ind w:left="284" w:firstLine="567"/>
        <w:jc w:val="both"/>
        <w:shd w:val="clear" w:color="auto" w:fill="FFFFFF"/>
        <w:tabs>
          <w:tab w:val="left" w:pos="0" w:leader="none"/>
        </w:tabs>
        <w:rPr>
          <w:sz w:val="24"/>
          <w:szCs w:val="24"/>
          <w:lang w:eastAsia="ru-RU"/>
        </w:rPr>
      </w:pPr>
      <w:r>
        <w:rPr>
          <w:rFonts w:eastAsia="Times New Roman"/>
          <w:sz w:val="24"/>
          <w:szCs w:val="24"/>
          <w:lang w:eastAsia="ru-RU"/>
        </w:rPr>
        <w:t xml:space="preserve">8.5.1. </w:t>
      </w:r>
      <w:r>
        <w:rPr>
          <w:sz w:val="24"/>
          <w:szCs w:val="24"/>
          <w:lang w:eastAsia="ru-RU"/>
        </w:rPr>
        <w:t xml:space="preserve">Информировать заказчика обо всех происшествиях на объекте, в том числе об авариях или о возникновении угрозы аварии на объекте, о несчастных случаях на объекте, повлек</w:t>
      </w:r>
      <w:r>
        <w:rPr>
          <w:sz w:val="24"/>
          <w:szCs w:val="24"/>
          <w:lang w:eastAsia="ru-RU"/>
        </w:rPr>
        <w:t xml:space="preserve">ших причинение вреда жизни и (или) здоровью работников подрядчика и иных лиц, не позднее 24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подрядчику.</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6</w:t>
      </w:r>
      <w:r>
        <w:rPr>
          <w:rFonts w:eastAsia="Times New Roman"/>
          <w:sz w:val="24"/>
          <w:szCs w:val="24"/>
          <w:lang w:eastAsia="ru-RU"/>
        </w:rPr>
        <w:t xml:space="preserve">. </w:t>
      </w:r>
      <w:r>
        <w:rPr>
          <w:sz w:val="24"/>
          <w:szCs w:val="24"/>
        </w:rPr>
        <w:t xml:space="preserve">Подрядчик обязан разработать и утвердить инструкции по охране труда и соблюдению правил техники безопасности</w:t>
      </w:r>
      <w:r>
        <w:rPr>
          <w:sz w:val="24"/>
          <w:szCs w:val="24"/>
        </w:rPr>
        <w:t xml:space="preserve">, мерах пожарной безопасности, охране окружающей среды. При обнаружении случаев пожара (очагов возгорания) сообщать в единую дежурную диспетчерскую службу ГУ МЧС России (телефон 01). Назначить лиц, ответственных за выполнение вышеперечисленных мероприятий.</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8.</w:t>
      </w:r>
      <w:r>
        <w:rPr>
          <w:sz w:val="24"/>
          <w:szCs w:val="24"/>
        </w:rPr>
        <w:t xml:space="preserve">7</w:t>
      </w:r>
      <w:r>
        <w:rPr>
          <w:sz w:val="24"/>
          <w:szCs w:val="24"/>
        </w:rPr>
        <w:t xml:space="preserve">. </w:t>
      </w:r>
      <w:r>
        <w:rPr>
          <w:sz w:val="24"/>
          <w:szCs w:val="24"/>
        </w:rPr>
        <w:t xml:space="preserve">До начала производства работ на Объекте, Подрядчик представляет Заказчику следующие документы: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 приказы о назначении ответственных лиц за проведением строительно-монтажных работ, производственного контроля (входного, операционного, приемочного), строительного контроля (технического надзора), лабораторного и геодезического контроля;</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 квалификационные данные  (копии документов об образовании и повышении квалификации, трудовой  стаж общий,  по  специальности и в занимаемой должности  за подписью работника кадрового органа);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 схемы организации производственного и лабораторного контроля;</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 свидетельство об аттестации лаборатории с приложением области  деятельности (при наличии аккредитации лаборатории), свид</w:t>
      </w:r>
      <w:r>
        <w:rPr>
          <w:sz w:val="24"/>
          <w:szCs w:val="24"/>
        </w:rPr>
        <w:t xml:space="preserve">етельство об оценки средств измерений с  приложением  области деятельности, контракт субподряда на лабораторное обслуживание со сторонними организациями, копии свидетельств о поверке (калибровке) средств измерений и аттестации испытательного  оборудования;</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 ведомость  оснащенности  средствами производственного  контроля с копиями  паспортов и свидетельств об их поверке;</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 подтверждающи</w:t>
      </w:r>
      <w:r>
        <w:rPr>
          <w:sz w:val="24"/>
          <w:szCs w:val="24"/>
        </w:rPr>
        <w:t xml:space="preserve">е компетентность собственной или привлекаемой лаборатории, участвующей в контроле качества, в том числе: заверенные надлежащим образом свидетельство об аттестации испытательной лаборатории, паспорт лаборатории, область аттестации и руководство по качеству.</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8.</w:t>
      </w:r>
      <w:r>
        <w:rPr>
          <w:sz w:val="24"/>
          <w:szCs w:val="24"/>
        </w:rPr>
        <w:t xml:space="preserve">8</w:t>
      </w:r>
      <w:r>
        <w:rPr>
          <w:sz w:val="24"/>
          <w:szCs w:val="24"/>
        </w:rPr>
        <w:t xml:space="preserve">. </w:t>
      </w:r>
      <w:r>
        <w:rPr>
          <w:rFonts w:eastAsia="Times New Roman"/>
          <w:sz w:val="24"/>
          <w:szCs w:val="24"/>
          <w:lang w:eastAsia="ru-RU"/>
        </w:rPr>
        <w:t xml:space="preserve">Обеспечить и содержать за свой счет охрану Объекта, материалов, оборудования, стоянки строительной техники и другого имущества, необходимых для</w:t>
      </w:r>
      <w:r>
        <w:rPr>
          <w:rFonts w:eastAsia="Times New Roman"/>
          <w:sz w:val="24"/>
          <w:szCs w:val="24"/>
          <w:lang w:eastAsia="ru-RU"/>
        </w:rPr>
        <w:t xml:space="preserve"> выполнения работ на строительной площадке, ограждения мест производства работ с момента начала работ до получения разрешения на ввод объекта в эксплуатацию. Подрядчик несет ответственность за безопасность движения автотранспорта в зоне производства работ.</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9</w:t>
      </w:r>
      <w:r>
        <w:rPr>
          <w:rFonts w:eastAsia="Times New Roman"/>
          <w:sz w:val="24"/>
          <w:szCs w:val="24"/>
          <w:lang w:eastAsia="ru-RU"/>
        </w:rPr>
        <w:t xml:space="preserve">. </w:t>
      </w:r>
      <w:r>
        <w:rPr>
          <w:sz w:val="24"/>
          <w:szCs w:val="24"/>
        </w:rPr>
        <w:t xml:space="preserve">Подрядчик обязан предоставить Заказчику не позднее 3 календарных дней после даты заключения Контракта заполненные и прошитые общий и специальные журналы производства работ.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10</w:t>
      </w:r>
      <w:r>
        <w:rPr>
          <w:rFonts w:eastAsia="Times New Roman"/>
          <w:sz w:val="24"/>
          <w:szCs w:val="24"/>
          <w:lang w:eastAsia="ru-RU"/>
        </w:rPr>
        <w:t xml:space="preserve">. </w:t>
      </w:r>
      <w:r>
        <w:rPr>
          <w:rFonts w:eastAsia="Times New Roman"/>
          <w:sz w:val="24"/>
          <w:szCs w:val="24"/>
          <w:lang w:eastAsia="ru-RU"/>
        </w:rPr>
        <w:t xml:space="preserve">Вести с момента начала работ на Объекте и до их завершения, оформленные и заверенные в установленном порядке общий и специальные журналы выполнения работ, входного, операционного и лабораторного контроля на русском языке по типовой форме.</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8.1</w:t>
      </w:r>
      <w:r>
        <w:rPr>
          <w:rFonts w:eastAsia="Times New Roman"/>
          <w:sz w:val="24"/>
          <w:szCs w:val="24"/>
          <w:lang w:eastAsia="ru-RU"/>
        </w:rPr>
        <w:t xml:space="preserve">1</w:t>
      </w:r>
      <w:r>
        <w:rPr>
          <w:rFonts w:eastAsia="Times New Roman"/>
          <w:sz w:val="24"/>
          <w:szCs w:val="24"/>
          <w:lang w:eastAsia="ru-RU"/>
        </w:rPr>
        <w:t xml:space="preserve">. </w:t>
      </w:r>
      <w:r>
        <w:rPr>
          <w:rFonts w:eastAsia="Times New Roman"/>
          <w:sz w:val="24"/>
          <w:szCs w:val="24"/>
          <w:lang w:eastAsia="ru-RU"/>
        </w:rPr>
        <w:t xml:space="preserve">Подрядчик, в соответствии с действующими нормативными и руководящими документами, осуществляет своими силами операционный контроль выполняемых им работ, о его результатах отчитывается перед Заказчиком.</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8.1</w:t>
      </w:r>
      <w:r>
        <w:rPr>
          <w:rFonts w:eastAsia="Times New Roman"/>
          <w:sz w:val="24"/>
          <w:szCs w:val="24"/>
          <w:lang w:eastAsia="ru-RU"/>
        </w:rPr>
        <w:t xml:space="preserve">2</w:t>
      </w:r>
      <w:r>
        <w:rPr>
          <w:rFonts w:eastAsia="Times New Roman"/>
          <w:sz w:val="24"/>
          <w:szCs w:val="24"/>
          <w:lang w:eastAsia="ru-RU"/>
        </w:rPr>
        <w:t xml:space="preserve">. Обеспечить своевременное </w:t>
      </w:r>
      <w:r>
        <w:rPr>
          <w:rFonts w:eastAsia="Times New Roman"/>
          <w:sz w:val="24"/>
          <w:szCs w:val="24"/>
          <w:lang w:eastAsia="ru-RU"/>
        </w:rPr>
        <w:t xml:space="preserve">и безвозмездное </w:t>
      </w:r>
      <w:r>
        <w:rPr>
          <w:rFonts w:eastAsia="Times New Roman"/>
          <w:sz w:val="24"/>
          <w:szCs w:val="24"/>
          <w:lang w:eastAsia="ru-RU"/>
        </w:rPr>
        <w:t xml:space="preserve">устранение недостатков и дефектов, выявленных при приемке работ и в течение гарантийного срока эксплуатации Объекта в </w:t>
      </w:r>
      <w:r>
        <w:rPr>
          <w:rFonts w:eastAsia="Times New Roman"/>
          <w:sz w:val="24"/>
          <w:szCs w:val="24"/>
          <w:lang w:eastAsia="ru-RU"/>
        </w:rPr>
        <w:t xml:space="preserve">порядке и сроки, установленные </w:t>
      </w:r>
      <w:r>
        <w:rPr>
          <w:rFonts w:eastAsia="Times New Roman"/>
          <w:sz w:val="24"/>
          <w:szCs w:val="24"/>
          <w:lang w:eastAsia="ru-RU"/>
        </w:rPr>
        <w:t xml:space="preserve">Контракт</w:t>
      </w:r>
      <w:r>
        <w:rPr>
          <w:rFonts w:eastAsia="Times New Roman"/>
          <w:sz w:val="24"/>
          <w:szCs w:val="24"/>
          <w:lang w:eastAsia="ru-RU"/>
        </w:rPr>
        <w:t xml:space="preserve">ом</w:t>
      </w:r>
      <w:r>
        <w:rPr>
          <w:rFonts w:eastAsia="Times New Roman"/>
          <w:sz w:val="24"/>
          <w:szCs w:val="24"/>
          <w:lang w:eastAsia="ru-RU"/>
        </w:rPr>
        <w:t xml:space="preserve">.</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8.1</w:t>
      </w:r>
      <w:r>
        <w:rPr>
          <w:rFonts w:eastAsia="Times New Roman"/>
          <w:sz w:val="24"/>
          <w:szCs w:val="24"/>
          <w:lang w:eastAsia="ru-RU"/>
        </w:rPr>
        <w:t xml:space="preserve">3</w:t>
      </w:r>
      <w:r>
        <w:rPr>
          <w:rFonts w:eastAsia="Times New Roman"/>
          <w:sz w:val="24"/>
          <w:szCs w:val="24"/>
          <w:lang w:eastAsia="ru-RU"/>
        </w:rPr>
        <w:t xml:space="preserve">. Немедленно известить Заказчика и, до получения от него указаний, приостановить работы при обнаружении, независящих от Подрядчика обстоятельств, угрожающих сохранности или качеству Объекта, либо создающих невозможность завершения работ в </w:t>
      </w:r>
      <w:r>
        <w:rPr>
          <w:rFonts w:eastAsia="Times New Roman"/>
          <w:sz w:val="24"/>
          <w:szCs w:val="24"/>
          <w:lang w:eastAsia="ru-RU"/>
        </w:rPr>
        <w:t xml:space="preserve">контракт</w:t>
      </w:r>
      <w:r>
        <w:rPr>
          <w:rFonts w:eastAsia="Times New Roman"/>
          <w:sz w:val="24"/>
          <w:szCs w:val="24"/>
          <w:lang w:eastAsia="ru-RU"/>
        </w:rPr>
        <w:t xml:space="preserve">ной срок.</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Контроль, проводимый Заказчиком за выполнением этих работ, не освобождает Подрядчика от ответственности за правильность их исполнения.</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8.1</w:t>
      </w:r>
      <w:r>
        <w:rPr>
          <w:rFonts w:eastAsia="Times New Roman"/>
          <w:sz w:val="24"/>
          <w:szCs w:val="24"/>
          <w:lang w:eastAsia="ru-RU"/>
        </w:rPr>
        <w:t xml:space="preserve">4</w:t>
      </w:r>
      <w:r>
        <w:rPr>
          <w:rFonts w:eastAsia="Times New Roman"/>
          <w:sz w:val="24"/>
          <w:szCs w:val="24"/>
          <w:lang w:eastAsia="ru-RU"/>
        </w:rPr>
        <w:t xml:space="preserve">. Обеспечивать содержание и сохранность </w:t>
      </w:r>
      <w:r>
        <w:rPr>
          <w:rFonts w:eastAsia="Times New Roman"/>
          <w:sz w:val="24"/>
          <w:szCs w:val="24"/>
          <w:lang w:eastAsia="ru-RU"/>
        </w:rPr>
        <w:t xml:space="preserve">О</w:t>
      </w:r>
      <w:r>
        <w:rPr>
          <w:rFonts w:eastAsia="Times New Roman"/>
          <w:sz w:val="24"/>
          <w:szCs w:val="24"/>
          <w:lang w:eastAsia="ru-RU"/>
        </w:rPr>
        <w:t xml:space="preserve">бъекта с момента начала производства работ до получения разрешения на ввод объекта в эксплуатацию.</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В случае если в указанный срок сооружению или его части будет причинен ущерб или обнаружены утраты или повреждения Подрядчик обязан за свой счет произвести работы и устранить выявленные недостатки.</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8.1</w:t>
      </w:r>
      <w:r>
        <w:rPr>
          <w:rFonts w:eastAsia="Times New Roman"/>
          <w:sz w:val="24"/>
          <w:szCs w:val="24"/>
          <w:lang w:eastAsia="ru-RU"/>
        </w:rPr>
        <w:t xml:space="preserve">5</w:t>
      </w:r>
      <w:r>
        <w:rPr>
          <w:rFonts w:eastAsia="Times New Roman"/>
          <w:sz w:val="24"/>
          <w:szCs w:val="24"/>
          <w:lang w:eastAsia="ru-RU"/>
        </w:rPr>
        <w:t xml:space="preserve">. </w:t>
      </w:r>
      <w:r>
        <w:rPr>
          <w:rFonts w:eastAsia="Times New Roman"/>
          <w:sz w:val="24"/>
          <w:szCs w:val="24"/>
          <w:lang w:eastAsia="ru-RU"/>
        </w:rPr>
        <w:t xml:space="preserve">Не использовать в ходе осуществления работ материалы, конструкции, изделия, готовую про</w:t>
      </w:r>
      <w:r>
        <w:rPr>
          <w:rFonts w:eastAsia="Times New Roman"/>
          <w:sz w:val="24"/>
          <w:szCs w:val="24"/>
          <w:lang w:eastAsia="ru-RU"/>
        </w:rPr>
        <w:t xml:space="preserve">дукцию, оборудование и т. п., если это может привести к нарушению требований, обязательных для Сторон по охране окружающей среды и безопасности работ в соответствии с Перечнем нормативно-технической документации, обязательной при выполнении дорожных работ.</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8.1</w:t>
      </w:r>
      <w:r>
        <w:rPr>
          <w:rFonts w:eastAsia="Times New Roman"/>
          <w:sz w:val="24"/>
          <w:szCs w:val="24"/>
          <w:lang w:eastAsia="ru-RU"/>
        </w:rPr>
        <w:t xml:space="preserve">6</w:t>
      </w:r>
      <w:r>
        <w:rPr>
          <w:rFonts w:eastAsia="Times New Roman"/>
          <w:sz w:val="24"/>
          <w:szCs w:val="24"/>
          <w:lang w:eastAsia="ru-RU"/>
        </w:rPr>
        <w:t xml:space="preserve">. </w:t>
      </w:r>
      <w:r>
        <w:rPr>
          <w:rFonts w:eastAsia="Times New Roman"/>
          <w:color w:val="000000"/>
          <w:sz w:val="24"/>
          <w:szCs w:val="24"/>
          <w:lang w:eastAsia="ru-RU"/>
        </w:rPr>
        <w:t xml:space="preserve">Нести ответственность перед Заказчиком за неисполнение или ненадлежащее исполнение обязательств субподрядчиками.</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color w:val="000000"/>
          <w:sz w:val="24"/>
          <w:szCs w:val="24"/>
          <w:lang w:eastAsia="ru-RU"/>
        </w:rPr>
        <w:t xml:space="preserve">8.</w:t>
      </w:r>
      <w:r>
        <w:rPr>
          <w:rFonts w:eastAsia="Times New Roman"/>
          <w:color w:val="000000"/>
          <w:sz w:val="24"/>
          <w:szCs w:val="24"/>
          <w:lang w:eastAsia="ru-RU"/>
        </w:rPr>
        <w:t xml:space="preserve">1</w:t>
      </w:r>
      <w:r>
        <w:rPr>
          <w:rFonts w:eastAsia="Times New Roman"/>
          <w:color w:val="000000"/>
          <w:sz w:val="24"/>
          <w:szCs w:val="24"/>
          <w:lang w:eastAsia="ru-RU"/>
        </w:rPr>
        <w:t xml:space="preserve">7</w:t>
      </w:r>
      <w:r>
        <w:rPr>
          <w:rFonts w:eastAsia="Times New Roman"/>
          <w:color w:val="000000"/>
          <w:sz w:val="24"/>
          <w:szCs w:val="24"/>
          <w:lang w:eastAsia="ru-RU"/>
        </w:rPr>
        <w:t xml:space="preserve">.</w:t>
      </w:r>
      <w:r>
        <w:rPr>
          <w:rFonts w:eastAsia="Times New Roman"/>
          <w:color w:val="000000"/>
          <w:sz w:val="24"/>
          <w:szCs w:val="24"/>
          <w:lang w:eastAsia="ru-RU"/>
        </w:rPr>
        <w:t xml:space="preserve"> </w:t>
      </w:r>
      <w:r>
        <w:rPr>
          <w:rFonts w:eastAsia="Times New Roman"/>
          <w:color w:val="000000"/>
          <w:sz w:val="24"/>
          <w:szCs w:val="24"/>
          <w:lang w:eastAsia="ru-RU"/>
        </w:rPr>
        <w:t xml:space="preserve">По запросу Заказчика представлять информацию об Объекте, в том числе на электронных носителях.</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color w:val="000000"/>
          <w:sz w:val="24"/>
          <w:szCs w:val="24"/>
          <w:lang w:eastAsia="ru-RU"/>
        </w:rPr>
      </w:pPr>
      <w:r>
        <w:rPr>
          <w:rFonts w:eastAsia="Times New Roman"/>
          <w:color w:val="000000"/>
          <w:sz w:val="24"/>
          <w:szCs w:val="24"/>
          <w:lang w:eastAsia="ru-RU"/>
        </w:rPr>
        <w:t xml:space="preserve">8.</w:t>
      </w:r>
      <w:r>
        <w:rPr>
          <w:rFonts w:eastAsia="Times New Roman"/>
          <w:color w:val="000000"/>
          <w:sz w:val="24"/>
          <w:szCs w:val="24"/>
          <w:lang w:eastAsia="ru-RU"/>
        </w:rPr>
        <w:t xml:space="preserve">18</w:t>
      </w:r>
      <w:r>
        <w:rPr>
          <w:rFonts w:eastAsia="Times New Roman"/>
          <w:color w:val="000000"/>
          <w:sz w:val="24"/>
          <w:szCs w:val="24"/>
          <w:lang w:eastAsia="ru-RU"/>
        </w:rPr>
        <w:t xml:space="preserve">. </w:t>
      </w:r>
      <w:r>
        <w:rPr>
          <w:rFonts w:eastAsia="Times New Roman"/>
          <w:color w:val="000000"/>
          <w:sz w:val="24"/>
          <w:szCs w:val="24"/>
          <w:lang w:eastAsia="ru-RU"/>
        </w:rPr>
        <w:t xml:space="preserve">Пригласить Заказчика для промежуточной приемки выполненных в очередной отчетный период работ за пять дней.</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color w:val="000000"/>
          <w:sz w:val="24"/>
          <w:szCs w:val="24"/>
          <w:lang w:eastAsia="ru-RU"/>
        </w:rPr>
        <w:t xml:space="preserve">8.19. </w:t>
      </w:r>
      <w:r>
        <w:rPr>
          <w:rFonts w:eastAsia="Times New Roman"/>
          <w:color w:val="000000"/>
          <w:sz w:val="24"/>
          <w:szCs w:val="24"/>
          <w:lang w:eastAsia="ru-RU"/>
        </w:rPr>
        <w:t xml:space="preserve">Выполнить в полном объеме все свои обязательства, предусмотренные в других </w:t>
      </w:r>
      <w:r>
        <w:rPr>
          <w:rFonts w:eastAsia="Times New Roman"/>
          <w:color w:val="000000"/>
          <w:sz w:val="24"/>
          <w:szCs w:val="24"/>
          <w:lang w:eastAsia="ru-RU"/>
        </w:rPr>
        <w:t xml:space="preserve">пунктах</w:t>
      </w:r>
      <w:r>
        <w:rPr>
          <w:rFonts w:eastAsia="Times New Roman"/>
          <w:color w:val="000000"/>
          <w:sz w:val="24"/>
          <w:szCs w:val="24"/>
          <w:lang w:eastAsia="ru-RU"/>
        </w:rPr>
        <w:t xml:space="preserve"> настоящего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а</w:t>
      </w:r>
      <w:r>
        <w:rPr>
          <w:rFonts w:eastAsia="Times New Roman"/>
          <w:color w:val="000000"/>
          <w:sz w:val="24"/>
          <w:szCs w:val="24"/>
          <w:lang w:eastAsia="ru-RU"/>
        </w:rPr>
        <w:t xml:space="preserve">.</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8.20</w:t>
      </w:r>
      <w:r>
        <w:rPr>
          <w:rFonts w:eastAsia="Times New Roman"/>
          <w:sz w:val="24"/>
          <w:szCs w:val="24"/>
          <w:lang w:eastAsia="ru-RU"/>
        </w:rPr>
        <w:t xml:space="preserve">. При производстве работ обеспечить нахождение своих работников на Объекте в специальной одежде</w:t>
      </w:r>
      <w:r>
        <w:rPr>
          <w:rFonts w:eastAsia="Times New Roman"/>
          <w:sz w:val="24"/>
          <w:szCs w:val="24"/>
          <w:lang w:eastAsia="ru-RU"/>
        </w:rPr>
        <w:t xml:space="preserve">, соответствующей требованиям, предъявляемым к соблюдению мер безопасности при выполнении работ</w:t>
      </w:r>
      <w:r>
        <w:rPr>
          <w:rFonts w:eastAsia="Times New Roman"/>
          <w:sz w:val="24"/>
          <w:szCs w:val="24"/>
          <w:lang w:eastAsia="ru-RU"/>
        </w:rPr>
        <w:t xml:space="preserve">.</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8.2</w:t>
      </w:r>
      <w:r>
        <w:rPr>
          <w:rFonts w:eastAsia="Times New Roman"/>
          <w:sz w:val="24"/>
          <w:szCs w:val="24"/>
          <w:lang w:eastAsia="ru-RU"/>
        </w:rPr>
        <w:t xml:space="preserve">1</w:t>
      </w:r>
      <w:r>
        <w:rPr>
          <w:rFonts w:eastAsia="Times New Roman"/>
          <w:sz w:val="24"/>
          <w:szCs w:val="24"/>
          <w:lang w:eastAsia="ru-RU"/>
        </w:rPr>
        <w:t xml:space="preserve">. При производстве работ обеспечить в соответствии с требованиями нормативных документов надлежащее содержание строительной и специальной техники, оборудования, в том числе их маркировку фирменными логотипами.</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8.2</w:t>
      </w:r>
      <w:r>
        <w:rPr>
          <w:rFonts w:eastAsia="Times New Roman"/>
          <w:sz w:val="24"/>
          <w:szCs w:val="24"/>
          <w:lang w:eastAsia="ru-RU"/>
        </w:rPr>
        <w:t xml:space="preserve">2</w:t>
      </w:r>
      <w:r>
        <w:rPr>
          <w:rFonts w:eastAsia="Times New Roman"/>
          <w:sz w:val="24"/>
          <w:szCs w:val="24"/>
          <w:lang w:eastAsia="ru-RU"/>
        </w:rPr>
        <w:t xml:space="preserve">. Подрядчик после получения письменного извещения Заказчика о выявленных дефектах обязан направить в установленный в извещении Заказчика срок уполномоченного представителя для составления акта, фиксирующего выявленные дефекты.</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pacing w:val="-2"/>
          <w:sz w:val="24"/>
          <w:szCs w:val="24"/>
          <w:lang w:eastAsia="ru-RU"/>
        </w:rPr>
      </w:pPr>
      <w:r>
        <w:rPr>
          <w:rFonts w:eastAsia="Times New Roman"/>
          <w:sz w:val="24"/>
          <w:szCs w:val="24"/>
          <w:lang w:eastAsia="ru-RU"/>
        </w:rPr>
        <w:t xml:space="preserve">8.2</w:t>
      </w:r>
      <w:r>
        <w:rPr>
          <w:rFonts w:eastAsia="Times New Roman"/>
          <w:sz w:val="24"/>
          <w:szCs w:val="24"/>
          <w:lang w:eastAsia="ru-RU"/>
        </w:rPr>
        <w:t xml:space="preserve">3</w:t>
      </w:r>
      <w:r>
        <w:rPr>
          <w:rFonts w:eastAsia="Times New Roman"/>
          <w:sz w:val="24"/>
          <w:szCs w:val="24"/>
          <w:lang w:eastAsia="ru-RU"/>
        </w:rPr>
        <w:t xml:space="preserve">. </w:t>
      </w:r>
      <w:r>
        <w:rPr>
          <w:rFonts w:eastAsia="Times New Roman"/>
          <w:spacing w:val="-2"/>
          <w:sz w:val="24"/>
          <w:szCs w:val="24"/>
          <w:lang w:eastAsia="ru-RU"/>
        </w:rPr>
        <w:t xml:space="preserve">Предоставить Заказчику для</w:t>
      </w:r>
      <w:r>
        <w:rPr>
          <w:rFonts w:eastAsia="Times New Roman"/>
          <w:spacing w:val="-2"/>
          <w:sz w:val="24"/>
          <w:szCs w:val="24"/>
          <w:lang w:eastAsia="ru-RU"/>
        </w:rPr>
        <w:t xml:space="preserve">  приёмки (или освидетельствования) скрытые Работы по мере окончания отдельных видов Работ или конструктивных элементов, которые частично или полностью будут скрыты при последующих Работах. До приёмки скрытых Работ запрещается выполнять последующие Работы.</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К каждому акту приемки скрытых работ обязательно должны прилагаться ведомости контрольных измерений, исполнительная съемка, результаты лабораторных испытаний применяемых материалов, паспорта на материалы.</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Подрядчик приступает к выполнению последующих Работ только после письменного разрешения Заказчика.</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Если Заказчик не был информирова</w:t>
      </w:r>
      <w:r>
        <w:rPr>
          <w:rFonts w:eastAsia="Times New Roman"/>
          <w:sz w:val="24"/>
          <w:szCs w:val="24"/>
          <w:lang w:eastAsia="ru-RU"/>
        </w:rPr>
        <w:t xml:space="preserve">н об освидетельствовании скрытых работ или информирован с опозданием, то по его требованию Подрядчик обязан за свой счет вскрыть любую часть скрытых работ, согласно указанию Заказчика, а затем Подрядчик обязан восстановить за свой счет такую часть работ.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8.2</w:t>
      </w:r>
      <w:r>
        <w:rPr>
          <w:rFonts w:eastAsia="Times New Roman"/>
          <w:sz w:val="24"/>
          <w:szCs w:val="24"/>
          <w:lang w:eastAsia="ru-RU"/>
        </w:rPr>
        <w:t xml:space="preserve">4</w:t>
      </w:r>
      <w:r>
        <w:rPr>
          <w:rFonts w:eastAsia="Times New Roman"/>
          <w:sz w:val="24"/>
          <w:szCs w:val="24"/>
          <w:lang w:eastAsia="ru-RU"/>
        </w:rPr>
        <w:t xml:space="preserve">. </w:t>
      </w:r>
      <w:r>
        <w:rPr>
          <w:sz w:val="24"/>
          <w:szCs w:val="24"/>
        </w:rPr>
        <w:t xml:space="preserve">Нести ответственность за любое нарушение требований законодательства РФ в соответствии с  административным, уголовным, гражданским и иным законодательством РФ.</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8.2</w:t>
      </w:r>
      <w:r>
        <w:rPr>
          <w:rFonts w:eastAsia="Times New Roman"/>
          <w:sz w:val="24"/>
          <w:szCs w:val="24"/>
          <w:lang w:eastAsia="ru-RU"/>
        </w:rPr>
        <w:t xml:space="preserve">5</w:t>
      </w:r>
      <w:r>
        <w:rPr>
          <w:rFonts w:eastAsia="Times New Roman"/>
          <w:sz w:val="24"/>
          <w:szCs w:val="24"/>
          <w:lang w:eastAsia="ru-RU"/>
        </w:rPr>
        <w:t xml:space="preserve">. </w:t>
      </w:r>
      <w:r>
        <w:rPr>
          <w:rFonts w:eastAsia="Times New Roman"/>
          <w:sz w:val="24"/>
          <w:szCs w:val="24"/>
          <w:lang w:eastAsia="ru-RU"/>
        </w:rPr>
        <w:t xml:space="preserve">Подрядчик по согласованию с Заказчиком имеет право досрочно выполнить работы по Объекту в полном объеме.</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i/>
          <w:sz w:val="24"/>
          <w:szCs w:val="24"/>
        </w:rPr>
      </w:pPr>
      <w:r>
        <w:rPr>
          <w:rFonts w:eastAsia="Times New Roman"/>
          <w:spacing w:val="-2"/>
          <w:sz w:val="24"/>
          <w:szCs w:val="24"/>
          <w:lang w:eastAsia="ru-RU"/>
        </w:rPr>
        <w:t xml:space="preserve">8.2</w:t>
      </w:r>
      <w:r>
        <w:rPr>
          <w:rFonts w:eastAsia="Times New Roman"/>
          <w:spacing w:val="-2"/>
          <w:sz w:val="24"/>
          <w:szCs w:val="24"/>
          <w:lang w:eastAsia="ru-RU"/>
        </w:rPr>
        <w:t xml:space="preserve">6</w:t>
      </w:r>
      <w:r>
        <w:rPr>
          <w:rFonts w:eastAsia="Times New Roman"/>
          <w:spacing w:val="-2"/>
          <w:sz w:val="24"/>
          <w:szCs w:val="24"/>
          <w:lang w:eastAsia="ru-RU"/>
        </w:rPr>
        <w:t xml:space="preserve">. </w:t>
      </w:r>
      <w:r>
        <w:rPr>
          <w:rFonts w:eastAsia="Times New Roman"/>
          <w:sz w:val="24"/>
          <w:szCs w:val="24"/>
        </w:rPr>
        <w:t xml:space="preserve">Подрядчик обязуется в соответствии с требованиями Федерального закона от 24.06.1998 №89-ФЗ «Об отходах производства и потребления» выполнить весь ко</w:t>
      </w:r>
      <w:r>
        <w:rPr>
          <w:rFonts w:eastAsia="Times New Roman"/>
          <w:sz w:val="24"/>
          <w:szCs w:val="24"/>
        </w:rPr>
        <w:t xml:space="preserve">мплекс работ по обращению с отходами производства и потребления, в том числе выступает собственником и образователем отходов, образующихся при работе на объекте, а также осуществляет все расчеты и платежи, связанные с негативным воздействием на окружающую </w:t>
      </w:r>
      <w:r>
        <w:rPr>
          <w:rFonts w:eastAsia="Times New Roman"/>
          <w:sz w:val="24"/>
          <w:szCs w:val="24"/>
        </w:rPr>
        <w:t xml:space="preserve">среду, несет все риски, связанные с деятельностью по образованию отходов, разрабатывает Проект нормативов образования отходов и лимитов на их размещение (ПНООЛР), согласовывает его в Росприроднадзоре и получает лимиты на образование отходов от своего имени</w:t>
      </w:r>
      <w:r>
        <w:rPr>
          <w:rFonts w:eastAsia="Times New Roman"/>
          <w:i/>
          <w:sz w:val="24"/>
          <w:szCs w:val="24"/>
        </w:rPr>
        <w:t xml:space="preserve">.</w:t>
      </w:r>
      <w:r>
        <w:rPr>
          <w:rFonts w:eastAsia="Times New Roman"/>
          <w:i/>
          <w:sz w:val="24"/>
          <w:szCs w:val="24"/>
        </w:rPr>
      </w:r>
      <w:r/>
    </w:p>
    <w:p>
      <w:pPr>
        <w:pStyle w:val="444"/>
        <w:ind w:left="284" w:firstLine="567"/>
        <w:jc w:val="both"/>
        <w:shd w:val="clear" w:color="auto" w:fill="FFFFFF"/>
        <w:tabs>
          <w:tab w:val="left" w:pos="0" w:leader="none"/>
        </w:tabs>
        <w:rPr>
          <w:rFonts w:eastAsia="Times New Roman"/>
          <w:i/>
          <w:sz w:val="24"/>
          <w:szCs w:val="24"/>
        </w:rPr>
      </w:pPr>
      <w:r>
        <w:rPr>
          <w:rFonts w:eastAsia="Times New Roman"/>
          <w:sz w:val="24"/>
          <w:szCs w:val="24"/>
        </w:rPr>
        <w:t xml:space="preserve">8.26.1.</w:t>
      </w:r>
      <w:r>
        <w:rPr>
          <w:rFonts w:eastAsia="Times New Roman"/>
          <w:i/>
          <w:sz w:val="24"/>
          <w:szCs w:val="24"/>
        </w:rPr>
        <w:t xml:space="preserve"> </w:t>
      </w:r>
      <w:r>
        <w:rPr>
          <w:sz w:val="24"/>
          <w:szCs w:val="24"/>
          <w:lang w:eastAsia="ru-RU"/>
        </w:rPr>
        <w:t xml:space="preserve">Устранять нарушения, выявленные в соответствии с </w:t>
      </w:r>
      <w:r>
        <w:rPr>
          <w:sz w:val="24"/>
          <w:szCs w:val="24"/>
          <w:lang w:eastAsia="ru-RU"/>
        </w:rPr>
        <w:fldChar w:fldCharType="begin"/>
      </w:r>
      <w:r>
        <w:rPr>
          <w:sz w:val="24"/>
          <w:szCs w:val="24"/>
          <w:lang w:eastAsia="ru-RU"/>
        </w:rPr>
        <w:instrText xml:space="preserve">HYPERLINK consultantplus://offline/ref=C1513A748543A4D9245D374ED67EDF23D1294A9A152CC196AB41A5A1C660E53356EC703F2063536186120AEA9543962644E8BB19F4B38856N33FM </w:instrText>
      </w:r>
      <w:r>
        <w:rPr>
          <w:sz w:val="24"/>
          <w:szCs w:val="24"/>
          <w:lang w:eastAsia="ru-RU"/>
        </w:rPr>
        <w:fldChar w:fldCharType="separate"/>
      </w:r>
      <w:r>
        <w:rPr>
          <w:sz w:val="24"/>
          <w:szCs w:val="24"/>
          <w:lang w:eastAsia="ru-RU"/>
        </w:rPr>
        <w:t xml:space="preserve">Положением</w:t>
      </w:r>
      <w:r>
        <w:rPr>
          <w:sz w:val="24"/>
          <w:szCs w:val="24"/>
          <w:lang w:eastAsia="ru-RU"/>
        </w:rPr>
        <w:fldChar w:fldCharType="end"/>
      </w:r>
      <w:r>
        <w:rPr>
          <w:sz w:val="24"/>
          <w:szCs w:val="24"/>
          <w:lang w:eastAsia="ru-RU"/>
        </w:rPr>
        <w:t xml:space="preserve"> о федеральном государственном контроле (надзоре) на автомобильном транспорте, городском наземном электрическом транспорте и в дорожном хозяйстве, утвержденным постановлением Правительства Российско</w:t>
      </w:r>
      <w:r>
        <w:rPr>
          <w:sz w:val="24"/>
          <w:szCs w:val="24"/>
          <w:lang w:eastAsia="ru-RU"/>
        </w:rPr>
        <w:t xml:space="preserve">й Федерации от 29 июня 2021 г. №</w:t>
      </w:r>
      <w:r>
        <w:rPr>
          <w:sz w:val="24"/>
          <w:szCs w:val="24"/>
          <w:lang w:eastAsia="ru-RU"/>
        </w:rPr>
        <w:t xml:space="preserve"> 1043 "О федеральном государственном контроле (надзоре) на автомобильном транспорте</w:t>
      </w:r>
      <w:r>
        <w:rPr>
          <w:sz w:val="24"/>
          <w:szCs w:val="24"/>
          <w:lang w:eastAsia="ru-RU"/>
        </w:rPr>
        <w:t xml:space="preserve">, городском наземном электрическом транспорте и в дорожном хозяйстве", органом федерального государственного контроля (надзора) на автомобильном транспорте, городском наземном электрическом транспорте и в дорожном хозяйстве, в указанный таким органом срок.</w:t>
      </w:r>
      <w:r>
        <w:rPr>
          <w:rFonts w:eastAsia="Times New Roman"/>
          <w:i/>
          <w:sz w:val="24"/>
          <w:szCs w:val="24"/>
        </w:rPr>
      </w:r>
      <w:r/>
    </w:p>
    <w:p>
      <w:pPr>
        <w:pStyle w:val="444"/>
        <w:ind w:left="284" w:firstLine="567"/>
        <w:jc w:val="both"/>
        <w:shd w:val="clear" w:color="auto" w:fill="FFFFFF"/>
        <w:tabs>
          <w:tab w:val="left" w:pos="284" w:leader="none"/>
        </w:tabs>
        <w:rPr>
          <w:rFonts w:eastAsia="Times New Roman"/>
          <w:sz w:val="24"/>
          <w:szCs w:val="24"/>
          <w:lang w:eastAsia="ru-RU"/>
        </w:rPr>
      </w:pPr>
      <w:r>
        <w:rPr>
          <w:rFonts w:eastAsia="Times New Roman"/>
          <w:spacing w:val="-2"/>
          <w:sz w:val="24"/>
          <w:szCs w:val="24"/>
          <w:lang w:eastAsia="ru-RU"/>
        </w:rPr>
        <w:t xml:space="preserve">8.</w:t>
      </w:r>
      <w:r>
        <w:rPr>
          <w:rFonts w:eastAsia="Times New Roman"/>
          <w:spacing w:val="-2"/>
          <w:sz w:val="24"/>
          <w:szCs w:val="24"/>
          <w:lang w:eastAsia="ru-RU"/>
        </w:rPr>
        <w:t xml:space="preserve">2</w:t>
      </w:r>
      <w:r>
        <w:rPr>
          <w:rFonts w:eastAsia="Times New Roman"/>
          <w:spacing w:val="-2"/>
          <w:sz w:val="24"/>
          <w:szCs w:val="24"/>
          <w:lang w:eastAsia="ru-RU"/>
        </w:rPr>
        <w:t xml:space="preserve">7</w:t>
      </w:r>
      <w:r>
        <w:rPr>
          <w:rFonts w:eastAsia="Times New Roman"/>
          <w:spacing w:val="-2"/>
          <w:sz w:val="24"/>
          <w:szCs w:val="24"/>
          <w:lang w:eastAsia="ru-RU"/>
        </w:rPr>
        <w:t xml:space="preserve">. </w:t>
      </w:r>
      <w:r>
        <w:rPr>
          <w:rFonts w:eastAsia="Times New Roman"/>
          <w:sz w:val="24"/>
          <w:szCs w:val="24"/>
          <w:lang w:eastAsia="ru-RU"/>
        </w:rPr>
        <w:t xml:space="preserve">Подрядчик обязан </w:t>
      </w:r>
      <w:r>
        <w:rPr>
          <w:rFonts w:eastAsia="Times New Roman"/>
          <w:sz w:val="24"/>
          <w:szCs w:val="24"/>
          <w:lang w:eastAsia="ru-RU"/>
        </w:rPr>
        <w:t xml:space="preserve">вести и предоставлять Заказчику</w:t>
      </w:r>
      <w:r>
        <w:rPr>
          <w:rFonts w:eastAsia="Times New Roman"/>
          <w:sz w:val="24"/>
          <w:szCs w:val="24"/>
          <w:lang w:eastAsia="ru-RU"/>
        </w:rPr>
        <w:t xml:space="preserve"> учетную документацию, которая включает в себя: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 Журнал учета выполненных работ по форме КС-6а в соответствии с </w:t>
      </w:r>
      <w:r>
        <w:rPr>
          <w:rFonts w:eastAsia="Times New Roman"/>
          <w:sz w:val="24"/>
          <w:szCs w:val="24"/>
        </w:rPr>
        <w:fldChar w:fldCharType="begin"/>
      </w:r>
      <w:r>
        <w:rPr>
          <w:rFonts w:eastAsia="Times New Roman"/>
          <w:sz w:val="24"/>
          <w:szCs w:val="24"/>
        </w:rPr>
        <w:instrText xml:space="preserve">HYPERLINK "consultantplus://offline/ref=47A49D3F032CB00927E6649F70F2A73A4C0941018A20A8E1BC6935520E6C2CB5B7095BB89823B1f5PCJ"</w:instrText>
      </w:r>
      <w:r>
        <w:rPr>
          <w:rFonts w:eastAsia="Times New Roman"/>
          <w:sz w:val="24"/>
          <w:szCs w:val="24"/>
        </w:rPr>
        <w:fldChar w:fldCharType="separate"/>
      </w:r>
      <w:r>
        <w:rPr>
          <w:rFonts w:eastAsia="Times New Roman"/>
          <w:sz w:val="24"/>
          <w:szCs w:val="24"/>
          <w:lang w:eastAsia="ru-RU"/>
        </w:rPr>
        <w:t xml:space="preserve">Постановлением</w:t>
      </w:r>
      <w:r>
        <w:rPr>
          <w:rFonts w:eastAsia="Times New Roman"/>
          <w:sz w:val="24"/>
          <w:szCs w:val="24"/>
        </w:rPr>
        <w:fldChar w:fldCharType="end"/>
      </w:r>
      <w:r>
        <w:rPr>
          <w:rFonts w:eastAsia="Times New Roman"/>
          <w:sz w:val="24"/>
          <w:szCs w:val="24"/>
          <w:lang w:eastAsia="ru-RU"/>
        </w:rPr>
        <w:t xml:space="preserve"> Госкомстата России от 11 ноября 1999 г. N 100 – 1 экз. (в том числе в электронной форме);</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 Акт приемки выполненных работ по форме КС-2 - 4 экз. (в том числе в электронной форме);</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 Справку о стоимости выполненных работ и затрат по форме КС-3 – 4 экз. (в том числе в электронной форме);</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 Счет на выполненные работы – по 1 экз. (в том числе в электронной форме);</w:t>
      </w:r>
      <w:r/>
    </w:p>
    <w:p>
      <w:pPr>
        <w:pStyle w:val="444"/>
        <w:ind w:left="284" w:firstLine="567"/>
        <w:jc w:val="both"/>
        <w:shd w:val="clear" w:color="auto" w:fill="FFFFFF"/>
        <w:tabs>
          <w:tab w:val="left" w:pos="0" w:leader="none"/>
        </w:tabs>
        <w:rPr>
          <w:rFonts w:eastAsia="Times New Roman"/>
          <w:spacing w:val="-2"/>
          <w:sz w:val="24"/>
          <w:szCs w:val="24"/>
          <w:lang w:eastAsia="ru-RU"/>
        </w:rPr>
      </w:pPr>
      <w:r>
        <w:rPr>
          <w:rFonts w:eastAsia="Times New Roman"/>
          <w:sz w:val="24"/>
          <w:szCs w:val="24"/>
          <w:lang w:eastAsia="ru-RU"/>
        </w:rPr>
        <w:t xml:space="preserve">- Исполнительную документацию</w:t>
      </w:r>
      <w:r>
        <w:rPr>
          <w:rFonts w:eastAsia="Times New Roman"/>
          <w:sz w:val="24"/>
          <w:szCs w:val="24"/>
          <w:lang w:eastAsia="ru-RU"/>
        </w:rPr>
        <w:t xml:space="preserve">.</w:t>
      </w:r>
      <w:r>
        <w:rPr>
          <w:rFonts w:eastAsia="Times New Roman"/>
          <w:spacing w:val="-2"/>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pacing w:val="-2"/>
          <w:sz w:val="24"/>
          <w:szCs w:val="24"/>
          <w:lang w:eastAsia="ru-RU"/>
        </w:rPr>
        <w:t xml:space="preserve">8.</w:t>
      </w:r>
      <w:r>
        <w:rPr>
          <w:rFonts w:eastAsia="Times New Roman"/>
          <w:spacing w:val="-2"/>
          <w:sz w:val="24"/>
          <w:szCs w:val="24"/>
          <w:lang w:eastAsia="ru-RU"/>
        </w:rPr>
        <w:t xml:space="preserve">2</w:t>
      </w:r>
      <w:r>
        <w:rPr>
          <w:rFonts w:eastAsia="Times New Roman"/>
          <w:spacing w:val="-2"/>
          <w:sz w:val="24"/>
          <w:szCs w:val="24"/>
          <w:lang w:eastAsia="ru-RU"/>
        </w:rPr>
        <w:t xml:space="preserve">8</w:t>
      </w:r>
      <w:r>
        <w:rPr>
          <w:rFonts w:eastAsia="Times New Roman"/>
          <w:spacing w:val="-2"/>
          <w:sz w:val="24"/>
          <w:szCs w:val="24"/>
          <w:lang w:eastAsia="ru-RU"/>
        </w:rPr>
        <w:t xml:space="preserve">. </w:t>
      </w:r>
      <w:r>
        <w:rPr>
          <w:rFonts w:eastAsia="Times New Roman"/>
          <w:sz w:val="24"/>
          <w:szCs w:val="24"/>
          <w:lang w:eastAsia="ru-RU"/>
        </w:rPr>
        <w:t xml:space="preserve">Компенсировать третьим лицам убытки, в том числе ущерб включая судебные издержки, с</w:t>
      </w:r>
      <w:r>
        <w:rPr>
          <w:rFonts w:eastAsia="Times New Roman"/>
          <w:sz w:val="24"/>
          <w:szCs w:val="24"/>
          <w:lang w:eastAsia="ru-RU"/>
        </w:rPr>
        <w:t xml:space="preserve">вязанные с травмами или ущербом, нанесенным третьим лицам, возникшим вследствие выполнения Подрядчиком работ в соответствии с Контрактом или вследствие нарушения Подрядчиком имущественных или иных прав в том числе охраняющих интеллектуальную собственность.</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pacing w:val="-2"/>
          <w:sz w:val="24"/>
          <w:szCs w:val="24"/>
          <w:lang w:eastAsia="ru-RU"/>
        </w:rPr>
        <w:t xml:space="preserve">8.</w:t>
      </w:r>
      <w:r>
        <w:rPr>
          <w:rFonts w:eastAsia="Times New Roman"/>
          <w:spacing w:val="-2"/>
          <w:sz w:val="24"/>
          <w:szCs w:val="24"/>
          <w:lang w:eastAsia="ru-RU"/>
        </w:rPr>
        <w:t xml:space="preserve">29</w:t>
      </w:r>
      <w:r>
        <w:rPr>
          <w:rFonts w:eastAsia="Times New Roman"/>
          <w:spacing w:val="-2"/>
          <w:sz w:val="24"/>
          <w:szCs w:val="24"/>
          <w:lang w:eastAsia="ru-RU"/>
        </w:rPr>
        <w:t xml:space="preserve">.</w:t>
      </w:r>
      <w:r>
        <w:rPr>
          <w:rFonts w:eastAsia="Times New Roman"/>
          <w:spacing w:val="-2"/>
          <w:sz w:val="24"/>
          <w:szCs w:val="24"/>
          <w:lang w:eastAsia="ru-RU"/>
        </w:rPr>
        <w:t xml:space="preserve"> </w:t>
      </w:r>
      <w:r>
        <w:rPr>
          <w:rFonts w:eastAsia="Times New Roman"/>
          <w:sz w:val="24"/>
          <w:szCs w:val="24"/>
          <w:lang w:eastAsia="ru-RU"/>
        </w:rPr>
        <w:t xml:space="preserve">Представляет Заказчику:</w:t>
      </w:r>
      <w:r/>
    </w:p>
    <w:p>
      <w:pPr>
        <w:pStyle w:val="444"/>
        <w:ind w:left="284" w:firstLine="567"/>
        <w:jc w:val="both"/>
        <w:shd w:val="clear" w:color="auto" w:fill="FFFFFF"/>
        <w:tabs>
          <w:tab w:val="left" w:pos="0" w:leader="none"/>
        </w:tabs>
        <w:rPr>
          <w:rFonts w:eastAsia="Times New Roman"/>
          <w:sz w:val="24"/>
          <w:szCs w:val="24"/>
        </w:rPr>
      </w:pPr>
      <w:r>
        <w:rPr>
          <w:rFonts w:eastAsia="Times New Roman"/>
          <w:sz w:val="24"/>
          <w:szCs w:val="24"/>
        </w:rPr>
        <w:t xml:space="preserve">- по запросу Заказчика информацию об Объекте, в том числе на электронных носителях. </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 по запросу Заказчика в 3-х</w:t>
      </w:r>
      <w:r>
        <w:rPr>
          <w:rFonts w:eastAsia="Times New Roman"/>
          <w:sz w:val="24"/>
          <w:szCs w:val="24"/>
          <w:lang w:eastAsia="ru-RU"/>
        </w:rPr>
        <w:t xml:space="preserve"> </w:t>
      </w:r>
      <w:r>
        <w:rPr>
          <w:rFonts w:eastAsia="Times New Roman"/>
          <w:sz w:val="24"/>
          <w:szCs w:val="24"/>
          <w:lang w:eastAsia="ru-RU"/>
        </w:rPr>
        <w:t xml:space="preserve">дневный срок любую информацию об Объекте, с приложением документов, в том числе на электронных носителях.</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30</w:t>
      </w:r>
      <w:r>
        <w:rPr>
          <w:rFonts w:eastAsia="Times New Roman"/>
          <w:sz w:val="24"/>
          <w:szCs w:val="24"/>
          <w:lang w:eastAsia="ru-RU"/>
        </w:rPr>
        <w:t xml:space="preserve">. </w:t>
      </w:r>
      <w:r>
        <w:rPr>
          <w:rFonts w:eastAsia="Times New Roman"/>
          <w:sz w:val="24"/>
          <w:szCs w:val="24"/>
          <w:lang w:eastAsia="ru-RU"/>
        </w:rPr>
        <w:t xml:space="preserve">Подрядчик обязуется уведомлять Заказчика о любых внештатных ситуациях и происшествиях на Объекте и/или в связи с исполнением Контракта, включая, но не ограничиваясь:</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а) об авариях и несчастных случаях - в порядке и в сроки, установленные действующим законодательством, отраслевыми нормами и руководящими документами Заказчика (Федерального дорожного агентства);</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б) об иных внештатных ситуациях.</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rPr>
        <w:t xml:space="preserve">8.3</w:t>
      </w:r>
      <w:r>
        <w:rPr>
          <w:rFonts w:eastAsia="Times New Roman"/>
          <w:sz w:val="24"/>
          <w:szCs w:val="24"/>
        </w:rPr>
        <w:t xml:space="preserve">1</w:t>
      </w:r>
      <w:r>
        <w:rPr>
          <w:rFonts w:eastAsia="Times New Roman"/>
          <w:sz w:val="24"/>
          <w:szCs w:val="24"/>
        </w:rPr>
        <w:t xml:space="preserve">. </w:t>
      </w:r>
      <w:r>
        <w:rPr>
          <w:rFonts w:eastAsia="Times New Roman"/>
          <w:sz w:val="24"/>
          <w:szCs w:val="24"/>
          <w:lang w:eastAsia="ru-RU"/>
        </w:rPr>
        <w:t xml:space="preserve">Обеспечить не допущение хищения или разрушения элементов обустройства или дорожных сооружений на участке производства работ и незамедлительно сообщать Заказчику и в соответствующие компетентные органы о данных случаях.</w:t>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rPr>
        <w:t xml:space="preserve">Обеспечить сохранность находящихся в зоне производства работ коммуникаций (воздушных линий связи и освещения, электрических кабелей, кабелей связи и др.), выполнять работы в зоне нахождения коммуника</w:t>
      </w:r>
      <w:r>
        <w:rPr>
          <w:sz w:val="24"/>
          <w:szCs w:val="24"/>
        </w:rPr>
        <w:t xml:space="preserve">ций по техническим условиям, выданным собственниками коммуникаций, в их присутствии (при необходимости). В случае повреждения коммуникаций, находящихся в зоне производства работ, Подрядчик восстанавливает за свой счет повреждения, произошедшие по его вине.</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8.3</w:t>
      </w:r>
      <w:r>
        <w:rPr>
          <w:rFonts w:eastAsia="Times New Roman"/>
          <w:sz w:val="24"/>
          <w:szCs w:val="24"/>
          <w:lang w:eastAsia="ru-RU"/>
        </w:rPr>
        <w:t xml:space="preserve">2</w:t>
      </w:r>
      <w:r>
        <w:rPr>
          <w:rFonts w:eastAsia="Times New Roman"/>
          <w:sz w:val="24"/>
          <w:szCs w:val="24"/>
          <w:lang w:eastAsia="ru-RU"/>
        </w:rPr>
        <w:t xml:space="preserve">. </w:t>
      </w:r>
      <w:r>
        <w:rPr>
          <w:rFonts w:eastAsia="Times New Roman"/>
          <w:sz w:val="24"/>
          <w:szCs w:val="24"/>
          <w:lang w:eastAsia="ru-RU"/>
        </w:rPr>
        <w:t xml:space="preserve">Принимать необходимые меры по обеспечению сохранности Объекта от несанкционированных действий третьих лиц и немедленно информировать Заказчика о данных фактах.</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8.3</w:t>
      </w:r>
      <w:r>
        <w:rPr>
          <w:rFonts w:eastAsia="Times New Roman"/>
          <w:sz w:val="24"/>
          <w:szCs w:val="24"/>
          <w:lang w:eastAsia="ru-RU"/>
        </w:rPr>
        <w:t xml:space="preserve">3</w:t>
      </w:r>
      <w:r>
        <w:rPr>
          <w:rFonts w:eastAsia="Times New Roman"/>
          <w:sz w:val="24"/>
          <w:szCs w:val="24"/>
          <w:lang w:eastAsia="ru-RU"/>
        </w:rPr>
        <w:t xml:space="preserve">.</w:t>
      </w:r>
      <w:r>
        <w:rPr>
          <w:rFonts w:eastAsia="Times New Roman"/>
          <w:sz w:val="24"/>
          <w:szCs w:val="24"/>
          <w:lang w:eastAsia="ru-RU"/>
        </w:rPr>
        <w:t xml:space="preserve"> </w:t>
      </w:r>
      <w:r>
        <w:rPr>
          <w:rFonts w:eastAsia="Times New Roman"/>
          <w:sz w:val="24"/>
          <w:szCs w:val="24"/>
          <w:lang w:eastAsia="ru-RU"/>
        </w:rPr>
        <w:t xml:space="preserve">Подрядчик обязан возместить причиненный ущерб в случае невыполнения контрактных обязательств, введения процедуры по признанию юридического лица несостоятельным (банкротом), а также в связи с уклонением от исполнения гарантийных обязательств (использование </w:t>
      </w:r>
      <w:r>
        <w:rPr>
          <w:rFonts w:eastAsia="Times New Roman"/>
          <w:sz w:val="24"/>
          <w:szCs w:val="24"/>
          <w:lang w:eastAsia="ru-RU"/>
        </w:rPr>
        <w:t xml:space="preserve">независимой </w:t>
      </w:r>
      <w:r>
        <w:rPr>
          <w:rFonts w:eastAsia="Times New Roman"/>
          <w:sz w:val="24"/>
          <w:szCs w:val="24"/>
          <w:lang w:eastAsia="ru-RU"/>
        </w:rPr>
        <w:t xml:space="preserve">гарантии, страхование строительных рисков и т.п.).</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8.3</w:t>
      </w:r>
      <w:r>
        <w:rPr>
          <w:rFonts w:eastAsia="Times New Roman"/>
          <w:sz w:val="24"/>
          <w:szCs w:val="24"/>
          <w:lang w:eastAsia="ru-RU"/>
        </w:rPr>
        <w:t xml:space="preserve">4</w:t>
      </w:r>
      <w:r>
        <w:rPr>
          <w:rFonts w:eastAsia="Times New Roman"/>
          <w:sz w:val="24"/>
          <w:szCs w:val="24"/>
          <w:lang w:eastAsia="ru-RU"/>
        </w:rPr>
        <w:t xml:space="preserve">. </w:t>
      </w:r>
      <w:r>
        <w:rPr>
          <w:rFonts w:eastAsia="Times New Roman"/>
          <w:sz w:val="24"/>
          <w:szCs w:val="24"/>
          <w:lang w:eastAsia="ru-RU"/>
        </w:rPr>
        <w:t xml:space="preserve">Содержание Объекта, передаваемого Подрядчику на период выполнения работ, оплачивается за счет затрат Подрядчика.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8.3</w:t>
      </w:r>
      <w:r>
        <w:rPr>
          <w:rFonts w:eastAsia="Times New Roman"/>
          <w:sz w:val="24"/>
          <w:szCs w:val="24"/>
          <w:lang w:eastAsia="ru-RU"/>
        </w:rPr>
        <w:t xml:space="preserve">5</w:t>
      </w:r>
      <w:r>
        <w:rPr>
          <w:rFonts w:eastAsia="Times New Roman"/>
          <w:sz w:val="24"/>
          <w:szCs w:val="24"/>
          <w:lang w:eastAsia="ru-RU"/>
        </w:rPr>
        <w:t xml:space="preserve">. </w:t>
      </w:r>
      <w:r>
        <w:rPr>
          <w:rFonts w:eastAsia="Times New Roman"/>
          <w:sz w:val="24"/>
          <w:szCs w:val="24"/>
          <w:lang w:eastAsia="ar-SA"/>
        </w:rPr>
        <w:t xml:space="preserve">Исполнять полученные в ходе выполнения работ указания и предписания Заказчика, если такие указания не противоречия условиям Контракта и не предоставляют собой вмешательство в оперативно-хозяйственную деятельность Подрядчика.</w:t>
      </w:r>
      <w:r>
        <w:rPr>
          <w:rFonts w:eastAsia="Times New Roman"/>
          <w:sz w:val="24"/>
          <w:szCs w:val="24"/>
          <w:lang w:eastAsia="ru-RU"/>
        </w:rPr>
      </w:r>
      <w:r/>
    </w:p>
    <w:p>
      <w:pPr>
        <w:pStyle w:val="444"/>
        <w:ind w:left="284" w:firstLine="567"/>
        <w:jc w:val="both"/>
        <w:shd w:val="clear" w:color="auto" w:fill="FFFFFF"/>
        <w:tabs>
          <w:tab w:val="left" w:pos="0" w:leader="none"/>
        </w:tabs>
        <w:rPr>
          <w:sz w:val="24"/>
          <w:szCs w:val="24"/>
          <w:shd w:val="clear" w:color="auto" w:fill="FFFFFF"/>
        </w:rPr>
      </w:pPr>
      <w:r>
        <w:rPr>
          <w:sz w:val="24"/>
          <w:szCs w:val="24"/>
          <w:shd w:val="clear" w:color="auto" w:fill="FFFFFF"/>
        </w:rPr>
        <w:t xml:space="preserve">8.</w:t>
      </w:r>
      <w:r>
        <w:rPr>
          <w:sz w:val="24"/>
          <w:szCs w:val="24"/>
          <w:shd w:val="clear" w:color="auto" w:fill="FFFFFF"/>
        </w:rPr>
        <w:t xml:space="preserve">3</w:t>
      </w:r>
      <w:r>
        <w:rPr>
          <w:sz w:val="24"/>
          <w:szCs w:val="24"/>
          <w:shd w:val="clear" w:color="auto" w:fill="FFFFFF"/>
        </w:rPr>
        <w:t xml:space="preserve">6</w:t>
      </w:r>
      <w:r>
        <w:rPr>
          <w:sz w:val="24"/>
          <w:szCs w:val="24"/>
          <w:shd w:val="clear" w:color="auto" w:fill="FFFFFF"/>
        </w:rPr>
        <w:t xml:space="preserve">. </w:t>
      </w:r>
      <w:r>
        <w:rPr>
          <w:rFonts w:eastAsia="Times New Roman"/>
          <w:spacing w:val="-2"/>
          <w:sz w:val="24"/>
          <w:szCs w:val="24"/>
          <w:lang w:eastAsia="ru-RU"/>
        </w:rPr>
        <w:t xml:space="preserve">Осуществлять входной, операционный и приёмочный контроль материалов, используемых при выполнении работ.</w:t>
      </w:r>
      <w:r>
        <w:rPr>
          <w:sz w:val="24"/>
          <w:szCs w:val="24"/>
          <w:shd w:val="clear" w:color="auto" w:fill="FFFFFF"/>
        </w:rPr>
      </w:r>
      <w:r/>
    </w:p>
    <w:p>
      <w:pPr>
        <w:pStyle w:val="444"/>
        <w:ind w:left="284" w:firstLine="567"/>
        <w:jc w:val="both"/>
        <w:shd w:val="clear" w:color="auto" w:fill="FFFFFF"/>
        <w:tabs>
          <w:tab w:val="left" w:pos="0" w:leader="none"/>
        </w:tabs>
        <w:rPr>
          <w:sz w:val="24"/>
          <w:szCs w:val="24"/>
          <w:shd w:val="clear" w:color="auto" w:fill="FFFFFF"/>
        </w:rPr>
      </w:pPr>
      <w:r>
        <w:rPr>
          <w:sz w:val="24"/>
          <w:szCs w:val="24"/>
          <w:shd w:val="clear" w:color="auto" w:fill="FFFFFF"/>
        </w:rPr>
        <w:t xml:space="preserve">8.</w:t>
      </w:r>
      <w:r>
        <w:rPr>
          <w:sz w:val="24"/>
          <w:szCs w:val="24"/>
          <w:shd w:val="clear" w:color="auto" w:fill="FFFFFF"/>
        </w:rPr>
        <w:t xml:space="preserve">3</w:t>
      </w:r>
      <w:r>
        <w:rPr>
          <w:sz w:val="24"/>
          <w:szCs w:val="24"/>
          <w:shd w:val="clear" w:color="auto" w:fill="FFFFFF"/>
        </w:rPr>
        <w:t xml:space="preserve">7</w:t>
      </w:r>
      <w:r>
        <w:rPr>
          <w:sz w:val="24"/>
          <w:szCs w:val="24"/>
          <w:shd w:val="clear" w:color="auto" w:fill="FFFFFF"/>
        </w:rPr>
        <w:t xml:space="preserve">. </w:t>
      </w:r>
      <w:r>
        <w:rPr>
          <w:rFonts w:eastAsia="Times New Roman"/>
          <w:spacing w:val="-2"/>
          <w:sz w:val="24"/>
          <w:szCs w:val="24"/>
          <w:lang w:eastAsia="ru-RU"/>
        </w:rPr>
        <w:t xml:space="preserve">Представить документы, подтверждающие соответствие качества материалов, используемых при выполнении Работ, требованиям действующего законодательства РФ.</w:t>
      </w:r>
      <w:r>
        <w:rPr>
          <w:sz w:val="24"/>
          <w:szCs w:val="24"/>
          <w:shd w:val="clear" w:color="auto" w:fill="FFFFFF"/>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3</w:t>
      </w:r>
      <w:r>
        <w:rPr>
          <w:rFonts w:eastAsia="Times New Roman"/>
          <w:sz w:val="24"/>
          <w:szCs w:val="24"/>
          <w:lang w:eastAsia="ru-RU"/>
        </w:rPr>
        <w:t xml:space="preserve">8</w:t>
      </w:r>
      <w:r>
        <w:rPr>
          <w:rFonts w:eastAsia="Times New Roman"/>
          <w:sz w:val="24"/>
          <w:szCs w:val="24"/>
          <w:lang w:eastAsia="ru-RU"/>
        </w:rPr>
        <w:t xml:space="preserve">. </w:t>
      </w:r>
      <w:r>
        <w:rPr>
          <w:rFonts w:eastAsia="Times New Roman"/>
          <w:spacing w:val="-2"/>
          <w:sz w:val="24"/>
          <w:szCs w:val="24"/>
          <w:lang w:eastAsia="ru-RU"/>
        </w:rPr>
        <w:t xml:space="preserve">Безвозмездно устранить недостатки, выявленные в ходе приёмки выполненных работ и в гарантийный срок, в соответствии с указаниями Заказчика либо возместить все расходы, понесённые Заказчиком на исправления недостатков своими средствами или третьими лицами.</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w:t>
      </w:r>
      <w:r>
        <w:rPr>
          <w:rFonts w:eastAsia="Times New Roman"/>
          <w:sz w:val="24"/>
          <w:szCs w:val="24"/>
          <w:lang w:eastAsia="ru-RU"/>
        </w:rPr>
        <w:t xml:space="preserve">39</w:t>
      </w:r>
      <w:r>
        <w:rPr>
          <w:rFonts w:eastAsia="Times New Roman"/>
          <w:sz w:val="24"/>
          <w:szCs w:val="24"/>
          <w:lang w:eastAsia="ru-RU"/>
        </w:rPr>
        <w:t xml:space="preserve">. </w:t>
      </w:r>
      <w:r>
        <w:rPr>
          <w:sz w:val="24"/>
          <w:szCs w:val="24"/>
        </w:rPr>
        <w:t xml:space="preserve">Подрядчик обязан соблюдать требования миграционного законодательства РФ, в том числе в части запрета на привлечение иностранных работников с нарушением миграционного законодательства. Подрядчик обязуется не привлекать к работе иностранцев с наруш</w:t>
      </w:r>
      <w:r>
        <w:rPr>
          <w:sz w:val="24"/>
          <w:szCs w:val="24"/>
        </w:rPr>
        <w:t xml:space="preserve">ением норм миграционного законодательства РФ и обеспечить контроль допуска к выполнению работ иностранных работников. Заказчик не несет ответственность за привлечение Подрядчиком работников с нарушением миграционного законодательства и их допуск к работам.</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8.40</w:t>
      </w:r>
      <w:r>
        <w:rPr>
          <w:rFonts w:eastAsia="Times New Roman"/>
          <w:sz w:val="24"/>
          <w:szCs w:val="24"/>
          <w:lang w:eastAsia="ru-RU"/>
        </w:rPr>
        <w:t xml:space="preserve">. </w:t>
      </w:r>
      <w:r>
        <w:rPr>
          <w:rFonts w:eastAsia="Times New Roman"/>
          <w:spacing w:val="-2"/>
          <w:sz w:val="24"/>
          <w:szCs w:val="24"/>
          <w:lang w:eastAsia="ru-RU"/>
        </w:rPr>
        <w:t xml:space="preserve">При возникновении обстоятельств, замедляющих ход Работ или делающих дальнейшее продолжение Работ невозможным, немедленно поставить об этом в известность Заказчика.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8.4</w:t>
      </w:r>
      <w:r>
        <w:rPr>
          <w:rFonts w:eastAsia="Times New Roman"/>
          <w:sz w:val="24"/>
          <w:szCs w:val="24"/>
          <w:lang w:eastAsia="ru-RU"/>
        </w:rPr>
        <w:t xml:space="preserve">1</w:t>
      </w:r>
      <w:r>
        <w:rPr>
          <w:rFonts w:eastAsia="Times New Roman"/>
          <w:sz w:val="24"/>
          <w:szCs w:val="24"/>
          <w:lang w:eastAsia="ru-RU"/>
        </w:rPr>
        <w:t xml:space="preserve">. </w:t>
      </w:r>
      <w:r>
        <w:rPr>
          <w:rFonts w:eastAsia="Times New Roman"/>
          <w:spacing w:val="-2"/>
          <w:sz w:val="24"/>
          <w:szCs w:val="24"/>
          <w:lang w:eastAsia="ru-RU"/>
        </w:rPr>
        <w:t xml:space="preserve">Предоставлять Заказчику достоверную информацию о ходе исполнения своих обязательств в соответствии с Контрактом, в том числе о сложностях, возникающих при исполнении Контракта.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8.4</w:t>
      </w:r>
      <w:r>
        <w:rPr>
          <w:rFonts w:eastAsia="Times New Roman"/>
          <w:sz w:val="24"/>
          <w:szCs w:val="24"/>
          <w:lang w:eastAsia="ru-RU"/>
        </w:rPr>
        <w:t xml:space="preserve">2</w:t>
      </w:r>
      <w:r>
        <w:rPr>
          <w:rFonts w:eastAsia="Times New Roman"/>
          <w:sz w:val="24"/>
          <w:szCs w:val="24"/>
          <w:lang w:eastAsia="ru-RU"/>
        </w:rPr>
        <w:t xml:space="preserve">. </w:t>
      </w:r>
      <w:r>
        <w:rPr>
          <w:spacing w:val="-2"/>
          <w:sz w:val="24"/>
          <w:szCs w:val="24"/>
        </w:rPr>
        <w:t xml:space="preserve">Не производить </w:t>
      </w:r>
      <w:r>
        <w:rPr>
          <w:rFonts w:eastAsia="Times New Roman"/>
          <w:sz w:val="24"/>
          <w:szCs w:val="24"/>
          <w:lang w:eastAsia="ru-RU"/>
        </w:rPr>
        <w:t xml:space="preserve">вывоз  и складирование возвратных материалов и конструкций без указания Заказчика.</w:t>
      </w:r>
      <w:r>
        <w:rPr>
          <w:rFonts w:eastAsia="Times New Roman"/>
          <w:sz w:val="24"/>
          <w:szCs w:val="24"/>
          <w:lang w:eastAsia="ru-RU"/>
        </w:rPr>
      </w:r>
      <w:r/>
    </w:p>
    <w:p>
      <w:pPr>
        <w:pStyle w:val="444"/>
        <w:ind w:left="284" w:firstLine="567"/>
        <w:jc w:val="both"/>
        <w:shd w:val="clear" w:color="auto" w:fill="FFFFFF"/>
        <w:tabs>
          <w:tab w:val="left" w:pos="0" w:leader="none"/>
        </w:tabs>
        <w:rPr>
          <w:spacing w:val="-2"/>
          <w:sz w:val="24"/>
          <w:szCs w:val="24"/>
        </w:rPr>
      </w:pPr>
      <w:r>
        <w:rPr>
          <w:spacing w:val="-2"/>
          <w:sz w:val="24"/>
          <w:szCs w:val="24"/>
        </w:rPr>
        <w:t xml:space="preserve">8.43</w:t>
      </w:r>
      <w:r>
        <w:rPr>
          <w:spacing w:val="-2"/>
          <w:sz w:val="24"/>
          <w:szCs w:val="24"/>
        </w:rPr>
        <w:t xml:space="preserve">. </w:t>
      </w:r>
      <w:r>
        <w:rPr>
          <w:spacing w:val="-2"/>
          <w:sz w:val="24"/>
          <w:szCs w:val="24"/>
        </w:rPr>
        <w:t xml:space="preserve">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объеме 25 процентов от цены Контракта. </w:t>
      </w:r>
      <w:r>
        <w:rPr>
          <w:spacing w:val="-2"/>
          <w:sz w:val="24"/>
          <w:szCs w:val="24"/>
        </w:rPr>
        <w:t xml:space="preserve">(в соответствии с ч. 5 ст. 30  Федерального закона о контрактной системе применяется к подрядчику, не являющемуся субъектом малого предпринимательства или социально ориентированной некоммерческой организацией).</w:t>
      </w:r>
      <w:r>
        <w:rPr>
          <w:spacing w:val="-2"/>
          <w:sz w:val="24"/>
          <w:szCs w:val="24"/>
        </w:rPr>
        <w:t xml:space="preserve"> Представить Заказчику в срок не более 5 рабочих дней с даты заключения договора с субподрядчиком, соисполнителем:</w:t>
      </w:r>
      <w:r/>
    </w:p>
    <w:p>
      <w:pPr>
        <w:pStyle w:val="444"/>
        <w:numPr>
          <w:ilvl w:val="0"/>
          <w:numId w:val="12"/>
        </w:numPr>
        <w:ind w:left="284" w:firstLine="567"/>
        <w:jc w:val="both"/>
        <w:shd w:val="clear" w:color="auto" w:fill="FFFFFF"/>
        <w:tabs>
          <w:tab w:val="left" w:pos="0" w:leader="none"/>
        </w:tabs>
        <w:rPr>
          <w:spacing w:val="-2"/>
          <w:sz w:val="24"/>
          <w:szCs w:val="24"/>
        </w:rPr>
      </w:pPr>
      <w:r>
        <w:rPr>
          <w:spacing w:val="-2"/>
          <w:sz w:val="24"/>
          <w:szCs w:val="24"/>
        </w:rPr>
        <w:t xml:space="preserve">декларацию о принадлежности субподрядчика, соисполнителя к субъектам малого предпринимательства, социально ориентированной</w:t>
      </w:r>
      <w:r>
        <w:rPr>
          <w:spacing w:val="-2"/>
          <w:sz w:val="24"/>
          <w:szCs w:val="24"/>
        </w:rPr>
        <w:t xml:space="preserve">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r/>
    </w:p>
    <w:p>
      <w:pPr>
        <w:pStyle w:val="444"/>
        <w:numPr>
          <w:ilvl w:val="0"/>
          <w:numId w:val="12"/>
        </w:numPr>
        <w:ind w:left="284" w:firstLine="567"/>
        <w:jc w:val="both"/>
        <w:shd w:val="clear" w:color="auto" w:fill="FFFFFF"/>
        <w:tabs>
          <w:tab w:val="left" w:pos="0" w:leader="none"/>
        </w:tabs>
        <w:rPr>
          <w:spacing w:val="-2"/>
          <w:sz w:val="24"/>
          <w:szCs w:val="24"/>
        </w:rPr>
      </w:pPr>
      <w:r>
        <w:rPr>
          <w:spacing w:val="-2"/>
          <w:sz w:val="24"/>
          <w:szCs w:val="24"/>
        </w:rPr>
        <w:t xml:space="preserve">копию договора (договоров), заключенного с субподрядчик</w:t>
      </w:r>
      <w:r>
        <w:rPr>
          <w:spacing w:val="-2"/>
          <w:sz w:val="24"/>
          <w:szCs w:val="24"/>
        </w:rPr>
        <w:t xml:space="preserve">ом, соисполнителем, заверенную </w:t>
      </w:r>
      <w:r>
        <w:rPr>
          <w:spacing w:val="-2"/>
          <w:sz w:val="24"/>
          <w:szCs w:val="24"/>
        </w:rPr>
        <w:t xml:space="preserve"> </w:t>
      </w:r>
      <w:r>
        <w:rPr>
          <w:spacing w:val="-2"/>
          <w:sz w:val="24"/>
          <w:szCs w:val="24"/>
        </w:rPr>
        <w:t xml:space="preserve">П</w:t>
      </w:r>
      <w:r>
        <w:rPr>
          <w:spacing w:val="-2"/>
          <w:sz w:val="24"/>
          <w:szCs w:val="24"/>
        </w:rPr>
        <w:t xml:space="preserve">одрядчиком</w:t>
      </w:r>
      <w:r>
        <w:rPr>
          <w:spacing w:val="-2"/>
          <w:sz w:val="24"/>
          <w:szCs w:val="24"/>
        </w:rPr>
        <w:t xml:space="preserve">.</w:t>
      </w:r>
      <w:r>
        <w:rPr>
          <w:spacing w:val="-2"/>
          <w:sz w:val="24"/>
          <w:szCs w:val="24"/>
        </w:rPr>
      </w:r>
      <w:r/>
    </w:p>
    <w:p>
      <w:pPr>
        <w:pStyle w:val="444"/>
        <w:ind w:left="284" w:firstLine="567"/>
        <w:jc w:val="both"/>
        <w:shd w:val="clear" w:color="auto" w:fill="FFFFFF"/>
        <w:tabs>
          <w:tab w:val="left" w:pos="0" w:leader="none"/>
        </w:tabs>
        <w:rPr>
          <w:spacing w:val="-2"/>
          <w:sz w:val="24"/>
          <w:szCs w:val="24"/>
        </w:rPr>
      </w:pPr>
      <w:r>
        <w:rPr>
          <w:spacing w:val="-2"/>
          <w:sz w:val="24"/>
          <w:szCs w:val="24"/>
        </w:rPr>
        <w:t xml:space="preserve">В случае замены субподрядчика, соисполнителя на другого субподрядчика, соисполнителя из числа субъектов малого предпринимательства, социально ориентированных некоммерческих организаций представлять </w:t>
      </w:r>
      <w:r>
        <w:rPr>
          <w:spacing w:val="-2"/>
          <w:sz w:val="24"/>
          <w:szCs w:val="24"/>
        </w:rPr>
        <w:t xml:space="preserve">З</w:t>
      </w:r>
      <w:r>
        <w:rPr>
          <w:spacing w:val="-2"/>
          <w:sz w:val="24"/>
          <w:szCs w:val="24"/>
        </w:rPr>
        <w:t xml:space="preserve">аказчику документы, указанные </w:t>
      </w:r>
      <w:r>
        <w:rPr>
          <w:spacing w:val="-2"/>
          <w:sz w:val="24"/>
          <w:szCs w:val="24"/>
        </w:rPr>
        <w:t xml:space="preserve">выше,</w:t>
      </w:r>
      <w:r>
        <w:rPr>
          <w:spacing w:val="-2"/>
          <w:sz w:val="24"/>
          <w:szCs w:val="24"/>
        </w:rPr>
        <w:t xml:space="preserve"> в течение 5 дней с д</w:t>
      </w:r>
      <w:r>
        <w:rPr>
          <w:spacing w:val="-2"/>
          <w:sz w:val="24"/>
          <w:szCs w:val="24"/>
        </w:rPr>
        <w:t xml:space="preserve">аты </w:t>
      </w:r>
      <w:r>
        <w:rPr>
          <w:spacing w:val="-2"/>
          <w:sz w:val="24"/>
          <w:szCs w:val="24"/>
        </w:rPr>
        <w:t xml:space="preserve">заключения договора с новым </w:t>
      </w:r>
      <w:r>
        <w:rPr>
          <w:spacing w:val="-2"/>
          <w:sz w:val="24"/>
          <w:szCs w:val="24"/>
        </w:rPr>
        <w:t xml:space="preserve">субподрядчиком, соисполнителем.</w:t>
      </w:r>
      <w:r/>
    </w:p>
    <w:p>
      <w:pPr>
        <w:pStyle w:val="444"/>
        <w:ind w:left="284" w:firstLine="567"/>
        <w:jc w:val="both"/>
        <w:shd w:val="clear" w:color="auto" w:fill="FFFFFF"/>
        <w:tabs>
          <w:tab w:val="left" w:pos="0" w:leader="none"/>
        </w:tabs>
        <w:rPr>
          <w:spacing w:val="-2"/>
          <w:sz w:val="24"/>
          <w:szCs w:val="24"/>
        </w:rPr>
      </w:pPr>
      <w:r>
        <w:rPr>
          <w:sz w:val="24"/>
          <w:szCs w:val="24"/>
          <w:lang w:eastAsia="ru-RU"/>
        </w:rPr>
        <w:t xml:space="preserve">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7 рабочих дней с даты подписания </w:t>
      </w:r>
      <w:r>
        <w:rPr>
          <w:sz w:val="24"/>
          <w:szCs w:val="24"/>
          <w:lang w:eastAsia="ru-RU"/>
        </w:rPr>
        <w:t xml:space="preserve">подрядчиком </w:t>
      </w:r>
      <w:r>
        <w:rPr>
          <w:sz w:val="24"/>
          <w:szCs w:val="24"/>
          <w:lang w:eastAsia="ru-RU"/>
        </w:rPr>
        <w:t xml:space="preserve">документа о приемке товара, выполненной работы (ее результатов), оказанной услуги, отдельных этапов исполнения договора.</w:t>
      </w:r>
      <w:r>
        <w:rPr>
          <w:spacing w:val="-2"/>
          <w:sz w:val="24"/>
          <w:szCs w:val="24"/>
        </w:rPr>
      </w:r>
      <w:r/>
    </w:p>
    <w:p>
      <w:pPr>
        <w:pStyle w:val="444"/>
        <w:ind w:left="284" w:firstLine="567"/>
        <w:jc w:val="both"/>
        <w:shd w:val="clear" w:color="auto" w:fill="FFFFFF"/>
        <w:tabs>
          <w:tab w:val="left" w:pos="0" w:leader="none"/>
        </w:tabs>
        <w:rPr>
          <w:spacing w:val="-2"/>
          <w:sz w:val="24"/>
          <w:szCs w:val="24"/>
        </w:rPr>
      </w:pPr>
      <w:r>
        <w:rPr>
          <w:spacing w:val="-2"/>
          <w:sz w:val="24"/>
          <w:szCs w:val="24"/>
        </w:rPr>
        <w:t xml:space="preserve">Представлять </w:t>
      </w:r>
      <w:r>
        <w:rPr>
          <w:spacing w:val="-2"/>
          <w:sz w:val="24"/>
          <w:szCs w:val="24"/>
        </w:rPr>
        <w:t xml:space="preserve">З</w:t>
      </w:r>
      <w:r>
        <w:rPr>
          <w:spacing w:val="-2"/>
          <w:sz w:val="24"/>
          <w:szCs w:val="24"/>
        </w:rPr>
        <w:t xml:space="preserve">аказчику в течение 10 рабочих дней со дня оплаты </w:t>
      </w:r>
      <w:r>
        <w:rPr>
          <w:spacing w:val="-2"/>
          <w:sz w:val="24"/>
          <w:szCs w:val="24"/>
        </w:rPr>
        <w:t xml:space="preserve">П</w:t>
      </w:r>
      <w:r>
        <w:rPr>
          <w:spacing w:val="-2"/>
          <w:sz w:val="24"/>
          <w:szCs w:val="24"/>
        </w:rPr>
        <w:t xml:space="preserve">одрядчиком выполненных обязательств по договору с субподрядчиком, соисполнителем следующие документы:</w:t>
      </w:r>
      <w:r/>
    </w:p>
    <w:p>
      <w:pPr>
        <w:pStyle w:val="444"/>
        <w:numPr>
          <w:ilvl w:val="0"/>
          <w:numId w:val="12"/>
        </w:numPr>
        <w:ind w:left="284" w:firstLine="567"/>
        <w:jc w:val="both"/>
        <w:shd w:val="clear" w:color="auto" w:fill="FFFFFF"/>
        <w:tabs>
          <w:tab w:val="left" w:pos="284" w:leader="none"/>
        </w:tabs>
        <w:rPr>
          <w:spacing w:val="-2"/>
          <w:sz w:val="24"/>
          <w:szCs w:val="24"/>
        </w:rPr>
      </w:pPr>
      <w:r>
        <w:rPr>
          <w:spacing w:val="-2"/>
          <w:sz w:val="24"/>
          <w:szCs w:val="24"/>
        </w:rPr>
        <w:t xml:space="preserve">копии документов </w:t>
      </w:r>
      <w:r>
        <w:rPr>
          <w:i/>
          <w:iCs/>
          <w:sz w:val="24"/>
          <w:szCs w:val="24"/>
          <w:lang w:eastAsia="ru-RU"/>
        </w:rPr>
        <w:t xml:space="preserve">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r>
        <w:rPr>
          <w:spacing w:val="-2"/>
          <w:sz w:val="24"/>
          <w:szCs w:val="24"/>
        </w:rPr>
        <w:t xml:space="preserve">.</w:t>
      </w:r>
      <w:r/>
    </w:p>
    <w:p>
      <w:pPr>
        <w:pStyle w:val="444"/>
        <w:numPr>
          <w:ilvl w:val="0"/>
          <w:numId w:val="12"/>
        </w:numPr>
        <w:ind w:left="284" w:firstLine="567"/>
        <w:jc w:val="both"/>
        <w:shd w:val="clear" w:color="auto" w:fill="FFFFFF"/>
        <w:tabs>
          <w:tab w:val="left" w:pos="0" w:leader="none"/>
        </w:tabs>
        <w:rPr>
          <w:spacing w:val="-2"/>
          <w:sz w:val="24"/>
          <w:szCs w:val="24"/>
        </w:rPr>
      </w:pPr>
      <w:r>
        <w:rPr>
          <w:sz w:val="24"/>
          <w:szCs w:val="24"/>
          <w:lang w:eastAsia="ru-RU"/>
        </w:rPr>
        <w:t xml:space="preserve">копии платежных поручений, подтверждающих перечисление денежных средств </w:t>
      </w:r>
      <w:r>
        <w:rPr>
          <w:sz w:val="24"/>
          <w:szCs w:val="24"/>
          <w:lang w:eastAsia="ru-RU"/>
        </w:rPr>
        <w:t xml:space="preserve">Подрядчиком</w:t>
      </w:r>
      <w:r>
        <w:rPr>
          <w:sz w:val="24"/>
          <w:szCs w:val="24"/>
          <w:lang w:eastAsia="ru-RU"/>
        </w:rPr>
        <w:t xml:space="preserve"> субподрядчику, соисполнителю, - в случае если договором, заключенным между </w:t>
      </w:r>
      <w:r>
        <w:rPr>
          <w:sz w:val="24"/>
          <w:szCs w:val="24"/>
          <w:lang w:eastAsia="ru-RU"/>
        </w:rPr>
        <w:t xml:space="preserve">подрядчиком </w:t>
      </w:r>
      <w:r>
        <w:rPr>
          <w:sz w:val="24"/>
          <w:szCs w:val="24"/>
          <w:lang w:eastAsia="ru-RU"/>
        </w:rPr>
        <w:t xml:space="preserve">и привлеченным им субподрядчиком, соисполнителем, предусмотрена оплата в</w:t>
      </w:r>
      <w:r>
        <w:rPr>
          <w:sz w:val="24"/>
          <w:szCs w:val="24"/>
          <w:lang w:eastAsia="ru-RU"/>
        </w:rPr>
        <w:t xml:space="preserve">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w:t>
      </w:r>
      <w:r>
        <w:rPr>
          <w:sz w:val="24"/>
          <w:szCs w:val="24"/>
          <w:lang w:eastAsia="ru-RU"/>
        </w:rPr>
        <w:t xml:space="preserve">Подрядчиком </w:t>
      </w:r>
      <w:r>
        <w:rPr>
          <w:sz w:val="24"/>
          <w:szCs w:val="24"/>
          <w:lang w:eastAsia="ru-RU"/>
        </w:rPr>
        <w:t xml:space="preserve">обязательств, выполненных субподрядчиком, соисполнителем).</w:t>
      </w:r>
      <w:r>
        <w:rPr>
          <w:spacing w:val="-2"/>
          <w:sz w:val="24"/>
          <w:szCs w:val="24"/>
        </w:rPr>
      </w:r>
      <w:r/>
    </w:p>
    <w:p>
      <w:pPr>
        <w:pStyle w:val="444"/>
        <w:ind w:left="284" w:firstLine="567"/>
        <w:jc w:val="both"/>
        <w:shd w:val="clear" w:color="auto" w:fill="FFFFFF"/>
        <w:tabs>
          <w:tab w:val="left" w:pos="0" w:leader="none"/>
        </w:tabs>
        <w:rPr>
          <w:spacing w:val="-2"/>
          <w:sz w:val="24"/>
          <w:szCs w:val="24"/>
        </w:rPr>
      </w:pPr>
      <w:r>
        <w:rPr>
          <w:sz w:val="24"/>
          <w:szCs w:val="24"/>
          <w:lang w:eastAsia="ru-RU"/>
        </w:rPr>
        <w:t xml:space="preserve">Нести гражданско-правовую ответственность перед заказчиком за неисполнение или ненадлежащее исполнение данного требования, в том числе:</w:t>
      </w:r>
      <w:r>
        <w:rPr>
          <w:spacing w:val="-2"/>
          <w:sz w:val="24"/>
          <w:szCs w:val="24"/>
        </w:rPr>
      </w:r>
      <w:r/>
    </w:p>
    <w:p>
      <w:pPr>
        <w:pStyle w:val="444"/>
        <w:ind w:left="284" w:firstLine="567"/>
        <w:jc w:val="both"/>
        <w:shd w:val="clear" w:color="auto" w:fill="FFFFFF"/>
        <w:tabs>
          <w:tab w:val="left" w:pos="0" w:leader="none"/>
        </w:tabs>
        <w:rPr>
          <w:spacing w:val="-2"/>
          <w:sz w:val="24"/>
          <w:szCs w:val="24"/>
        </w:rPr>
      </w:pPr>
      <w:r>
        <w:rPr>
          <w:sz w:val="24"/>
          <w:szCs w:val="24"/>
          <w:lang w:eastAsia="ru-RU"/>
        </w:rPr>
        <w:t xml:space="preserve">а) за непривлечение субподрядчиков, соисполнителей в объеме, установленном в контракте;</w:t>
      </w:r>
      <w:r>
        <w:rPr>
          <w:spacing w:val="-2"/>
          <w:sz w:val="24"/>
          <w:szCs w:val="24"/>
        </w:rPr>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б) за представление с нарушением установленных сроков указанных в </w:t>
      </w:r>
      <w:r>
        <w:rPr>
          <w:sz w:val="24"/>
          <w:szCs w:val="24"/>
          <w:lang w:eastAsia="ru-RU"/>
        </w:rPr>
        <w:fldChar w:fldCharType="begin"/>
      </w:r>
      <w:r>
        <w:rPr>
          <w:sz w:val="24"/>
          <w:szCs w:val="24"/>
          <w:lang w:eastAsia="ru-RU"/>
        </w:rPr>
        <w:instrText xml:space="preserve">HYPERLINK consultantplus://offline/ref=88D942572EE1AFF2AB7F0376DC9F01D5719D3CD450BC0CE0954AF7B85BF7E39506791765C0ACA42EE28DFFE84051598C1135DDAC517C5031rB2BN </w:instrText>
      </w:r>
      <w:r>
        <w:rPr>
          <w:sz w:val="24"/>
          <w:szCs w:val="24"/>
          <w:lang w:eastAsia="ru-RU"/>
        </w:rPr>
        <w:fldChar w:fldCharType="separate"/>
      </w:r>
      <w:r>
        <w:rPr>
          <w:sz w:val="24"/>
          <w:szCs w:val="24"/>
          <w:lang w:eastAsia="ru-RU"/>
        </w:rPr>
        <w:t xml:space="preserve">п. 4</w:t>
      </w:r>
      <w:r>
        <w:rPr>
          <w:sz w:val="24"/>
          <w:szCs w:val="24"/>
          <w:lang w:eastAsia="ru-RU"/>
        </w:rPr>
        <w:fldChar w:fldCharType="end"/>
      </w:r>
      <w:r>
        <w:rPr>
          <w:sz w:val="24"/>
          <w:szCs w:val="24"/>
          <w:lang w:eastAsia="ru-RU"/>
        </w:rPr>
        <w:t xml:space="preserve">, </w:t>
      </w:r>
      <w:r>
        <w:rPr>
          <w:sz w:val="24"/>
          <w:szCs w:val="24"/>
          <w:lang w:eastAsia="ru-RU"/>
        </w:rPr>
        <w:fldChar w:fldCharType="begin"/>
      </w:r>
      <w:r>
        <w:rPr>
          <w:sz w:val="24"/>
          <w:szCs w:val="24"/>
          <w:lang w:eastAsia="ru-RU"/>
        </w:rPr>
        <w:instrText xml:space="preserve">HYPERLINK consultantplus://offline/ref=88D942572EE1AFF2AB7F0376DC9F01D5719D3CD450BC0CE0954AF7B85BF7E39506791765C0ACA42DE58DFFE84051598C1135DDAC517C5031rB2BN </w:instrText>
      </w:r>
      <w:r>
        <w:rPr>
          <w:sz w:val="24"/>
          <w:szCs w:val="24"/>
          <w:lang w:eastAsia="ru-RU"/>
        </w:rPr>
        <w:fldChar w:fldCharType="separate"/>
      </w:r>
      <w:r>
        <w:rPr>
          <w:sz w:val="24"/>
          <w:szCs w:val="24"/>
          <w:lang w:eastAsia="ru-RU"/>
        </w:rPr>
        <w:t xml:space="preserve">5</w:t>
      </w:r>
      <w:r>
        <w:rPr>
          <w:sz w:val="24"/>
          <w:szCs w:val="24"/>
          <w:lang w:eastAsia="ru-RU"/>
        </w:rPr>
        <w:fldChar w:fldCharType="end"/>
      </w:r>
      <w:r>
        <w:rPr>
          <w:sz w:val="24"/>
          <w:szCs w:val="24"/>
          <w:lang w:eastAsia="ru-RU"/>
        </w:rPr>
        <w:t xml:space="preserve"> и </w:t>
      </w:r>
      <w:r>
        <w:rPr>
          <w:sz w:val="24"/>
          <w:szCs w:val="24"/>
          <w:lang w:eastAsia="ru-RU"/>
        </w:rPr>
        <w:fldChar w:fldCharType="begin"/>
      </w:r>
      <w:r>
        <w:rPr>
          <w:sz w:val="24"/>
          <w:szCs w:val="24"/>
          <w:lang w:eastAsia="ru-RU"/>
        </w:rPr>
        <w:instrText xml:space="preserve">HYPERLINK consultantplus://offline/ref=88D942572EE1AFF2AB7F0376DC9F01D5719D3CD450BC0CE0954AF7B85BF7E39506791765C0ACA42DE78DFFE84051598C1135DDAC517C5031rB2BN </w:instrText>
      </w:r>
      <w:r>
        <w:rPr>
          <w:sz w:val="24"/>
          <w:szCs w:val="24"/>
          <w:lang w:eastAsia="ru-RU"/>
        </w:rPr>
        <w:fldChar w:fldCharType="separate"/>
      </w:r>
      <w:r>
        <w:rPr>
          <w:sz w:val="24"/>
          <w:szCs w:val="24"/>
          <w:lang w:eastAsia="ru-RU"/>
        </w:rPr>
        <w:t xml:space="preserve">7</w:t>
      </w:r>
      <w:r>
        <w:rPr>
          <w:sz w:val="24"/>
          <w:szCs w:val="24"/>
          <w:lang w:eastAsia="ru-RU"/>
        </w:rPr>
        <w:fldChar w:fldCharType="end"/>
      </w:r>
      <w:r>
        <w:rPr>
          <w:sz w:val="24"/>
          <w:szCs w:val="24"/>
          <w:lang w:eastAsia="ru-RU"/>
        </w:rPr>
        <w:t xml:space="preserve"> типовых условий </w:t>
      </w:r>
      <w:r>
        <w:rPr>
          <w:sz w:val="24"/>
          <w:szCs w:val="24"/>
          <w:lang w:eastAsia="ru-RU"/>
        </w:rPr>
        <w:t xml:space="preserve">контрактов на выполнение работ по ремонту автомобильных дорог, искусственных дорожных сооружений, утвержденных Постановлением Правительства РФ от 08.04.2023 № 572 (далее - Типовые условия)</w:t>
      </w:r>
      <w:r>
        <w:rPr>
          <w:spacing w:val="-2"/>
          <w:sz w:val="24"/>
          <w:szCs w:val="24"/>
        </w:rPr>
        <w:t xml:space="preserve"> </w:t>
      </w:r>
      <w:r>
        <w:rPr>
          <w:sz w:val="24"/>
          <w:szCs w:val="24"/>
          <w:lang w:eastAsia="ru-RU"/>
        </w:rPr>
        <w:t xml:space="preserve">документов либо за недостоверность сведений, содержащихся в указанных представленных документах.</w:t>
      </w:r>
      <w:r>
        <w:rPr>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8.44. </w:t>
      </w:r>
      <w:r>
        <w:rPr>
          <w:sz w:val="24"/>
          <w:szCs w:val="24"/>
          <w:lang w:eastAsia="ru-RU"/>
        </w:rPr>
        <w:t xml:space="preserve">Предоставлять в срок, не превышающий 10 рабочих дней с момента заключения договора с субподрядчиком, соисполнителем, информацию заказчику обо всех привлеченн</w:t>
      </w:r>
      <w:r>
        <w:rPr>
          <w:sz w:val="24"/>
          <w:szCs w:val="24"/>
          <w:lang w:eastAsia="ru-RU"/>
        </w:rPr>
        <w:t xml:space="preserve">ых соисполнителях, субподрядчиках, заключивших договор или договоры с подрядчиком, цена которого или общая цена которых составляет более чем 10 процентов цены контракта, в случае если размеры начальной (максимальной) цены контракта превышают установленные </w:t>
      </w:r>
      <w:r>
        <w:rPr>
          <w:sz w:val="24"/>
          <w:szCs w:val="24"/>
          <w:lang w:eastAsia="ru-RU"/>
        </w:rPr>
        <w:fldChar w:fldCharType="begin"/>
      </w:r>
      <w:r>
        <w:rPr>
          <w:sz w:val="24"/>
          <w:szCs w:val="24"/>
          <w:lang w:eastAsia="ru-RU"/>
        </w:rPr>
        <w:instrText xml:space="preserve">HYPERLINK consultantplus://offline/ref=15341E558AB93FB127B5D3275AD198CC325BBCD21DFE2AB6834F1281DB55BBF1A9D63064DA0B29BF69452454A9f1O4M </w:instrText>
      </w:r>
      <w:r>
        <w:rPr>
          <w:sz w:val="24"/>
          <w:szCs w:val="24"/>
          <w:lang w:eastAsia="ru-RU"/>
        </w:rPr>
        <w:fldChar w:fldCharType="separate"/>
      </w:r>
      <w:r>
        <w:rPr>
          <w:sz w:val="24"/>
          <w:szCs w:val="24"/>
          <w:lang w:eastAsia="ru-RU"/>
        </w:rPr>
        <w:t xml:space="preserve">постановлением</w:t>
      </w:r>
      <w:r>
        <w:rPr>
          <w:sz w:val="24"/>
          <w:szCs w:val="24"/>
          <w:lang w:eastAsia="ru-RU"/>
        </w:rPr>
        <w:fldChar w:fldCharType="end"/>
      </w:r>
      <w:r>
        <w:rPr>
          <w:sz w:val="24"/>
          <w:szCs w:val="24"/>
          <w:lang w:eastAsia="ru-RU"/>
        </w:rPr>
        <w:t xml:space="preserve"> Правительства Российской Федерации от 4 сентября 2013 г. N 775 "Об устано</w:t>
      </w:r>
      <w:r>
        <w:rPr>
          <w:sz w:val="24"/>
          <w:szCs w:val="24"/>
          <w:lang w:eastAsia="ru-RU"/>
        </w:rPr>
        <w:t xml:space="preserve">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а) 1 млрд. рублей - при осуществлении закупки для обеспечения федеральных нужд;</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б) 100 млн. рублей - при осуществлении закупки для обеспечения нужд субъекта Российской Федерации и муниципальных нужд.</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8.45. </w:t>
      </w:r>
      <w:r>
        <w:rPr>
          <w:sz w:val="24"/>
          <w:szCs w:val="24"/>
          <w:lang w:eastAsia="ru-RU"/>
        </w:rPr>
        <w:t xml:space="preserve">Выполнить до завершения ремонта объекта предусмотренные проектом по ремонту или </w:t>
      </w:r>
      <w:r>
        <w:rPr>
          <w:sz w:val="24"/>
          <w:szCs w:val="24"/>
          <w:lang w:eastAsia="ru-RU"/>
        </w:rPr>
        <w:t xml:space="preserve">сметным расчетом по ремонту и условиями контракта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в порядке и срок, установленные сторонами контракта.</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8.46.</w:t>
      </w:r>
      <w:r>
        <w:rPr>
          <w:sz w:val="24"/>
          <w:szCs w:val="24"/>
          <w:lang w:eastAsia="ru-RU"/>
        </w:rPr>
        <w:t xml:space="preserve">Устранять за свой счет выявленные в ходе приемки выполненных работ и (или) обнаруженные в пределах гарантийных сроков на конструктивные элементы объекта, предусмотренных контрактом и установл</w:t>
      </w:r>
      <w:r>
        <w:rPr>
          <w:sz w:val="24"/>
          <w:szCs w:val="24"/>
          <w:lang w:eastAsia="ru-RU"/>
        </w:rPr>
        <w:t xml:space="preserve">енных согласно Приложению №1 к Т</w:t>
      </w:r>
      <w:r>
        <w:rPr>
          <w:sz w:val="24"/>
          <w:szCs w:val="24"/>
          <w:lang w:eastAsia="ru-RU"/>
        </w:rPr>
        <w:t xml:space="preserve">иповым условиям, недостатки (дефекты) работ, возникшие вследствие невыполнения и (или) ненадлежащего выполнения работ подрядчиком и (или) </w:t>
      </w:r>
      <w:r>
        <w:rPr>
          <w:sz w:val="24"/>
          <w:szCs w:val="24"/>
          <w:lang w:eastAsia="ru-RU"/>
        </w:rPr>
        <w:t xml:space="preserve">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8.47. </w:t>
      </w:r>
      <w:r>
        <w:rPr>
          <w:sz w:val="24"/>
          <w:szCs w:val="24"/>
          <w:lang w:eastAsia="ru-RU"/>
        </w:rPr>
        <w:t xml:space="preserve">Нести ответственность перед заказчиком за допущенные от</w:t>
      </w:r>
      <w:r>
        <w:rPr>
          <w:sz w:val="24"/>
          <w:szCs w:val="24"/>
          <w:lang w:eastAsia="ru-RU"/>
        </w:rPr>
        <w:t xml:space="preserve">ступления от проекта по ремонту или сметного расчета по ремонту.</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8.48.</w:t>
      </w:r>
      <w:r>
        <w:rPr>
          <w:color w:val="FF0000"/>
          <w:sz w:val="24"/>
          <w:szCs w:val="24"/>
          <w:lang w:eastAsia="ru-RU"/>
        </w:rPr>
        <w:t xml:space="preserve"> </w:t>
      </w:r>
      <w:r>
        <w:rPr>
          <w:sz w:val="24"/>
          <w:szCs w:val="24"/>
          <w:lang w:eastAsia="ru-RU"/>
        </w:rPr>
        <w:t xml:space="preserve">Не позднее </w:t>
      </w:r>
      <w:r>
        <w:rPr>
          <w:sz w:val="24"/>
          <w:szCs w:val="24"/>
          <w:lang w:eastAsia="ru-RU"/>
        </w:rPr>
        <w:t xml:space="preserve">5 (пяти)</w:t>
      </w:r>
      <w:r>
        <w:rPr>
          <w:sz w:val="24"/>
          <w:szCs w:val="24"/>
          <w:lang w:eastAsia="ru-RU"/>
        </w:rPr>
        <w:t xml:space="preserve"> рабочих дней со дня окончания рем</w:t>
      </w:r>
      <w:r>
        <w:rPr>
          <w:sz w:val="24"/>
          <w:szCs w:val="24"/>
          <w:lang w:eastAsia="ru-RU"/>
        </w:rPr>
        <w:t xml:space="preserve">онта объекта освободить часть полосы отвода, занятую строительной площадкой, от строительных материалов, временных или вспомогательных сооружений (включая ограждения, бытовки, навесы) и строительной техники, а также в соответствии с законодательством Росси</w:t>
      </w:r>
      <w:r>
        <w:rPr>
          <w:sz w:val="24"/>
          <w:szCs w:val="24"/>
          <w:lang w:eastAsia="ru-RU"/>
        </w:rPr>
        <w:t xml:space="preserve">йской Федерации в области обращения с отходами производства и потребления - от строительного мусора и иных отходов и направить заказчику проект акта о соответствии состояния указанной части полосы отвода, занятой строительной площадкой, условиям контракта.</w:t>
      </w:r>
      <w:r>
        <w:rPr>
          <w:rFonts w:eastAsia="Times New Roman"/>
          <w:sz w:val="24"/>
          <w:szCs w:val="24"/>
          <w:lang w:eastAsia="ru-RU"/>
        </w:rPr>
      </w:r>
      <w:r/>
    </w:p>
    <w:p>
      <w:pPr>
        <w:pStyle w:val="444"/>
        <w:ind w:left="284" w:firstLine="567"/>
        <w:jc w:val="both"/>
        <w:shd w:val="clear" w:color="auto" w:fill="FFFFFF"/>
        <w:tabs>
          <w:tab w:val="left" w:pos="0" w:leader="none"/>
        </w:tabs>
        <w:rPr>
          <w:iCs/>
          <w:sz w:val="24"/>
          <w:szCs w:val="24"/>
          <w:lang w:eastAsia="ru-RU"/>
        </w:rPr>
      </w:pPr>
      <w:r>
        <w:rPr>
          <w:rFonts w:eastAsia="Times New Roman"/>
          <w:sz w:val="24"/>
          <w:szCs w:val="24"/>
          <w:lang w:eastAsia="ru-RU"/>
        </w:rPr>
        <w:t xml:space="preserve">8.49.</w:t>
      </w:r>
      <w:r>
        <w:rPr>
          <w:rFonts w:eastAsia="Times New Roman"/>
          <w:sz w:val="24"/>
          <w:szCs w:val="24"/>
          <w:lang w:eastAsia="ru-RU"/>
        </w:rPr>
        <w:t xml:space="preserve"> </w:t>
      </w:r>
      <w:r>
        <w:rPr>
          <w:iCs/>
          <w:sz w:val="24"/>
          <w:szCs w:val="24"/>
          <w:lang w:eastAsia="ru-RU"/>
        </w:rPr>
        <w:t xml:space="preserve">В случае неисполнения или ненадлежащего</w:t>
      </w:r>
      <w:r>
        <w:rPr>
          <w:iCs/>
          <w:sz w:val="24"/>
          <w:szCs w:val="24"/>
          <w:lang w:eastAsia="ru-RU"/>
        </w:rPr>
        <w:t xml:space="preserve"> исполнения субподрядчиком, соисполнителем обязательств, предусмотренных договором, заключенным с подрядчиком, подрядчик вправе осуществлять замену субподрядчика, соисполнителя, с которым ранее был заключен договор, на другого субподрядчика, соисполнителя.</w:t>
      </w:r>
      <w:r>
        <w:rPr>
          <w:iCs/>
          <w:sz w:val="24"/>
          <w:szCs w:val="24"/>
          <w:lang w:eastAsia="ru-RU"/>
        </w:rPr>
      </w:r>
      <w:r/>
    </w:p>
    <w:p>
      <w:pPr>
        <w:pStyle w:val="444"/>
        <w:ind w:left="284" w:firstLine="567"/>
        <w:jc w:val="both"/>
        <w:shd w:val="clear" w:color="auto" w:fill="FFFFFF"/>
        <w:tabs>
          <w:tab w:val="left" w:pos="0" w:leader="none"/>
        </w:tabs>
        <w:rPr>
          <w:iCs/>
          <w:sz w:val="24"/>
          <w:szCs w:val="24"/>
          <w:lang w:eastAsia="ru-RU"/>
        </w:rPr>
      </w:pPr>
      <w:r>
        <w:rPr>
          <w:sz w:val="24"/>
          <w:szCs w:val="24"/>
          <w:lang w:eastAsia="ru-RU"/>
        </w:rPr>
        <w:t xml:space="preserve">8.50.</w:t>
      </w:r>
      <w:r>
        <w:rPr>
          <w:sz w:val="24"/>
          <w:szCs w:val="24"/>
          <w:lang w:eastAsia="ru-RU"/>
        </w:rPr>
        <w:t xml:space="preserve"> Подрядчик вправе принять решение об одностороннем отказе от исполнения контракта по основаниям, предусмотренным Гражданским </w:t>
      </w:r>
      <w:r>
        <w:rPr>
          <w:sz w:val="24"/>
          <w:szCs w:val="24"/>
          <w:lang w:eastAsia="ru-RU"/>
        </w:rPr>
        <w:fldChar w:fldCharType="begin"/>
      </w:r>
      <w:r>
        <w:rPr>
          <w:sz w:val="24"/>
          <w:szCs w:val="24"/>
          <w:lang w:eastAsia="ru-RU"/>
        </w:rPr>
        <w:instrText xml:space="preserve">HYPERLINK consultantplus://offline/ref=4C77F6799339A95A42082FC11312C38A011754E60D310ED23DF4DCA5CE34FAEB00670ACB8367B24CD0B2F034F6I9Z8N </w:instrText>
      </w:r>
      <w:r>
        <w:rPr>
          <w:sz w:val="24"/>
          <w:szCs w:val="24"/>
          <w:lang w:eastAsia="ru-RU"/>
        </w:rPr>
        <w:fldChar w:fldCharType="separate"/>
      </w:r>
      <w:r>
        <w:rPr>
          <w:sz w:val="24"/>
          <w:szCs w:val="24"/>
          <w:lang w:eastAsia="ru-RU"/>
        </w:rPr>
        <w:t xml:space="preserve">кодексом</w:t>
      </w:r>
      <w:r>
        <w:rPr>
          <w:sz w:val="24"/>
          <w:szCs w:val="24"/>
          <w:lang w:eastAsia="ru-RU"/>
        </w:rPr>
        <w:fldChar w:fldCharType="end"/>
      </w:r>
      <w:r>
        <w:rPr>
          <w:sz w:val="24"/>
          <w:szCs w:val="24"/>
          <w:lang w:eastAsia="ru-RU"/>
        </w:rPr>
        <w:t xml:space="preserve"> Российской Федерации для одностороннего отказа от исполнения отдельных видов обязательств, а также в соответствии с </w:t>
      </w:r>
      <w:r>
        <w:rPr>
          <w:sz w:val="24"/>
          <w:szCs w:val="24"/>
          <w:lang w:eastAsia="ru-RU"/>
        </w:rPr>
        <w:fldChar w:fldCharType="begin"/>
      </w:r>
      <w:r>
        <w:rPr>
          <w:sz w:val="24"/>
          <w:szCs w:val="24"/>
          <w:lang w:eastAsia="ru-RU"/>
        </w:rPr>
        <w:instrText xml:space="preserve">HYPERLINK consultantplus://offline/ref=4C77F6799339A95A42082FC11312C38A011753E508370ED23DF4DCA5CE34FAEB126752C78260AC44DCA7A665B0CE2127EBAFCD231428FF87IDZEN </w:instrText>
      </w:r>
      <w:r>
        <w:rPr>
          <w:sz w:val="24"/>
          <w:szCs w:val="24"/>
          <w:lang w:eastAsia="ru-RU"/>
        </w:rPr>
        <w:fldChar w:fldCharType="separate"/>
      </w:r>
      <w:r>
        <w:rPr>
          <w:sz w:val="24"/>
          <w:szCs w:val="24"/>
          <w:lang w:eastAsia="ru-RU"/>
        </w:rPr>
        <w:t xml:space="preserve">разделом VII</w:t>
      </w:r>
      <w:r>
        <w:rPr>
          <w:sz w:val="24"/>
          <w:szCs w:val="24"/>
          <w:lang w:eastAsia="ru-RU"/>
        </w:rPr>
        <w:fldChar w:fldCharType="end"/>
      </w:r>
      <w:r>
        <w:rPr>
          <w:sz w:val="24"/>
          <w:szCs w:val="24"/>
          <w:lang w:eastAsia="ru-RU"/>
        </w:rPr>
        <w:t xml:space="preserve"> Т</w:t>
      </w:r>
      <w:r>
        <w:rPr>
          <w:sz w:val="24"/>
          <w:szCs w:val="24"/>
          <w:lang w:eastAsia="ru-RU"/>
        </w:rPr>
        <w:t xml:space="preserve">иповых условий, если в контракте было предусмотрено право заказчика принять решение об одностороннем</w:t>
      </w:r>
      <w:r>
        <w:rPr>
          <w:sz w:val="24"/>
          <w:szCs w:val="24"/>
          <w:lang w:eastAsia="ru-RU"/>
        </w:rPr>
        <w:t xml:space="preserve"> отказе от исполнения контракта</w:t>
      </w:r>
      <w:r>
        <w:rPr>
          <w:iCs/>
          <w:sz w:val="24"/>
          <w:szCs w:val="24"/>
          <w:lang w:eastAsia="ru-RU"/>
        </w:rPr>
      </w:r>
      <w:r/>
    </w:p>
    <w:p>
      <w:pPr>
        <w:pStyle w:val="444"/>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r>
      <w:r/>
    </w:p>
    <w:p>
      <w:pPr>
        <w:pStyle w:val="444"/>
        <w:numPr>
          <w:ilvl w:val="0"/>
          <w:numId w:val="9"/>
        </w:numP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СДАЧА И ПРИЕМКА РАБОТ</w:t>
      </w:r>
      <w:r>
        <w:rPr>
          <w:rFonts w:eastAsia="Times New Roman"/>
          <w:b/>
          <w:bCs/>
          <w:sz w:val="24"/>
          <w:szCs w:val="24"/>
          <w:lang w:eastAsia="ru-RU"/>
        </w:rPr>
      </w:r>
      <w:r/>
    </w:p>
    <w:p>
      <w:pPr>
        <w:pStyle w:val="444"/>
        <w:ind w:firstLine="567"/>
        <w:jc w:val="center"/>
        <w:tabs>
          <w:tab w:val="left" w:pos="0" w:leader="none"/>
        </w:tabs>
        <w:rPr>
          <w:sz w:val="24"/>
          <w:szCs w:val="24"/>
        </w:rPr>
      </w:pPr>
      <w:r>
        <w:rPr>
          <w:sz w:val="24"/>
          <w:szCs w:val="24"/>
        </w:rPr>
      </w:r>
      <w:r/>
    </w:p>
    <w:p>
      <w:pPr>
        <w:pStyle w:val="444"/>
        <w:ind w:left="284" w:firstLine="567"/>
        <w:jc w:val="both"/>
        <w:tabs>
          <w:tab w:val="left" w:pos="426" w:leader="none"/>
        </w:tabs>
        <w:rPr>
          <w:sz w:val="24"/>
          <w:szCs w:val="24"/>
        </w:rPr>
      </w:pPr>
      <w:r>
        <w:rPr>
          <w:sz w:val="24"/>
          <w:szCs w:val="24"/>
        </w:rPr>
        <w:t xml:space="preserve">9.1.</w:t>
      </w:r>
      <w:r>
        <w:rPr>
          <w:sz w:val="24"/>
          <w:szCs w:val="24"/>
        </w:rPr>
        <w:t xml:space="preserve"> Приемке подлежат фактически выполненные и соответствующие условиям Контракта и всем нормативным требованиям работы. Периодичность приемки-передачи промежуточных результатов выполнения работ определяется Подрядчиком самостоятельно.</w:t>
      </w:r>
      <w:r>
        <w:rPr>
          <w:sz w:val="24"/>
          <w:szCs w:val="24"/>
        </w:rPr>
      </w:r>
      <w:r/>
    </w:p>
    <w:p>
      <w:pPr>
        <w:pStyle w:val="444"/>
        <w:ind w:left="284" w:firstLine="567"/>
        <w:jc w:val="both"/>
        <w:tabs>
          <w:tab w:val="left" w:pos="426" w:leader="none"/>
        </w:tabs>
        <w:rPr>
          <w:sz w:val="24"/>
          <w:szCs w:val="24"/>
        </w:rPr>
      </w:pPr>
      <w:r>
        <w:rPr>
          <w:sz w:val="24"/>
          <w:szCs w:val="24"/>
        </w:rPr>
        <w:t xml:space="preserve">Заказчик назначает своего представителя на Объекте, который от его имени  осуществляет приемку предъявленных Подрядчиком выполненных работ</w:t>
      </w:r>
      <w:r>
        <w:rPr>
          <w:sz w:val="24"/>
          <w:szCs w:val="24"/>
        </w:rPr>
        <w:t xml:space="preserve">.</w:t>
      </w:r>
      <w:r>
        <w:rPr>
          <w:sz w:val="24"/>
          <w:szCs w:val="24"/>
        </w:rPr>
      </w:r>
      <w:r/>
    </w:p>
    <w:p>
      <w:pPr>
        <w:pStyle w:val="444"/>
        <w:ind w:left="284" w:firstLine="567"/>
        <w:jc w:val="both"/>
        <w:tabs>
          <w:tab w:val="left" w:pos="426" w:leader="none"/>
        </w:tabs>
        <w:rPr>
          <w:sz w:val="24"/>
          <w:szCs w:val="24"/>
        </w:rPr>
      </w:pPr>
      <w:r>
        <w:rPr>
          <w:sz w:val="24"/>
          <w:szCs w:val="24"/>
        </w:rPr>
        <w:t xml:space="preserve">Приемк</w:t>
      </w:r>
      <w:r>
        <w:rPr>
          <w:sz w:val="24"/>
          <w:szCs w:val="24"/>
        </w:rPr>
        <w:t xml:space="preserve">а выполненных работ осуществляется и оформляется в соответствии с организационно – технологической документацией, действующими  нормативными и руководящими документами, условиями настоящего Контракта с составлением Подрядчиком и представлением Заказчику до</w:t>
      </w:r>
      <w:r>
        <w:rPr>
          <w:sz w:val="24"/>
          <w:szCs w:val="24"/>
        </w:rPr>
        <w:t xml:space="preserve">кументов, установленных в п.8.27</w:t>
      </w:r>
      <w:r>
        <w:rPr>
          <w:sz w:val="24"/>
          <w:szCs w:val="24"/>
        </w:rPr>
        <w:t xml:space="preserve"> настоящего Контракта. </w:t>
      </w:r>
      <w:r/>
    </w:p>
    <w:p>
      <w:pPr>
        <w:pStyle w:val="444"/>
        <w:ind w:left="284" w:firstLine="567"/>
        <w:jc w:val="both"/>
        <w:tabs>
          <w:tab w:val="left" w:pos="426" w:leader="none"/>
        </w:tabs>
        <w:rPr>
          <w:rFonts w:eastAsia="Times New Roman"/>
          <w:sz w:val="24"/>
          <w:szCs w:val="24"/>
          <w:lang w:eastAsia="ru-RU"/>
        </w:rPr>
      </w:pPr>
      <w:r>
        <w:rPr>
          <w:sz w:val="24"/>
          <w:szCs w:val="24"/>
        </w:rPr>
        <w:t xml:space="preserve">По требованию Заказчика могут быть проведены предварительные испытания результата работ. В случае проведения таких испытаний, приемка результата работ может осуществляться только при положительном результате предварительных испытаний.  </w:t>
      </w:r>
      <w:r>
        <w:rPr>
          <w:rFonts w:eastAsia="Times New Roman"/>
          <w:sz w:val="24"/>
          <w:szCs w:val="24"/>
          <w:lang w:eastAsia="ru-RU"/>
        </w:rPr>
      </w:r>
      <w:r/>
    </w:p>
    <w:p>
      <w:pPr>
        <w:pStyle w:val="444"/>
        <w:ind w:left="284" w:firstLine="567"/>
        <w:jc w:val="both"/>
        <w:tabs>
          <w:tab w:val="left" w:pos="426" w:leader="none"/>
        </w:tabs>
        <w:rPr>
          <w:sz w:val="24"/>
          <w:szCs w:val="24"/>
        </w:rPr>
      </w:pPr>
      <w:r>
        <w:rPr>
          <w:sz w:val="24"/>
          <w:szCs w:val="24"/>
        </w:rPr>
        <w:t xml:space="preserve">9.2. Приемка выполненных работ</w:t>
      </w:r>
      <w:r>
        <w:rPr>
          <w:sz w:val="24"/>
          <w:szCs w:val="24"/>
        </w:rPr>
        <w:t xml:space="preserve"> </w:t>
      </w:r>
      <w:r>
        <w:rPr>
          <w:sz w:val="24"/>
          <w:szCs w:val="24"/>
        </w:rPr>
        <w:t xml:space="preserve">производится в соответствии с Техническим </w:t>
      </w:r>
      <w:r>
        <w:rPr>
          <w:sz w:val="24"/>
          <w:szCs w:val="24"/>
        </w:rPr>
        <w:fldChar w:fldCharType="begin"/>
      </w:r>
      <w:r>
        <w:rPr>
          <w:sz w:val="24"/>
          <w:szCs w:val="24"/>
        </w:rPr>
        <w:instrText xml:space="preserve"> HYPERLINK "consultantplus://offline/ref=C32EA4492224778845C22506890183917029DEFC00F6C1E7DEFFCA077CF7180A23996D5E4A71EE2CF155791C278279028329819F48808550d1HBL" </w:instrText>
      </w:r>
      <w:r>
        <w:rPr>
          <w:sz w:val="24"/>
          <w:szCs w:val="24"/>
        </w:rPr>
        <w:fldChar w:fldCharType="separate"/>
      </w:r>
      <w:r>
        <w:rPr>
          <w:sz w:val="24"/>
          <w:szCs w:val="24"/>
        </w:rPr>
        <w:t xml:space="preserve">регламентом</w:t>
      </w:r>
      <w:r>
        <w:rPr>
          <w:sz w:val="24"/>
          <w:szCs w:val="24"/>
        </w:rPr>
        <w:fldChar w:fldCharType="end"/>
      </w:r>
      <w:r>
        <w:rPr>
          <w:sz w:val="24"/>
          <w:szCs w:val="24"/>
        </w:rPr>
        <w:t xml:space="preserve"> Таможенного союза "Безопасность автомобильных дорог" (ТР ТС 014/2011), утвержденным решением Комиссии Таможенного со</w:t>
      </w:r>
      <w:r>
        <w:rPr>
          <w:sz w:val="24"/>
          <w:szCs w:val="24"/>
        </w:rPr>
        <w:t xml:space="preserve">юза от 18 октября 2011 г. N 827 с оформлением документов согласно требованиям ст. 94 ФЗ РФ от 05.04.2013 №44-ФЗ «О контрактной системе в сфере закупок товаров, работ, услуг для обеспечения государственных и муниципальных нужд», а также условиям Контракта. </w:t>
      </w:r>
      <w:r>
        <w:rPr>
          <w:sz w:val="24"/>
          <w:szCs w:val="24"/>
        </w:rPr>
      </w:r>
      <w:r/>
    </w:p>
    <w:p>
      <w:pPr>
        <w:pStyle w:val="444"/>
        <w:ind w:left="284" w:firstLine="567"/>
        <w:jc w:val="both"/>
        <w:tabs>
          <w:tab w:val="left" w:pos="426" w:leader="none"/>
        </w:tabs>
        <w:rPr>
          <w:sz w:val="24"/>
          <w:szCs w:val="24"/>
        </w:rPr>
      </w:pPr>
      <w:r>
        <w:rPr>
          <w:sz w:val="24"/>
          <w:szCs w:val="24"/>
        </w:rPr>
        <w:t xml:space="preserve">9.2.1. </w:t>
      </w:r>
      <w:r>
        <w:rPr>
          <w:sz w:val="24"/>
          <w:szCs w:val="24"/>
          <w:lang w:eastAsia="ru-RU"/>
        </w:rPr>
        <w:t xml:space="preserve">Приемка и оп</w:t>
      </w:r>
      <w:r>
        <w:rPr>
          <w:sz w:val="24"/>
          <w:szCs w:val="24"/>
          <w:lang w:eastAsia="ru-RU"/>
        </w:rPr>
        <w:t xml:space="preserve">лата выполненных работ, в том числе их отдельных этапов, осуществляются на основании документа о приемке работ, подписанного усиленными квалифицированными электронными подписями уполномоченных лиц сторон контракта в соответствии с положениями Федерального </w:t>
      </w:r>
      <w:r>
        <w:rPr>
          <w:sz w:val="24"/>
          <w:szCs w:val="24"/>
          <w:lang w:eastAsia="ru-RU"/>
        </w:rPr>
        <w:fldChar w:fldCharType="begin"/>
      </w:r>
      <w:r>
        <w:rPr>
          <w:sz w:val="24"/>
          <w:szCs w:val="24"/>
          <w:lang w:eastAsia="ru-RU"/>
        </w:rPr>
        <w:instrText xml:space="preserve">HYPERLINK consultantplus://offline/ref=DA192A585E73A53439ABCE3DC9DF634E52A52985A39FAA9D2FE734AB4CADCC8E66C4589DDAC5B28B0E7720C539g2WAH </w:instrText>
      </w:r>
      <w:r>
        <w:rPr>
          <w:sz w:val="24"/>
          <w:szCs w:val="24"/>
          <w:lang w:eastAsia="ru-RU"/>
        </w:rPr>
        <w:fldChar w:fldCharType="separate"/>
      </w:r>
      <w:r>
        <w:rPr>
          <w:sz w:val="24"/>
          <w:szCs w:val="24"/>
          <w:lang w:eastAsia="ru-RU"/>
        </w:rPr>
        <w:t xml:space="preserve">закона</w:t>
      </w:r>
      <w:r>
        <w:rPr>
          <w:sz w:val="24"/>
          <w:szCs w:val="24"/>
          <w:lang w:eastAsia="ru-RU"/>
        </w:rPr>
        <w:fldChar w:fldCharType="end"/>
      </w:r>
      <w:r>
        <w:rPr>
          <w:sz w:val="24"/>
          <w:szCs w:val="24"/>
          <w:lang w:eastAsia="ru-RU"/>
        </w:rPr>
        <w:t xml:space="preserve"> "Об электронной подписи", подтверждающего выполнение комплексов (видов) работ (этапов работ) в соответствии с проектом по ремонту или сметным расчетом </w:t>
      </w:r>
      <w:r>
        <w:rPr>
          <w:sz w:val="24"/>
          <w:szCs w:val="24"/>
          <w:lang w:eastAsia="ru-RU"/>
        </w:rPr>
        <w:t xml:space="preserve">по ремонту, условиями контракта (приложение №3 к контракту).</w:t>
      </w:r>
      <w:r>
        <w:rPr>
          <w:sz w:val="24"/>
          <w:szCs w:val="24"/>
        </w:rPr>
      </w:r>
      <w:r/>
    </w:p>
    <w:p>
      <w:pPr>
        <w:pStyle w:val="444"/>
        <w:ind w:left="284" w:firstLine="567"/>
        <w:jc w:val="both"/>
        <w:tabs>
          <w:tab w:val="left" w:pos="426" w:leader="none"/>
        </w:tabs>
        <w:rPr>
          <w:rFonts w:eastAsia="Times New Roman"/>
          <w:sz w:val="24"/>
          <w:szCs w:val="24"/>
          <w:lang w:eastAsia="ru-RU"/>
        </w:rPr>
      </w:pPr>
      <w:r>
        <w:rPr>
          <w:sz w:val="24"/>
          <w:szCs w:val="24"/>
        </w:rPr>
        <w:t xml:space="preserve">9.3. Подрядчик за 10 (десять) дней до начала приемки законченного Объекта обязан известить Заказчика о готовности к сдаче выполненных работ.</w:t>
      </w:r>
      <w:r>
        <w:rPr>
          <w:rFonts w:eastAsia="Times New Roman"/>
          <w:sz w:val="24"/>
          <w:szCs w:val="24"/>
          <w:lang w:eastAsia="ru-RU"/>
        </w:rPr>
      </w:r>
      <w:r/>
    </w:p>
    <w:p>
      <w:pPr>
        <w:pStyle w:val="444"/>
        <w:ind w:left="284" w:firstLine="567"/>
        <w:jc w:val="both"/>
        <w:shd w:val="clear" w:color="auto" w:fill="FFFFFF"/>
        <w:tabs>
          <w:tab w:val="left" w:pos="426" w:leader="none"/>
        </w:tabs>
        <w:rPr>
          <w:rFonts w:eastAsia="Times New Roman"/>
          <w:spacing w:val="-2"/>
          <w:sz w:val="24"/>
          <w:szCs w:val="24"/>
          <w:lang w:eastAsia="ru-RU"/>
        </w:rPr>
      </w:pPr>
      <w:r>
        <w:rPr>
          <w:rFonts w:eastAsia="Times New Roman"/>
          <w:sz w:val="24"/>
          <w:szCs w:val="24"/>
          <w:lang w:eastAsia="ru-RU"/>
        </w:rPr>
        <w:t xml:space="preserve">9</w:t>
      </w:r>
      <w:r>
        <w:rPr>
          <w:rFonts w:eastAsia="Times New Roman"/>
          <w:sz w:val="24"/>
          <w:szCs w:val="24"/>
          <w:lang w:eastAsia="ru-RU"/>
        </w:rPr>
        <w:t xml:space="preserve">.4. </w:t>
      </w:r>
      <w:r>
        <w:rPr>
          <w:rFonts w:eastAsia="Times New Roman"/>
          <w:bCs/>
          <w:sz w:val="24"/>
          <w:szCs w:val="24"/>
          <w:lang w:eastAsia="en-US"/>
        </w:rPr>
        <w:t xml:space="preserve">Приемка выполненных р</w:t>
      </w:r>
      <w:r>
        <w:rPr>
          <w:rFonts w:eastAsia="Times New Roman"/>
          <w:bCs/>
          <w:sz w:val="24"/>
          <w:szCs w:val="24"/>
          <w:lang w:eastAsia="en-US"/>
        </w:rPr>
        <w:t xml:space="preserve">абот осуществляется </w:t>
      </w:r>
      <w:r>
        <w:rPr>
          <w:rFonts w:eastAsia="Times New Roman"/>
          <w:bCs/>
          <w:sz w:val="24"/>
          <w:szCs w:val="24"/>
          <w:lang w:eastAsia="en-US"/>
        </w:rPr>
        <w:t xml:space="preserve">в течение 25</w:t>
      </w:r>
      <w:r>
        <w:rPr>
          <w:rFonts w:eastAsia="Times New Roman"/>
          <w:bCs/>
          <w:sz w:val="24"/>
          <w:szCs w:val="24"/>
          <w:lang w:eastAsia="en-US"/>
        </w:rPr>
        <w:t xml:space="preserve"> (рабочих) дней</w:t>
      </w:r>
      <w:r>
        <w:rPr>
          <w:rFonts w:eastAsia="Times New Roman"/>
          <w:bCs/>
          <w:sz w:val="24"/>
          <w:szCs w:val="24"/>
          <w:lang w:eastAsia="en-US"/>
        </w:rPr>
        <w:t xml:space="preserve"> с момента выполнения работ.</w:t>
      </w:r>
      <w:r>
        <w:rPr>
          <w:rFonts w:eastAsia="Times New Roman"/>
          <w:spacing w:val="-2"/>
          <w:sz w:val="24"/>
          <w:szCs w:val="24"/>
          <w:lang w:eastAsia="ru-RU"/>
        </w:rPr>
      </w:r>
      <w:r/>
    </w:p>
    <w:p>
      <w:pPr>
        <w:pStyle w:val="444"/>
        <w:ind w:left="284" w:firstLine="567"/>
        <w:jc w:val="both"/>
        <w:shd w:val="clear" w:color="auto" w:fill="FFFFFF"/>
        <w:tabs>
          <w:tab w:val="left" w:pos="426" w:leader="none"/>
        </w:tabs>
        <w:rPr>
          <w:rFonts w:eastAsia="Times New Roman"/>
          <w:bCs/>
          <w:sz w:val="24"/>
          <w:szCs w:val="24"/>
          <w:lang w:eastAsia="en-US"/>
        </w:rPr>
      </w:pPr>
      <w:r>
        <w:rPr>
          <w:rFonts w:eastAsia="Times New Roman"/>
          <w:bCs/>
          <w:sz w:val="24"/>
          <w:szCs w:val="24"/>
          <w:lang w:eastAsia="en-US"/>
        </w:rPr>
        <w:t xml:space="preserve">9.5. Оформление документа о приемке выполненных работ осуществляется после предоставления Подрядчиком обеспечения гарантийных обязательств (в случае установления Заказчиком требования об обеспечении гарантийных обязательств).</w:t>
      </w:r>
      <w:r/>
    </w:p>
    <w:p>
      <w:pPr>
        <w:pStyle w:val="444"/>
        <w:ind w:left="284" w:firstLine="567"/>
        <w:jc w:val="both"/>
        <w:shd w:val="clear" w:color="auto" w:fill="FFFFFF"/>
        <w:tabs>
          <w:tab w:val="left" w:pos="426" w:leader="none"/>
        </w:tabs>
        <w:rPr>
          <w:rFonts w:eastAsia="Times New Roman"/>
          <w:bCs/>
          <w:sz w:val="24"/>
          <w:szCs w:val="24"/>
          <w:lang w:eastAsia="en-US"/>
        </w:rPr>
      </w:pPr>
      <w:r>
        <w:rPr>
          <w:rFonts w:eastAsia="Times New Roman"/>
          <w:sz w:val="24"/>
          <w:szCs w:val="24"/>
          <w:lang w:eastAsia="ru-RU"/>
        </w:rPr>
        <w:t xml:space="preserve">9.6. </w:t>
      </w:r>
      <w:r>
        <w:rPr>
          <w:rFonts w:eastAsia="Times New Roman"/>
          <w:bCs/>
          <w:sz w:val="24"/>
          <w:szCs w:val="24"/>
          <w:lang w:eastAsia="en-US"/>
        </w:rPr>
        <w:t xml:space="preserve">В течение 5 (пяти) рабочих дней с момента выполнения работ, </w:t>
      </w:r>
      <w:r>
        <w:rPr>
          <w:sz w:val="24"/>
          <w:szCs w:val="24"/>
          <w:lang w:eastAsia="ru-RU"/>
        </w:rPr>
        <w:t xml:space="preserve">в целях приемки выполненных работ подрядчик для подтверждения объемов и качества выполненных работ, предусмотренных проектом по ремонту или сметным расчетом по ремонту, формирует с использованием единой информационной системы документ о приемке работ,</w:t>
      </w:r>
      <w:r>
        <w:rPr>
          <w:rFonts w:eastAsia="Times New Roman"/>
          <w:bCs/>
          <w:sz w:val="24"/>
          <w:szCs w:val="24"/>
          <w:lang w:eastAsia="en-US"/>
        </w:rPr>
        <w:t xml:space="preserve"> который должен содержать информацию, указанную в подпунктах «а» - «ж» части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sz w:val="24"/>
          <w:szCs w:val="24"/>
          <w:lang w:eastAsia="ru-RU"/>
        </w:rPr>
        <w:t xml:space="preserve"> подписывает его усиленной квалифицированной электронной подписью лица, имеющего право действовать от имени подрядчика, и размещает в единой информационной системе. Также в единой информационной системе подрядчик размещает исполнительную документацию.</w:t>
      </w:r>
      <w:r>
        <w:rPr>
          <w:rFonts w:eastAsia="Times New Roman"/>
          <w:bCs/>
          <w:sz w:val="24"/>
          <w:szCs w:val="24"/>
          <w:lang w:eastAsia="en-US"/>
        </w:rPr>
      </w:r>
      <w:r/>
    </w:p>
    <w:p>
      <w:pPr>
        <w:pStyle w:val="444"/>
        <w:ind w:left="284" w:firstLine="567"/>
        <w:jc w:val="both"/>
        <w:shd w:val="clear" w:color="auto" w:fill="FFFFFF"/>
        <w:tabs>
          <w:tab w:val="left" w:pos="426" w:leader="none"/>
        </w:tabs>
        <w:rPr>
          <w:sz w:val="24"/>
          <w:szCs w:val="24"/>
        </w:rPr>
      </w:pPr>
      <w:r>
        <w:rPr>
          <w:rFonts w:eastAsia="Times New Roman"/>
          <w:bCs/>
          <w:sz w:val="24"/>
          <w:szCs w:val="24"/>
          <w:lang w:eastAsia="en-US"/>
        </w:rPr>
        <w:t xml:space="preserve">9.7.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w:t>
      </w:r>
      <w:r>
        <w:rPr>
          <w:rFonts w:eastAsia="Times New Roman"/>
          <w:bCs/>
          <w:sz w:val="24"/>
          <w:szCs w:val="24"/>
          <w:lang w:eastAsia="en-US"/>
        </w:rPr>
        <w:t xml:space="preserve"> предусмотренная пунктом 1 части 13 статьи 94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информация, содержащаяся в документе о приемке.</w:t>
      </w:r>
      <w:r>
        <w:rPr>
          <w:sz w:val="24"/>
          <w:szCs w:val="24"/>
        </w:rPr>
      </w:r>
      <w:r/>
    </w:p>
    <w:p>
      <w:pPr>
        <w:pStyle w:val="444"/>
        <w:ind w:left="284" w:firstLine="567"/>
        <w:jc w:val="both"/>
        <w:shd w:val="clear" w:color="auto" w:fill="FFFFFF"/>
        <w:tabs>
          <w:tab w:val="left" w:pos="426" w:leader="none"/>
        </w:tabs>
        <w:rPr>
          <w:sz w:val="24"/>
          <w:szCs w:val="24"/>
        </w:rPr>
      </w:pPr>
      <w:r>
        <w:rPr>
          <w:rFonts w:eastAsia="Times New Roman"/>
          <w:bCs/>
          <w:sz w:val="24"/>
          <w:szCs w:val="24"/>
          <w:lang w:eastAsia="en-US"/>
        </w:rPr>
        <w:t xml:space="preserve">9.8. Документ о приемке, подписанный Подрядчиком не позднее одного часа с момента его размещения в единой информационной системе автоматически с использованием единой инф</w:t>
      </w:r>
      <w:r>
        <w:rPr>
          <w:rFonts w:eastAsia="Times New Roman"/>
          <w:bCs/>
          <w:sz w:val="24"/>
          <w:szCs w:val="24"/>
          <w:lang w:eastAsia="en-US"/>
        </w:rPr>
        <w:t xml:space="preserve">ормационной системы направляется Заказчику. Датой поступления Заказчику документа о приемке, подписанного Подрядчиком, считается дата размещения такого документа в единой информационной системе в соответствии с часовой зоной, в которой расположен Заказчик.</w:t>
      </w:r>
      <w:r>
        <w:rPr>
          <w:sz w:val="24"/>
          <w:szCs w:val="24"/>
        </w:rPr>
      </w:r>
      <w:r/>
    </w:p>
    <w:p>
      <w:pPr>
        <w:pStyle w:val="444"/>
        <w:ind w:left="284" w:firstLine="567"/>
        <w:jc w:val="both"/>
        <w:shd w:val="clear" w:color="auto" w:fill="FFFFFF"/>
        <w:tabs>
          <w:tab w:val="left" w:pos="426" w:leader="none"/>
        </w:tabs>
        <w:rPr>
          <w:sz w:val="24"/>
          <w:szCs w:val="24"/>
        </w:rPr>
      </w:pPr>
      <w:r>
        <w:rPr>
          <w:rFonts w:eastAsia="Times New Roman"/>
          <w:sz w:val="24"/>
          <w:szCs w:val="24"/>
          <w:lang w:eastAsia="ru-RU"/>
        </w:rPr>
        <w:t xml:space="preserve">9.9. </w:t>
      </w:r>
      <w:r>
        <w:rPr>
          <w:rFonts w:eastAsia="Times New Roman"/>
          <w:sz w:val="24"/>
          <w:szCs w:val="24"/>
          <w:lang w:eastAsia="ru-RU"/>
        </w:rPr>
        <w:t xml:space="preserve">В течение 20</w:t>
      </w:r>
      <w:r>
        <w:rPr>
          <w:rFonts w:eastAsia="Times New Roman"/>
          <w:sz w:val="24"/>
          <w:szCs w:val="24"/>
          <w:lang w:eastAsia="ru-RU"/>
        </w:rPr>
        <w:t xml:space="preserve"> (</w:t>
      </w:r>
      <w:r>
        <w:rPr>
          <w:rFonts w:eastAsia="Times New Roman"/>
          <w:sz w:val="24"/>
          <w:szCs w:val="24"/>
          <w:lang w:eastAsia="ru-RU"/>
        </w:rPr>
        <w:t xml:space="preserve">двадцати</w:t>
      </w:r>
      <w:r>
        <w:rPr>
          <w:rFonts w:eastAsia="Times New Roman"/>
          <w:sz w:val="24"/>
          <w:szCs w:val="24"/>
          <w:lang w:eastAsia="ru-RU"/>
        </w:rPr>
        <w:t xml:space="preserve">)</w:t>
      </w:r>
      <w:r>
        <w:rPr>
          <w:rFonts w:eastAsia="Times New Roman"/>
          <w:sz w:val="24"/>
          <w:szCs w:val="24"/>
          <w:lang w:eastAsia="ru-RU"/>
        </w:rPr>
        <w:t xml:space="preserve">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r>
        <w:rPr>
          <w:sz w:val="24"/>
          <w:szCs w:val="24"/>
        </w:rPr>
      </w:r>
      <w:r/>
    </w:p>
    <w:p>
      <w:pPr>
        <w:pStyle w:val="444"/>
        <w:ind w:left="284" w:firstLine="567"/>
        <w:jc w:val="both"/>
        <w:shd w:val="clear" w:color="auto" w:fill="FFFFFF"/>
        <w:tabs>
          <w:tab w:val="left" w:pos="426" w:leader="none"/>
        </w:tabs>
        <w:rPr>
          <w:sz w:val="24"/>
          <w:szCs w:val="24"/>
        </w:rPr>
      </w:pPr>
      <w:r>
        <w:rPr>
          <w:rFonts w:eastAsia="Times New Roman"/>
          <w:sz w:val="24"/>
          <w:szCs w:val="24"/>
          <w:lang w:eastAsia="ru-RU"/>
        </w:rPr>
        <w:t xml:space="preserve">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r>
        <w:rPr>
          <w:sz w:val="24"/>
          <w:szCs w:val="24"/>
        </w:rPr>
      </w:r>
      <w:r/>
    </w:p>
    <w:p>
      <w:pPr>
        <w:pStyle w:val="444"/>
        <w:ind w:left="284" w:firstLine="567"/>
        <w:jc w:val="both"/>
        <w:shd w:val="clear" w:color="auto" w:fill="FFFFFF"/>
        <w:tabs>
          <w:tab w:val="left" w:pos="426" w:leader="none"/>
        </w:tabs>
        <w:rPr>
          <w:rFonts w:eastAsia="Times New Roman"/>
          <w:sz w:val="24"/>
          <w:szCs w:val="24"/>
          <w:lang w:eastAsia="ru-RU"/>
        </w:rPr>
      </w:pPr>
      <w:r>
        <w:rPr>
          <w:rFonts w:eastAsia="Times New Roman"/>
          <w:sz w:val="24"/>
          <w:szCs w:val="24"/>
          <w:lang w:eastAsia="ru-RU"/>
        </w:rPr>
        <w:t xml:space="preserve">б) формирует с использованием еди</w:t>
      </w:r>
      <w:r>
        <w:rPr>
          <w:rFonts w:eastAsia="Times New Roman"/>
          <w:sz w:val="24"/>
          <w:szCs w:val="24"/>
          <w:lang w:eastAsia="ru-RU"/>
        </w:rPr>
        <w:t xml:space="preserve">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r>
        <w:rPr>
          <w:rFonts w:eastAsia="Times New Roman"/>
          <w:sz w:val="24"/>
          <w:szCs w:val="24"/>
          <w:lang w:eastAsia="ru-RU"/>
        </w:rPr>
      </w:r>
      <w:r/>
    </w:p>
    <w:p>
      <w:pPr>
        <w:pStyle w:val="444"/>
        <w:ind w:left="284" w:firstLine="567"/>
        <w:jc w:val="both"/>
        <w:shd w:val="clear" w:color="auto" w:fill="FFFFFF"/>
        <w:tabs>
          <w:tab w:val="left" w:pos="426" w:leader="none"/>
        </w:tabs>
        <w:rPr>
          <w:rFonts w:eastAsia="Times New Roman"/>
          <w:sz w:val="24"/>
          <w:szCs w:val="24"/>
          <w:lang w:eastAsia="ru-RU"/>
        </w:rPr>
      </w:pPr>
      <w:r>
        <w:rPr>
          <w:sz w:val="24"/>
          <w:szCs w:val="24"/>
          <w:lang w:eastAsia="ru-RU"/>
        </w:rPr>
        <w:t xml:space="preserve">При принятии решения </w:t>
      </w:r>
      <w:r>
        <w:rPr>
          <w:sz w:val="24"/>
          <w:szCs w:val="24"/>
          <w:lang w:eastAsia="ru-RU"/>
        </w:rPr>
        <w:t xml:space="preserve">об отказе в приемке результатов выполненных работ заказчик формирует с использованием единой информационной системы мотивированный отказ и подписывает его усиленной квалифицированной электронной подписью лица, имеющего право действовать от имени заказчика.</w:t>
      </w:r>
      <w:r>
        <w:rPr>
          <w:rFonts w:eastAsia="Times New Roman"/>
          <w:sz w:val="24"/>
          <w:szCs w:val="24"/>
          <w:lang w:eastAsia="ru-RU"/>
        </w:rPr>
      </w:r>
      <w:r/>
    </w:p>
    <w:p>
      <w:pPr>
        <w:pStyle w:val="444"/>
        <w:ind w:left="284" w:firstLine="567"/>
        <w:jc w:val="both"/>
        <w:shd w:val="clear" w:color="auto" w:fill="FFFFFF"/>
        <w:tabs>
          <w:tab w:val="left" w:pos="426" w:leader="none"/>
        </w:tabs>
        <w:rPr>
          <w:rFonts w:eastAsia="Times New Roman"/>
          <w:sz w:val="24"/>
          <w:szCs w:val="24"/>
          <w:lang w:eastAsia="ru-RU"/>
        </w:rPr>
      </w:pPr>
      <w:r>
        <w:rPr>
          <w:sz w:val="24"/>
          <w:szCs w:val="24"/>
          <w:lang w:eastAsia="ru-RU"/>
        </w:rPr>
        <w:t xml:space="preserve">При формировании документа о приемке работ или мотивированного отказа от приемки работ с использованием единой информационной системы, их размещении в единой информационной системе, обмене ими между подрядчиком и заказчиком с использованием единой информа</w:t>
      </w:r>
      <w:r>
        <w:rPr>
          <w:sz w:val="24"/>
          <w:szCs w:val="24"/>
          <w:lang w:eastAsia="ru-RU"/>
        </w:rPr>
        <w:t xml:space="preserve">ционной системы используются единые форматы электронных документов и открытые форматы для обмена данными, которые размещаются на официальном сайте единой информационной системы в информационно-телекоммуникационной сети "Интернет" Федеральным казначейством.</w:t>
      </w:r>
      <w:r>
        <w:rPr>
          <w:rFonts w:eastAsia="Times New Roman"/>
          <w:sz w:val="24"/>
          <w:szCs w:val="24"/>
          <w:lang w:eastAsia="ru-RU"/>
        </w:rPr>
      </w:r>
      <w:r/>
    </w:p>
    <w:p>
      <w:pPr>
        <w:pStyle w:val="444"/>
        <w:ind w:left="284" w:firstLine="567"/>
        <w:jc w:val="both"/>
        <w:shd w:val="clear" w:color="auto" w:fill="FFFFFF"/>
        <w:tabs>
          <w:tab w:val="left" w:pos="426" w:leader="none"/>
        </w:tabs>
        <w:rPr>
          <w:sz w:val="24"/>
          <w:szCs w:val="24"/>
        </w:rPr>
      </w:pPr>
      <w:r>
        <w:rPr>
          <w:rFonts w:eastAsia="Times New Roman"/>
          <w:sz w:val="24"/>
          <w:szCs w:val="24"/>
          <w:lang w:eastAsia="ru-RU"/>
        </w:rPr>
        <w:t xml:space="preserve">9.10. В случае создания </w:t>
      </w:r>
      <w:r>
        <w:rPr>
          <w:rFonts w:eastAsia="Times New Roman"/>
          <w:sz w:val="24"/>
          <w:szCs w:val="24"/>
          <w:lang w:eastAsia="ru-RU"/>
        </w:rPr>
        <w:t xml:space="preserve">п</w:t>
      </w:r>
      <w:r>
        <w:rPr>
          <w:rFonts w:eastAsia="Times New Roman"/>
          <w:sz w:val="24"/>
          <w:szCs w:val="24"/>
          <w:lang w:eastAsia="ru-RU"/>
        </w:rPr>
        <w:t xml:space="preserve">риемочной комиссии в течение 20 </w:t>
      </w:r>
      <w:r>
        <w:rPr>
          <w:rFonts w:eastAsia="Times New Roman"/>
          <w:sz w:val="24"/>
          <w:szCs w:val="24"/>
          <w:lang w:eastAsia="ru-RU"/>
        </w:rPr>
        <w:t xml:space="preserve">(</w:t>
      </w:r>
      <w:r>
        <w:rPr>
          <w:rFonts w:eastAsia="Times New Roman"/>
          <w:sz w:val="24"/>
          <w:szCs w:val="24"/>
          <w:lang w:eastAsia="ru-RU"/>
        </w:rPr>
        <w:t xml:space="preserve">двадцати</w:t>
      </w:r>
      <w:r>
        <w:rPr>
          <w:rFonts w:eastAsia="Times New Roman"/>
          <w:sz w:val="24"/>
          <w:szCs w:val="24"/>
          <w:lang w:eastAsia="ru-RU"/>
        </w:rPr>
        <w:t xml:space="preserve">) рабочих дней, следующих за днем поступления Заказчику документа о приемке:</w:t>
      </w:r>
      <w:r>
        <w:rPr>
          <w:sz w:val="24"/>
          <w:szCs w:val="24"/>
        </w:rPr>
      </w:r>
      <w:r/>
    </w:p>
    <w:p>
      <w:pPr>
        <w:pStyle w:val="444"/>
        <w:ind w:left="284" w:firstLine="567"/>
        <w:jc w:val="both"/>
        <w:shd w:val="clear" w:color="auto" w:fill="FFFFFF"/>
        <w:tabs>
          <w:tab w:val="left" w:pos="426" w:leader="none"/>
        </w:tabs>
        <w:rPr>
          <w:sz w:val="24"/>
          <w:szCs w:val="24"/>
        </w:rPr>
      </w:pPr>
      <w:r>
        <w:rPr>
          <w:rFonts w:eastAsia="Times New Roman"/>
          <w:sz w:val="24"/>
          <w:szCs w:val="24"/>
          <w:lang w:eastAsia="ru-RU"/>
        </w:rPr>
        <w:t xml:space="preserve">а) члены приемочной комиссии подписывают усиленными электронными подписями поступивший документ о приемке или фор</w:t>
      </w:r>
      <w:r>
        <w:rPr>
          <w:rFonts w:eastAsia="Times New Roman"/>
          <w:sz w:val="24"/>
          <w:szCs w:val="24"/>
          <w:lang w:eastAsia="ru-RU"/>
        </w:rPr>
        <w:t xml:space="preserve">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w:t>
      </w:r>
      <w:r>
        <w:rPr>
          <w:rFonts w:eastAsia="Times New Roman"/>
          <w:sz w:val="24"/>
          <w:szCs w:val="24"/>
          <w:lang w:eastAsia="ru-RU"/>
        </w:rPr>
        <w:t xml:space="preserve">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r>
        <w:rPr>
          <w:sz w:val="24"/>
          <w:szCs w:val="24"/>
        </w:rPr>
      </w:r>
      <w:r/>
    </w:p>
    <w:p>
      <w:pPr>
        <w:pStyle w:val="444"/>
        <w:ind w:left="284" w:firstLine="567"/>
        <w:jc w:val="both"/>
        <w:shd w:val="clear" w:color="auto" w:fill="FFFFFF"/>
        <w:tabs>
          <w:tab w:val="left" w:pos="426" w:leader="none"/>
        </w:tabs>
        <w:rPr>
          <w:sz w:val="24"/>
          <w:szCs w:val="24"/>
        </w:rPr>
      </w:pPr>
      <w:r>
        <w:rPr>
          <w:rFonts w:eastAsia="Times New Roman"/>
          <w:sz w:val="24"/>
          <w:szCs w:val="24"/>
          <w:lang w:eastAsia="ru-RU"/>
        </w:rPr>
        <w:t xml:space="preserve">б) после подписания членами приемочной комиссии до</w:t>
      </w:r>
      <w:r>
        <w:rPr>
          <w:rFonts w:eastAsia="Times New Roman"/>
          <w:sz w:val="24"/>
          <w:szCs w:val="24"/>
          <w:lang w:eastAsia="ru-RU"/>
        </w:rPr>
        <w:t xml:space="preserve">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w:t>
      </w:r>
      <w:r>
        <w:rPr>
          <w:rFonts w:eastAsia="Times New Roman"/>
          <w:sz w:val="24"/>
          <w:szCs w:val="24"/>
          <w:lang w:eastAsia="ru-RU"/>
        </w:rPr>
        <w:t xml:space="preserve">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r>
        <w:rPr>
          <w:sz w:val="24"/>
          <w:szCs w:val="24"/>
        </w:rPr>
      </w:r>
      <w:r/>
    </w:p>
    <w:p>
      <w:pPr>
        <w:pStyle w:val="444"/>
        <w:ind w:left="284" w:firstLine="567"/>
        <w:jc w:val="both"/>
        <w:shd w:val="clear" w:color="auto" w:fill="FFFFFF"/>
        <w:tabs>
          <w:tab w:val="left" w:pos="426" w:leader="none"/>
        </w:tabs>
        <w:rPr>
          <w:sz w:val="24"/>
          <w:szCs w:val="24"/>
        </w:rPr>
      </w:pPr>
      <w:r>
        <w:rPr>
          <w:rFonts w:eastAsia="Times New Roman"/>
          <w:sz w:val="24"/>
          <w:szCs w:val="24"/>
          <w:lang w:eastAsia="ru-RU"/>
        </w:rPr>
        <w:t xml:space="preserve">9.11. Док</w:t>
      </w:r>
      <w:r>
        <w:rPr>
          <w:rFonts w:eastAsia="Times New Roman"/>
          <w:sz w:val="24"/>
          <w:szCs w:val="24"/>
          <w:lang w:eastAsia="ru-RU"/>
        </w:rPr>
        <w:t xml:space="preserve">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Подрядчику. Датой поступления Подр</w:t>
      </w:r>
      <w:r>
        <w:rPr>
          <w:rFonts w:eastAsia="Times New Roman"/>
          <w:sz w:val="24"/>
          <w:szCs w:val="24"/>
          <w:lang w:eastAsia="ru-RU"/>
        </w:rPr>
        <w:t xml:space="preserve">ядчику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Подрядчик.</w:t>
      </w:r>
      <w:r>
        <w:rPr>
          <w:sz w:val="24"/>
          <w:szCs w:val="24"/>
        </w:rPr>
      </w:r>
      <w:r/>
    </w:p>
    <w:p>
      <w:pPr>
        <w:pStyle w:val="444"/>
        <w:ind w:left="284" w:firstLine="709"/>
        <w:jc w:val="both"/>
        <w:rPr>
          <w:rFonts w:eastAsia="Times New Roman"/>
          <w:sz w:val="24"/>
          <w:szCs w:val="24"/>
          <w:lang w:eastAsia="ru-RU"/>
        </w:rPr>
      </w:pPr>
      <w:r>
        <w:rPr>
          <w:rFonts w:eastAsia="Times New Roman"/>
          <w:sz w:val="24"/>
          <w:szCs w:val="24"/>
          <w:lang w:eastAsia="ru-RU"/>
        </w:rPr>
        <w:t xml:space="preserve">9.12. 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r>
        <w:rPr>
          <w:rFonts w:eastAsia="Times New Roman"/>
          <w:sz w:val="24"/>
          <w:szCs w:val="24"/>
          <w:lang w:eastAsia="ru-RU"/>
        </w:rPr>
      </w:r>
      <w:r/>
    </w:p>
    <w:p>
      <w:pPr>
        <w:pStyle w:val="444"/>
        <w:ind w:left="284" w:firstLine="709"/>
        <w:jc w:val="both"/>
        <w:rPr>
          <w:rFonts w:eastAsia="Times New Roman"/>
          <w:sz w:val="24"/>
          <w:szCs w:val="24"/>
          <w:lang w:eastAsia="ru-RU"/>
        </w:rPr>
      </w:pPr>
      <w:r>
        <w:rPr>
          <w:rFonts w:eastAsia="Times New Roman"/>
          <w:sz w:val="24"/>
          <w:szCs w:val="24"/>
          <w:lang w:eastAsia="ru-RU"/>
        </w:rPr>
        <w:t xml:space="preserve">Выявленные нарушения устраняются в течение 3-х рабочих дней с даты поступления Подрядчику мотивированного отказа от подписания документа о приемке. </w:t>
      </w:r>
      <w:r>
        <w:rPr>
          <w:rFonts w:eastAsia="Times New Roman"/>
          <w:sz w:val="24"/>
          <w:szCs w:val="24"/>
          <w:lang w:eastAsia="ru-RU"/>
        </w:rPr>
      </w:r>
      <w:r/>
    </w:p>
    <w:p>
      <w:pPr>
        <w:pStyle w:val="444"/>
        <w:ind w:left="284" w:firstLine="709"/>
        <w:jc w:val="both"/>
        <w:rPr>
          <w:rFonts w:eastAsia="Times New Roman"/>
          <w:sz w:val="24"/>
          <w:szCs w:val="24"/>
          <w:lang w:eastAsia="ru-RU"/>
        </w:rPr>
      </w:pPr>
      <w:r>
        <w:rPr>
          <w:rFonts w:eastAsia="Times New Roman"/>
          <w:sz w:val="24"/>
          <w:szCs w:val="24"/>
          <w:lang w:eastAsia="ru-RU"/>
        </w:rPr>
        <w:t xml:space="preserve">9.13. Датой приемки выполненной работы (ее результатов) считается дата размещения в единой информационной системе документа о приемке, подписанного Заказчиком. </w:t>
      </w:r>
      <w:r/>
    </w:p>
    <w:p>
      <w:pPr>
        <w:pStyle w:val="444"/>
        <w:ind w:left="284" w:firstLine="709"/>
        <w:jc w:val="both"/>
        <w:widowControl w:val="off"/>
        <w:rPr>
          <w:rFonts w:eastAsia="Times New Roman"/>
          <w:sz w:val="24"/>
          <w:szCs w:val="24"/>
          <w:lang w:eastAsia="ru-RU"/>
        </w:rPr>
      </w:pPr>
      <w:r>
        <w:rPr>
          <w:rFonts w:eastAsia="Times New Roman"/>
          <w:sz w:val="24"/>
          <w:szCs w:val="24"/>
          <w:lang w:eastAsia="ru-RU"/>
        </w:rPr>
        <w:t xml:space="preserve">9.14.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Подрядчика и Заказчика, и размещения в единой информационной системе исп</w:t>
      </w:r>
      <w:r>
        <w:rPr>
          <w:rFonts w:eastAsia="Times New Roman"/>
          <w:sz w:val="24"/>
          <w:szCs w:val="24"/>
          <w:lang w:eastAsia="ru-RU"/>
        </w:rPr>
        <w:t xml:space="preserve">равленного документа о приемке.</w:t>
      </w:r>
      <w:r/>
    </w:p>
    <w:p>
      <w:pPr>
        <w:pStyle w:val="444"/>
        <w:ind w:left="284" w:firstLine="709"/>
        <w:jc w:val="both"/>
        <w:widowControl w:val="off"/>
        <w:rPr>
          <w:sz w:val="24"/>
          <w:szCs w:val="24"/>
          <w:lang w:eastAsia="ru-RU"/>
        </w:rPr>
      </w:pPr>
      <w:r>
        <w:rPr>
          <w:rFonts w:eastAsia="Times New Roman"/>
          <w:sz w:val="24"/>
          <w:szCs w:val="24"/>
          <w:lang w:eastAsia="ru-RU"/>
        </w:rPr>
        <w:t xml:space="preserve">9.15. </w:t>
      </w:r>
      <w:r>
        <w:rPr>
          <w:sz w:val="24"/>
          <w:szCs w:val="24"/>
          <w:lang w:eastAsia="ru-RU"/>
        </w:rPr>
        <w:t xml:space="preserve">Для проверки представленных подрядчиком результато</w:t>
      </w:r>
      <w:r>
        <w:rPr>
          <w:sz w:val="24"/>
          <w:szCs w:val="24"/>
          <w:lang w:eastAsia="ru-RU"/>
        </w:rPr>
        <w:t xml:space="preserve">в выполненных работ, предусмотренных контрактом, в части их соответствия условиям контракта, в том числе проекту по ремонту или сметному расчету по ремонту, которые являются неотъемлемой частью контракта, проводить экспертизу результатов выполненных работ.</w:t>
      </w:r>
      <w:r/>
    </w:p>
    <w:p>
      <w:pPr>
        <w:pStyle w:val="444"/>
        <w:ind w:left="284" w:firstLine="709"/>
        <w:jc w:val="both"/>
        <w:widowControl w:val="off"/>
        <w:rPr>
          <w:rFonts w:eastAsia="Times New Roman"/>
          <w:sz w:val="24"/>
          <w:szCs w:val="24"/>
          <w:lang w:eastAsia="ru-RU"/>
        </w:rPr>
      </w:pPr>
      <w:r>
        <w:rPr>
          <w:sz w:val="24"/>
          <w:szCs w:val="24"/>
          <w:lang w:eastAsia="ru-RU"/>
        </w:rPr>
        <w:t xml:space="preserve">Экспертиза результатов выполненных работ проводится заказчиком своими силами или с привлечением экспертов, экспертных организаций на основании контрактов, заключенных в соответствии с Федеральным </w:t>
      </w:r>
      <w:r>
        <w:rPr>
          <w:sz w:val="24"/>
          <w:szCs w:val="24"/>
          <w:lang w:eastAsia="ru-RU"/>
        </w:rPr>
        <w:fldChar w:fldCharType="begin"/>
      </w:r>
      <w:r>
        <w:rPr>
          <w:sz w:val="24"/>
          <w:szCs w:val="24"/>
          <w:lang w:eastAsia="ru-RU"/>
        </w:rPr>
        <w:instrText xml:space="preserve">HYPERLINK consultantplus://offline/ref=9CA9206D46287D8251703E260A42F4AC907A6C2C0EFF71ED5249243BA8157E0007A937B1DAF5F8189819FE8C1C4BqEN </w:instrText>
      </w:r>
      <w:r>
        <w:rPr>
          <w:sz w:val="24"/>
          <w:szCs w:val="24"/>
          <w:lang w:eastAsia="ru-RU"/>
        </w:rPr>
        <w:fldChar w:fldCharType="separate"/>
      </w:r>
      <w:r>
        <w:rPr>
          <w:sz w:val="24"/>
          <w:szCs w:val="24"/>
          <w:lang w:eastAsia="ru-RU"/>
        </w:rPr>
        <w:t xml:space="preserve">законом</w:t>
      </w:r>
      <w:r>
        <w:rPr>
          <w:sz w:val="24"/>
          <w:szCs w:val="24"/>
          <w:lang w:eastAsia="ru-RU"/>
        </w:rPr>
        <w:fldChar w:fldCharType="end"/>
      </w:r>
      <w:r>
        <w:rPr>
          <w:sz w:val="24"/>
          <w:szCs w:val="24"/>
          <w:lang w:eastAsia="ru-RU"/>
        </w:rPr>
        <w:t xml:space="preserve"> о контрактной системе. При принятии решения о приемке результатов выполненных работ, отдельных этапов исполнения контракта или об отказе в приемке результатов выполненн</w:t>
      </w:r>
      <w:r>
        <w:rPr>
          <w:sz w:val="24"/>
          <w:szCs w:val="24"/>
          <w:lang w:eastAsia="ru-RU"/>
        </w:rPr>
        <w:t xml:space="preserve">ых работ, отдельных этапов исполнения контракта заказчик, приемочная комиссия (в случае ее создания)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Pr>
          <w:rFonts w:eastAsia="Times New Roman"/>
          <w:sz w:val="24"/>
          <w:szCs w:val="24"/>
          <w:lang w:eastAsia="ru-RU"/>
        </w:rPr>
      </w:r>
      <w:r/>
    </w:p>
    <w:p>
      <w:pPr>
        <w:pStyle w:val="444"/>
        <w:ind w:left="284" w:firstLine="709"/>
        <w:jc w:val="both"/>
        <w:widowControl w:val="off"/>
        <w:rPr>
          <w:rFonts w:eastAsia="Times New Roman"/>
          <w:sz w:val="24"/>
          <w:szCs w:val="24"/>
          <w:lang w:eastAsia="ru-RU"/>
        </w:rPr>
      </w:pPr>
      <w:r>
        <w:rPr>
          <w:rFonts w:eastAsia="Times New Roman"/>
          <w:sz w:val="24"/>
          <w:szCs w:val="24"/>
          <w:lang w:eastAsia="ru-RU"/>
        </w:rPr>
        <w:t xml:space="preserve">В ходе приемки Заказчиком также проверяется достоверность информации в документе о приемке и в приложенных к нему документах. </w:t>
      </w:r>
      <w:r/>
    </w:p>
    <w:p>
      <w:pPr>
        <w:pStyle w:val="444"/>
        <w:ind w:left="284" w:firstLine="709"/>
        <w:jc w:val="both"/>
        <w:widowControl w:val="off"/>
        <w:rPr>
          <w:rFonts w:eastAsia="Times New Roman"/>
          <w:sz w:val="24"/>
          <w:szCs w:val="24"/>
          <w:lang w:eastAsia="ru-RU"/>
        </w:rPr>
      </w:pPr>
      <w:r>
        <w:rPr>
          <w:rFonts w:eastAsia="Times New Roman"/>
          <w:bCs/>
          <w:sz w:val="24"/>
          <w:szCs w:val="24"/>
          <w:lang w:eastAsia="en-US"/>
        </w:rPr>
        <w:t xml:space="preserve">Экспертиза выполненных работ проводится в срок, не превышающий срок приемки, установленный в п. 9.8. Контракта.</w:t>
      </w:r>
      <w:r>
        <w:rPr>
          <w:rFonts w:eastAsia="Times New Roman"/>
          <w:sz w:val="24"/>
          <w:szCs w:val="24"/>
          <w:lang w:eastAsia="ru-RU"/>
        </w:rPr>
      </w:r>
      <w:r/>
    </w:p>
    <w:p>
      <w:pPr>
        <w:pStyle w:val="444"/>
        <w:ind w:left="284" w:firstLine="709"/>
        <w:jc w:val="both"/>
        <w:tabs>
          <w:tab w:val="left" w:pos="426" w:leader="none"/>
        </w:tabs>
        <w:rPr>
          <w:rFonts w:eastAsia="Times New Roman"/>
          <w:sz w:val="24"/>
          <w:szCs w:val="24"/>
          <w:lang w:eastAsia="ru-RU"/>
        </w:rPr>
      </w:pPr>
      <w:r>
        <w:rPr>
          <w:rFonts w:eastAsia="Times New Roman"/>
          <w:sz w:val="24"/>
          <w:szCs w:val="24"/>
          <w:lang w:eastAsia="ru-RU"/>
        </w:rPr>
        <w:t xml:space="preserve">9.16. Отсутствие исполнительной документации на объем представленных к приемке работ является основанием для отказа в приемке выполненных работ.</w:t>
      </w:r>
      <w:r/>
    </w:p>
    <w:p>
      <w:pPr>
        <w:pStyle w:val="444"/>
        <w:ind w:left="284" w:firstLine="709"/>
        <w:jc w:val="both"/>
        <w:tabs>
          <w:tab w:val="left" w:pos="426" w:leader="none"/>
        </w:tabs>
        <w:rPr>
          <w:rFonts w:eastAsia="Times New Roman"/>
          <w:sz w:val="24"/>
          <w:szCs w:val="24"/>
          <w:lang w:eastAsia="ru-RU"/>
        </w:rPr>
      </w:pPr>
      <w:r>
        <w:rPr>
          <w:rFonts w:eastAsia="Times New Roman"/>
          <w:sz w:val="24"/>
          <w:szCs w:val="24"/>
          <w:lang w:eastAsia="ru-RU"/>
        </w:rPr>
        <w:t xml:space="preserve">9.17. Нарушение предусмотренных Контрактом сроков формирования, подписания и размещения Подрядчиком документа о приемке, является основанием к размещению Заказчиком мотивированного отказа от подписания документа о приёмке.</w:t>
      </w:r>
      <w:r>
        <w:rPr>
          <w:rFonts w:eastAsia="Times New Roman"/>
          <w:sz w:val="24"/>
          <w:szCs w:val="24"/>
          <w:lang w:eastAsia="ru-RU"/>
        </w:rPr>
      </w:r>
      <w:r/>
    </w:p>
    <w:p>
      <w:pPr>
        <w:pStyle w:val="444"/>
        <w:ind w:left="284" w:firstLine="709"/>
        <w:jc w:val="both"/>
        <w:tabs>
          <w:tab w:val="left" w:pos="426" w:leader="none"/>
        </w:tabs>
        <w:rPr>
          <w:rFonts w:eastAsia="Times New Roman"/>
          <w:sz w:val="24"/>
          <w:szCs w:val="24"/>
          <w:lang w:eastAsia="ru-RU"/>
        </w:rPr>
      </w:pPr>
      <w:r>
        <w:rPr>
          <w:sz w:val="24"/>
          <w:szCs w:val="24"/>
          <w:lang w:eastAsia="ru-RU"/>
        </w:rPr>
        <w:t xml:space="preserve">9.18. 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w:t>
      </w:r>
      <w:r>
        <w:rPr>
          <w:sz w:val="24"/>
          <w:szCs w:val="24"/>
          <w:lang w:eastAsia="ru-RU"/>
        </w:rPr>
        <w:t xml:space="preserve">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 и графиком оплаты выполненных по контракту работ (при наличии такого графика).</w:t>
      </w:r>
      <w:r>
        <w:rPr>
          <w:rFonts w:eastAsia="Times New Roman"/>
          <w:sz w:val="24"/>
          <w:szCs w:val="24"/>
          <w:lang w:eastAsia="ru-RU"/>
        </w:rPr>
      </w:r>
      <w:r/>
    </w:p>
    <w:p>
      <w:pPr>
        <w:pStyle w:val="444"/>
        <w:ind w:left="284" w:firstLine="709"/>
        <w:jc w:val="both"/>
        <w:tabs>
          <w:tab w:val="left" w:pos="426" w:leader="none"/>
        </w:tabs>
        <w:rPr>
          <w:rFonts w:eastAsia="Times New Roman"/>
          <w:sz w:val="24"/>
          <w:szCs w:val="24"/>
          <w:lang w:eastAsia="ru-RU"/>
        </w:rPr>
      </w:pPr>
      <w:r>
        <w:rPr>
          <w:rFonts w:eastAsia="Times New Roman"/>
          <w:sz w:val="24"/>
          <w:szCs w:val="24"/>
          <w:lang w:eastAsia="ru-RU"/>
        </w:rPr>
        <w:t xml:space="preserve">9.19</w:t>
      </w:r>
      <w:r>
        <w:rPr>
          <w:rFonts w:eastAsia="Times New Roman"/>
          <w:sz w:val="24"/>
          <w:szCs w:val="24"/>
          <w:lang w:eastAsia="ru-RU"/>
        </w:rPr>
        <w:t xml:space="preserve">. В случае установ</w:t>
      </w:r>
      <w:r>
        <w:rPr>
          <w:rFonts w:eastAsia="Times New Roman"/>
          <w:sz w:val="24"/>
          <w:szCs w:val="24"/>
          <w:lang w:eastAsia="ru-RU"/>
        </w:rPr>
        <w:t xml:space="preserve">ления Заказчиком при приемке работ несоответствия качества выполненных Подрядчиком видов работ требованиям настоящего Контракта или применения некачественных материалов, Заказчик не принимает указанные виды работ до момента устранения выявленных нарушений.</w:t>
      </w:r>
      <w:r>
        <w:rPr>
          <w:rFonts w:eastAsia="Times New Roman"/>
          <w:sz w:val="24"/>
          <w:szCs w:val="24"/>
          <w:lang w:eastAsia="ru-RU"/>
        </w:rPr>
        <w:t xml:space="preserve">    </w:t>
      </w:r>
      <w:r>
        <w:rPr>
          <w:rFonts w:eastAsia="Times New Roman"/>
          <w:sz w:val="24"/>
          <w:szCs w:val="24"/>
          <w:lang w:eastAsia="ru-RU"/>
        </w:rPr>
      </w:r>
      <w:r/>
    </w:p>
    <w:p>
      <w:pPr>
        <w:pStyle w:val="444"/>
        <w:ind w:firstLine="0"/>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r>
      <w:r/>
    </w:p>
    <w:p>
      <w:pPr>
        <w:pStyle w:val="444"/>
        <w:ind w:left="284" w:firstLine="567"/>
        <w:jc w:val="center"/>
        <w:shd w:val="clear" w:color="auto" w:fill="FFFFFF"/>
        <w:tabs>
          <w:tab w:val="left" w:pos="0" w:leader="none"/>
        </w:tabs>
        <w:rPr>
          <w:rFonts w:eastAsia="Times New Roman"/>
          <w:color w:val="000000"/>
          <w:sz w:val="24"/>
          <w:szCs w:val="24"/>
          <w:lang w:eastAsia="ru-RU"/>
        </w:rPr>
      </w:pPr>
      <w:r>
        <w:rPr>
          <w:rFonts w:eastAsia="Times New Roman"/>
          <w:b/>
          <w:bCs/>
          <w:sz w:val="24"/>
          <w:szCs w:val="24"/>
          <w:lang w:eastAsia="ru-RU"/>
        </w:rPr>
        <w:t xml:space="preserve">10. </w:t>
      </w:r>
      <w:r>
        <w:rPr>
          <w:rFonts w:eastAsia="Times New Roman"/>
          <w:b/>
          <w:bCs/>
          <w:sz w:val="24"/>
          <w:szCs w:val="24"/>
          <w:lang w:eastAsia="ru-RU"/>
        </w:rPr>
        <w:t xml:space="preserve">ГАРАНТИЙНЫЕ ОБЯЗАТЕЛЬСТВА. ОБЕСПЕЧЕНИЕ ГАРАНТИЙНЫХ ОБЯЗАТЕЛЬСТВ</w:t>
      </w:r>
      <w:r>
        <w:rPr>
          <w:rFonts w:eastAsia="Times New Roman"/>
          <w:color w:val="000000"/>
          <w:sz w:val="24"/>
          <w:szCs w:val="24"/>
          <w:lang w:eastAsia="ru-RU"/>
        </w:rPr>
      </w:r>
      <w:r/>
    </w:p>
    <w:p>
      <w:pPr>
        <w:pStyle w:val="444"/>
        <w:ind w:left="284" w:firstLine="567"/>
        <w:jc w:val="both"/>
        <w:shd w:val="clear" w:color="auto" w:fill="FFFFFF"/>
        <w:tabs>
          <w:tab w:val="left" w:pos="0" w:leader="none"/>
        </w:tabs>
        <w:rPr>
          <w:rFonts w:eastAsia="Times New Roman"/>
          <w:color w:val="000000"/>
          <w:sz w:val="24"/>
          <w:szCs w:val="24"/>
          <w:lang w:eastAsia="ru-RU"/>
        </w:rPr>
      </w:pPr>
      <w:r>
        <w:rPr>
          <w:rFonts w:eastAsia="Times New Roman"/>
          <w:color w:val="000000"/>
          <w:sz w:val="24"/>
          <w:szCs w:val="24"/>
          <w:lang w:eastAsia="ru-RU"/>
        </w:rPr>
        <w:t xml:space="preserve">10.1. Гарантии качества распространяются на все конструктивные элементы и работы, выполненные Подрядчиком и субподрядчиками по настоящему </w:t>
      </w:r>
      <w:r>
        <w:rPr>
          <w:rFonts w:eastAsia="Times New Roman"/>
          <w:color w:val="000000"/>
          <w:sz w:val="24"/>
          <w:szCs w:val="24"/>
          <w:lang w:eastAsia="ru-RU"/>
        </w:rPr>
        <w:t xml:space="preserve">Контракт</w:t>
      </w:r>
      <w:r>
        <w:rPr>
          <w:rFonts w:eastAsia="Times New Roman"/>
          <w:color w:val="000000"/>
          <w:sz w:val="24"/>
          <w:szCs w:val="24"/>
          <w:lang w:eastAsia="ru-RU"/>
        </w:rPr>
        <w:t xml:space="preserve">у</w:t>
      </w:r>
      <w:r>
        <w:rPr>
          <w:rFonts w:eastAsia="Times New Roman"/>
          <w:color w:val="000000"/>
          <w:sz w:val="24"/>
          <w:szCs w:val="24"/>
          <w:lang w:eastAsia="ru-RU"/>
        </w:rPr>
        <w:t xml:space="preserve">.</w:t>
      </w:r>
      <w:r>
        <w:rPr>
          <w:rFonts w:eastAsia="Times New Roman"/>
          <w:color w:val="000000"/>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В соответствии с частью 4 статьи 425 Гражданского кодекса Российской Федерации окончание срока действия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не освобождает Подрядчика от ответственности за нарушение исполнения положений настоящего раздела. </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Гарантийные сроки устан</w:t>
      </w:r>
      <w:r>
        <w:rPr>
          <w:sz w:val="24"/>
          <w:szCs w:val="24"/>
          <w:lang w:eastAsia="ru-RU"/>
        </w:rPr>
        <w:t xml:space="preserve">овлены</w:t>
      </w:r>
      <w:r>
        <w:rPr>
          <w:sz w:val="24"/>
          <w:szCs w:val="24"/>
          <w:lang w:eastAsia="ru-RU"/>
        </w:rPr>
        <w:t xml:space="preserve"> с учетом требований к гарантийным срокам, предусмотренным </w:t>
      </w:r>
      <w:r>
        <w:rPr>
          <w:sz w:val="24"/>
          <w:szCs w:val="24"/>
          <w:lang w:eastAsia="ru-RU"/>
        </w:rPr>
        <w:fldChar w:fldCharType="begin"/>
      </w:r>
      <w:r>
        <w:rPr>
          <w:sz w:val="24"/>
          <w:szCs w:val="24"/>
          <w:lang w:eastAsia="ru-RU"/>
        </w:rPr>
        <w:instrText xml:space="preserve">HYPERLINK consultantplus://offline/ref=7160535FAF69A80D39C59825BE9529CCC38A4AEC661A47D4006CAE644D7B59D96E114E0389338E3BF3ABED9AB7040CD96BE90AB248E87B8Dx6B6O </w:instrText>
      </w:r>
      <w:r>
        <w:rPr>
          <w:sz w:val="24"/>
          <w:szCs w:val="24"/>
          <w:lang w:eastAsia="ru-RU"/>
        </w:rPr>
        <w:fldChar w:fldCharType="separate"/>
      </w:r>
      <w:r>
        <w:rPr>
          <w:sz w:val="24"/>
          <w:szCs w:val="24"/>
          <w:lang w:eastAsia="ru-RU"/>
        </w:rPr>
        <w:t xml:space="preserve">приложением №</w:t>
      </w:r>
      <w:r>
        <w:rPr>
          <w:sz w:val="24"/>
          <w:szCs w:val="24"/>
          <w:lang w:eastAsia="ru-RU"/>
        </w:rPr>
        <w:t xml:space="preserve"> 1</w:t>
      </w:r>
      <w:r>
        <w:rPr>
          <w:sz w:val="24"/>
          <w:szCs w:val="24"/>
          <w:lang w:eastAsia="ru-RU"/>
        </w:rPr>
        <w:fldChar w:fldCharType="end"/>
      </w:r>
      <w:r>
        <w:rPr>
          <w:sz w:val="24"/>
          <w:szCs w:val="24"/>
          <w:lang w:eastAsia="ru-RU"/>
        </w:rPr>
        <w:t xml:space="preserve"> к Типовым условиям</w:t>
      </w:r>
      <w:r>
        <w:rPr>
          <w:sz w:val="24"/>
          <w:szCs w:val="24"/>
          <w:lang w:eastAsia="ru-RU"/>
        </w:rPr>
        <w:t xml:space="preserve">.</w:t>
      </w:r>
      <w:r>
        <w:rPr>
          <w:sz w:val="24"/>
          <w:szCs w:val="24"/>
          <w:lang w:eastAsia="ru-RU"/>
        </w:rPr>
        <w:t xml:space="preserve"> Течение гарантийных сроков начинается с даты подписания заказчиком документа о приемке, сформированного с использованием единой информационной системы в сфере закупок по форме согласно </w:t>
      </w:r>
      <w:r>
        <w:rPr>
          <w:sz w:val="24"/>
          <w:szCs w:val="24"/>
          <w:lang w:eastAsia="ru-RU"/>
        </w:rPr>
        <w:fldChar w:fldCharType="begin"/>
      </w:r>
      <w:r>
        <w:rPr>
          <w:sz w:val="24"/>
          <w:szCs w:val="24"/>
          <w:lang w:eastAsia="ru-RU"/>
        </w:rPr>
        <w:instrText xml:space="preserve">HYPERLINK consultantplus://offline/ref=7160535FAF69A80D39C59825BE9529CCC38A4AEC661A47D4006CAE644D7B59D96E114E0389338D3EF9ABED9AB7040CD96BE90AB248E87B8Dx6B6O </w:instrText>
      </w:r>
      <w:r>
        <w:rPr>
          <w:sz w:val="24"/>
          <w:szCs w:val="24"/>
          <w:lang w:eastAsia="ru-RU"/>
        </w:rPr>
        <w:fldChar w:fldCharType="separate"/>
      </w:r>
      <w:r>
        <w:rPr>
          <w:sz w:val="24"/>
          <w:szCs w:val="24"/>
          <w:lang w:eastAsia="ru-RU"/>
        </w:rPr>
        <w:t xml:space="preserve">приложению N 2</w:t>
      </w:r>
      <w:r>
        <w:rPr>
          <w:sz w:val="24"/>
          <w:szCs w:val="24"/>
          <w:lang w:eastAsia="ru-RU"/>
        </w:rPr>
        <w:fldChar w:fldCharType="end"/>
      </w:r>
      <w:r>
        <w:rPr>
          <w:sz w:val="24"/>
          <w:szCs w:val="24"/>
          <w:lang w:eastAsia="ru-RU"/>
        </w:rPr>
        <w:t xml:space="preserve">, или </w:t>
      </w:r>
      <w:r>
        <w:rPr>
          <w:sz w:val="24"/>
          <w:szCs w:val="24"/>
          <w:lang w:eastAsia="ru-RU"/>
        </w:rPr>
        <w:fldChar w:fldCharType="begin"/>
      </w:r>
      <w:r>
        <w:rPr>
          <w:sz w:val="24"/>
          <w:szCs w:val="24"/>
          <w:lang w:eastAsia="ru-RU"/>
        </w:rPr>
        <w:instrText xml:space="preserve">HYPERLINK consultantplus://offline/ref=7160535FAF69A80D39C59825BE9529CCC38A4AEC661A47D4006CAE644D7B59D96E114E0389338D38FEABED9AB7040CD96BE90AB248E87B8Dx6B6O </w:instrText>
      </w:r>
      <w:r>
        <w:rPr>
          <w:sz w:val="24"/>
          <w:szCs w:val="24"/>
          <w:lang w:eastAsia="ru-RU"/>
        </w:rPr>
        <w:fldChar w:fldCharType="separate"/>
      </w:r>
      <w:r>
        <w:rPr>
          <w:sz w:val="24"/>
          <w:szCs w:val="24"/>
          <w:lang w:eastAsia="ru-RU"/>
        </w:rPr>
        <w:t xml:space="preserve">N 3</w:t>
      </w:r>
      <w:r>
        <w:rPr>
          <w:sz w:val="24"/>
          <w:szCs w:val="24"/>
          <w:lang w:eastAsia="ru-RU"/>
        </w:rPr>
        <w:fldChar w:fldCharType="end"/>
      </w:r>
      <w:r>
        <w:rPr>
          <w:sz w:val="24"/>
          <w:szCs w:val="24"/>
          <w:lang w:eastAsia="ru-RU"/>
        </w:rPr>
        <w:t xml:space="preserve">, или </w:t>
      </w:r>
      <w:r>
        <w:rPr>
          <w:sz w:val="24"/>
          <w:szCs w:val="24"/>
          <w:lang w:eastAsia="ru-RU"/>
        </w:rPr>
        <w:fldChar w:fldCharType="begin"/>
      </w:r>
      <w:r>
        <w:rPr>
          <w:sz w:val="24"/>
          <w:szCs w:val="24"/>
          <w:lang w:eastAsia="ru-RU"/>
        </w:rPr>
        <w:instrText xml:space="preserve">HYPERLINK consultantplus://offline/ref=7160535FAF69A80D39C59825BE9529CCC38A4AEC661A47D4006CAE644D7B59D96E114E0389338C3CF3ABED9AB7040CD96BE90AB248E87B8Dx6B6O </w:instrText>
      </w:r>
      <w:r>
        <w:rPr>
          <w:sz w:val="24"/>
          <w:szCs w:val="24"/>
          <w:lang w:eastAsia="ru-RU"/>
        </w:rPr>
        <w:fldChar w:fldCharType="separate"/>
      </w:r>
      <w:r>
        <w:rPr>
          <w:sz w:val="24"/>
          <w:szCs w:val="24"/>
          <w:lang w:eastAsia="ru-RU"/>
        </w:rPr>
        <w:t xml:space="preserve">N 4</w:t>
      </w:r>
      <w:r>
        <w:rPr>
          <w:sz w:val="24"/>
          <w:szCs w:val="24"/>
          <w:lang w:eastAsia="ru-RU"/>
        </w:rPr>
        <w:fldChar w:fldCharType="end"/>
      </w:r>
      <w:r>
        <w:rPr>
          <w:sz w:val="24"/>
          <w:szCs w:val="24"/>
          <w:lang w:eastAsia="ru-RU"/>
        </w:rPr>
        <w:t xml:space="preserve"> к Т</w:t>
      </w:r>
      <w:r>
        <w:rPr>
          <w:sz w:val="24"/>
          <w:szCs w:val="24"/>
          <w:lang w:eastAsia="ru-RU"/>
        </w:rPr>
        <w:t xml:space="preserve">иповым условиям, </w:t>
      </w:r>
      <w:r>
        <w:rPr>
          <w:sz w:val="24"/>
          <w:szCs w:val="24"/>
          <w:lang w:eastAsia="ru-RU"/>
        </w:rPr>
        <w:t xml:space="preserve"> а в случае досрочного расторжения контракта - с даты, с которой в соответствии с законодательством Российской Федерации </w:t>
      </w:r>
      <w:r>
        <w:rPr>
          <w:sz w:val="24"/>
          <w:szCs w:val="24"/>
          <w:lang w:eastAsia="ru-RU"/>
        </w:rPr>
        <w:t xml:space="preserve">контракт признается расторгнутым.</w:t>
      </w:r>
      <w:r>
        <w:rPr>
          <w:rFonts w:eastAsia="Times New Roman"/>
          <w:sz w:val="24"/>
          <w:szCs w:val="24"/>
          <w:lang w:eastAsia="ru-RU"/>
        </w:rPr>
      </w:r>
      <w:r/>
    </w:p>
    <w:p>
      <w:pPr>
        <w:pStyle w:val="469"/>
        <w:ind w:left="284" w:firstLine="567"/>
        <w:jc w:val="both"/>
        <w:tabs>
          <w:tab w:val="left" w:pos="0" w:leader="none"/>
        </w:tabs>
        <w:rPr>
          <w:rFonts w:ascii="Times New Roman" w:hAnsi="Times New Roman"/>
          <w:sz w:val="24"/>
          <w:szCs w:val="24"/>
        </w:rPr>
      </w:pPr>
      <w:r>
        <w:rPr>
          <w:rFonts w:ascii="Times New Roman" w:hAnsi="Times New Roman"/>
          <w:color w:val="000000"/>
          <w:sz w:val="24"/>
          <w:szCs w:val="24"/>
        </w:rPr>
        <w:t xml:space="preserve">10.2. Гарантийный срок </w:t>
      </w:r>
      <w:r>
        <w:rPr>
          <w:rFonts w:ascii="Times New Roman" w:hAnsi="Times New Roman"/>
          <w:sz w:val="24"/>
          <w:szCs w:val="24"/>
        </w:rPr>
        <w:t xml:space="preserve">на выполненные Работы с даты подписания Сторонами Акта </w:t>
      </w:r>
      <w:r>
        <w:rPr>
          <w:rFonts w:ascii="Times New Roman" w:hAnsi="Times New Roman"/>
          <w:sz w:val="24"/>
          <w:szCs w:val="24"/>
        </w:rPr>
        <w:t xml:space="preserve">приемочной комиссии о готовности к приемке в эксплуатацию Объекта должны составлять</w:t>
      </w:r>
      <w:r>
        <w:rPr>
          <w:rFonts w:ascii="Times New Roman" w:hAnsi="Times New Roman"/>
          <w:sz w:val="24"/>
          <w:szCs w:val="24"/>
        </w:rPr>
        <w:t xml:space="preserve">:</w:t>
      </w:r>
      <w:r>
        <w:rPr>
          <w:rFonts w:ascii="Times New Roman" w:hAnsi="Times New Roman"/>
          <w:sz w:val="24"/>
          <w:szCs w:val="24"/>
        </w:rPr>
      </w:r>
      <w:r/>
    </w:p>
    <w:p>
      <w:pPr>
        <w:pStyle w:val="444"/>
        <w:ind w:firstLine="709"/>
        <w:jc w:val="both"/>
        <w:rPr>
          <w:sz w:val="24"/>
          <w:szCs w:val="24"/>
        </w:rPr>
      </w:pPr>
      <w:r>
        <w:rPr>
          <w:sz w:val="24"/>
          <w:szCs w:val="24"/>
        </w:rPr>
        <w:t xml:space="preserve">- верхний слой асфальтобетонного покрытия - 5 лет.</w:t>
      </w:r>
      <w:r/>
    </w:p>
    <w:p>
      <w:pPr>
        <w:pStyle w:val="444"/>
        <w:ind w:firstLine="709"/>
        <w:jc w:val="both"/>
        <w:rPr>
          <w:sz w:val="24"/>
          <w:szCs w:val="24"/>
        </w:rPr>
      </w:pPr>
      <w:r>
        <w:rPr>
          <w:sz w:val="24"/>
          <w:szCs w:val="24"/>
        </w:rPr>
        <w:t xml:space="preserve">- дорожные знаки с применением световозвращающего материала II и III класса - 10 лет.</w:t>
      </w:r>
      <w:r/>
    </w:p>
    <w:p>
      <w:pPr>
        <w:pStyle w:val="444"/>
        <w:ind w:firstLine="709"/>
        <w:jc w:val="both"/>
        <w:rPr>
          <w:sz w:val="24"/>
          <w:szCs w:val="24"/>
        </w:rPr>
      </w:pPr>
      <w:r>
        <w:rPr>
          <w:sz w:val="24"/>
          <w:szCs w:val="24"/>
        </w:rPr>
        <w:t xml:space="preserve">- барьерное ограждение – 5 лет.</w:t>
      </w:r>
      <w:r/>
    </w:p>
    <w:p>
      <w:pPr>
        <w:pStyle w:val="444"/>
        <w:ind w:firstLine="709"/>
        <w:jc w:val="both"/>
        <w:rPr>
          <w:sz w:val="24"/>
          <w:szCs w:val="24"/>
        </w:rPr>
      </w:pPr>
      <w:r>
        <w:rPr>
          <w:sz w:val="24"/>
          <w:szCs w:val="24"/>
        </w:rPr>
        <w:t xml:space="preserve">- сигнальные столбики – 2 года.</w:t>
      </w:r>
      <w:r/>
    </w:p>
    <w:p>
      <w:pPr>
        <w:pStyle w:val="444"/>
        <w:ind w:firstLine="709"/>
        <w:jc w:val="both"/>
        <w:rPr>
          <w:sz w:val="24"/>
          <w:szCs w:val="24"/>
        </w:rPr>
      </w:pPr>
      <w:r>
        <w:rPr>
          <w:sz w:val="24"/>
          <w:szCs w:val="24"/>
        </w:rPr>
        <w:t xml:space="preserve">- дорожная разметка горячим и холодным пластиком со светоотражающими элементами – 1 год.</w:t>
      </w:r>
      <w:r/>
    </w:p>
    <w:p>
      <w:pPr>
        <w:pStyle w:val="444"/>
        <w:ind w:firstLine="709"/>
        <w:jc w:val="both"/>
        <w:rPr>
          <w:sz w:val="24"/>
          <w:szCs w:val="24"/>
        </w:rPr>
      </w:pPr>
      <w:r>
        <w:rPr>
          <w:sz w:val="24"/>
          <w:szCs w:val="24"/>
        </w:rPr>
        <w:t xml:space="preserve">- дорожная разметка краской со светоотражающими элементами – 3 месяца.</w:t>
      </w:r>
      <w:r>
        <w:rPr>
          <w:sz w:val="24"/>
          <w:szCs w:val="24"/>
        </w:rPr>
      </w:r>
      <w:r/>
    </w:p>
    <w:p>
      <w:pPr>
        <w:pStyle w:val="469"/>
        <w:ind w:left="284" w:firstLine="567"/>
        <w:jc w:val="both"/>
        <w:rPr>
          <w:rFonts w:ascii="Times New Roman" w:hAnsi="Times New Roman"/>
          <w:sz w:val="24"/>
          <w:szCs w:val="24"/>
        </w:rPr>
      </w:pPr>
      <w:r>
        <w:rPr>
          <w:rFonts w:ascii="Times New Roman" w:hAnsi="Times New Roman"/>
          <w:sz w:val="24"/>
          <w:szCs w:val="24"/>
        </w:rPr>
        <w:t xml:space="preserve">10.3. В случае если производителями или поставщиками технологического и инженерного оборудования, применяемого при выполнении работ по</w:t>
      </w:r>
      <w:r>
        <w:rPr>
          <w:rFonts w:ascii="Times New Roman" w:hAnsi="Times New Roman"/>
          <w:sz w:val="24"/>
          <w:szCs w:val="24"/>
        </w:rPr>
        <w:t xml:space="preserve"> контракту, установле</w:t>
      </w:r>
      <w:r>
        <w:rPr>
          <w:rFonts w:ascii="Times New Roman" w:hAnsi="Times New Roman"/>
          <w:sz w:val="24"/>
          <w:szCs w:val="24"/>
        </w:rPr>
        <w:t xml:space="preserve">ны гарантийные сроки на такое оборудование, большие по сравнению с гарантийным сроком, установленным контрактом, на соответствующее технологическое и инженерное оборудование применяются гарантийные сроки, установленные его производителями или поставщиками.</w:t>
      </w:r>
      <w:r/>
    </w:p>
    <w:p>
      <w:pPr>
        <w:pStyle w:val="469"/>
        <w:ind w:left="284" w:firstLine="567"/>
        <w:jc w:val="both"/>
        <w:rPr>
          <w:rFonts w:ascii="Times New Roman" w:hAnsi="Times New Roman"/>
          <w:sz w:val="24"/>
          <w:szCs w:val="24"/>
        </w:rPr>
      </w:pPr>
      <w:r>
        <w:rPr>
          <w:rFonts w:ascii="Times New Roman" w:hAnsi="Times New Roman"/>
          <w:sz w:val="24"/>
          <w:szCs w:val="24"/>
        </w:rPr>
        <w:t xml:space="preserve">В случае если производителями или поставщиками материалов, конструкций, изделий или оборудования, подле</w:t>
      </w:r>
      <w:r>
        <w:rPr>
          <w:rFonts w:ascii="Times New Roman" w:hAnsi="Times New Roman"/>
          <w:sz w:val="24"/>
          <w:szCs w:val="24"/>
        </w:rPr>
        <w:t xml:space="preserve">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на такие материалы, конструкции, изделия и оборуд</w:t>
      </w:r>
      <w:r>
        <w:rPr>
          <w:rFonts w:ascii="Times New Roman" w:hAnsi="Times New Roman"/>
          <w:sz w:val="24"/>
          <w:szCs w:val="24"/>
        </w:rPr>
        <w:t xml:space="preserve">ование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r/>
    </w:p>
    <w:p>
      <w:pPr>
        <w:pStyle w:val="444"/>
        <w:ind w:left="284" w:firstLine="709"/>
        <w:jc w:val="both"/>
        <w:rPr>
          <w:sz w:val="24"/>
          <w:szCs w:val="24"/>
          <w:lang w:eastAsia="ru-RU"/>
        </w:rPr>
      </w:pPr>
      <w:r>
        <w:rPr>
          <w:sz w:val="24"/>
          <w:szCs w:val="24"/>
          <w:lang w:eastAsia="ru-RU"/>
        </w:rPr>
        <w:t xml:space="preserve">10.4. Подрядчик несет ответственность за недостатки (дефекты) работ, обнару</w:t>
      </w:r>
      <w:r>
        <w:rPr>
          <w:sz w:val="24"/>
          <w:szCs w:val="24"/>
          <w:lang w:eastAsia="ru-RU"/>
        </w:rPr>
        <w:t xml:space="preserve">женные в период гарантийных сроков, если не докажет, что они произошли вследствие нормального износа объекта и его частей, неправильной его эксплуатации, ненадлежащего ремонта объекта, произведенного заказчиком или привлеченными заказчиком третьими лицами.</w:t>
      </w:r>
      <w:r/>
    </w:p>
    <w:p>
      <w:pPr>
        <w:pStyle w:val="444"/>
        <w:ind w:left="284" w:firstLine="709"/>
        <w:jc w:val="both"/>
        <w:rPr>
          <w:sz w:val="24"/>
          <w:szCs w:val="24"/>
          <w:lang w:eastAsia="ru-RU"/>
        </w:rPr>
      </w:pPr>
      <w:r>
        <w:rPr>
          <w:sz w:val="24"/>
          <w:szCs w:val="24"/>
          <w:lang w:eastAsia="ru-RU"/>
        </w:rPr>
        <w:t xml:space="preserve">10.5. Устранение недостатков (дефектов) работ, выявленных в течение гарантийных сроков, осуществляется силами подрядчика и за его счет.</w:t>
      </w:r>
      <w:r/>
    </w:p>
    <w:p>
      <w:pPr>
        <w:pStyle w:val="444"/>
        <w:ind w:left="284" w:firstLine="709"/>
        <w:jc w:val="both"/>
        <w:rPr>
          <w:sz w:val="24"/>
          <w:szCs w:val="24"/>
          <w:lang w:eastAsia="ru-RU"/>
        </w:rPr>
      </w:pPr>
      <w:r>
        <w:rPr>
          <w:sz w:val="24"/>
          <w:szCs w:val="24"/>
          <w:lang w:eastAsia="ru-RU"/>
        </w:rPr>
        <w:t xml:space="preserve">10.6.Если в течение гарантийных сроков будут выявлены недостатки (дефекты) работ, заказчик уведомляет об этом подрядчика в порядке, предусмотренном контрактом для направления уведомлений.</w:t>
      </w:r>
      <w:r/>
    </w:p>
    <w:p>
      <w:pPr>
        <w:pStyle w:val="444"/>
        <w:ind w:left="284" w:firstLine="709"/>
        <w:jc w:val="both"/>
        <w:rPr>
          <w:sz w:val="24"/>
          <w:szCs w:val="24"/>
          <w:lang w:eastAsia="ru-RU"/>
        </w:rPr>
      </w:pPr>
      <w:r>
        <w:rPr>
          <w:sz w:val="24"/>
          <w:szCs w:val="24"/>
          <w:lang w:eastAsia="ru-RU"/>
        </w:rPr>
        <w:t xml:space="preserve">10.7. Не п</w:t>
      </w:r>
      <w:r>
        <w:rPr>
          <w:sz w:val="24"/>
          <w:szCs w:val="24"/>
          <w:lang w:eastAsia="ru-RU"/>
        </w:rPr>
        <w:t xml:space="preserve">озднее 10 календарных дней со дня получения подрядчиком уведомления о выявленных недостатках (дефектах) работ стороны составляют акт с указанием выявленных недостатков (дефектов) работ, причин их возникновения, порядка и сроков их устранения (далее - акт).</w:t>
      </w:r>
      <w:r/>
    </w:p>
    <w:p>
      <w:pPr>
        <w:pStyle w:val="444"/>
        <w:ind w:left="284" w:firstLine="709"/>
        <w:jc w:val="both"/>
      </w:pPr>
      <w:r>
        <w:rPr>
          <w:sz w:val="24"/>
          <w:szCs w:val="24"/>
          <w:lang w:eastAsia="ru-RU"/>
        </w:rPr>
        <w:t xml:space="preserve">10.8. В случае уклонения подрядчика от составления акта в установленный срок заказчик вправе составить акт без участия подрядчика.</w:t>
      </w:r>
      <w:r>
        <w:rPr>
          <w:rFonts w:eastAsia="Times New Roman"/>
          <w:bCs/>
          <w:sz w:val="24"/>
          <w:szCs w:val="24"/>
          <w:lang w:eastAsia="ru-RU"/>
        </w:rPr>
        <w:t xml:space="preserve"> При отказе Подрядчика от составления или согласования акта обнаруженных дефектов Заказчик составляет односторонний акт с возможным привлечением ответственных представителей контролирующих органов</w:t>
      </w:r>
      <w:r>
        <w:rPr>
          <w:rFonts w:eastAsia="Times New Roman"/>
          <w:bCs/>
          <w:sz w:val="24"/>
          <w:szCs w:val="24"/>
          <w:lang w:eastAsia="ru-RU"/>
        </w:rPr>
        <w:t xml:space="preserve"> или сторонних организаций</w:t>
      </w:r>
      <w:r>
        <w:rPr>
          <w:rFonts w:eastAsia="Times New Roman"/>
          <w:bCs/>
          <w:sz w:val="24"/>
          <w:szCs w:val="24"/>
          <w:lang w:eastAsia="ru-RU"/>
        </w:rPr>
        <w:t xml:space="preserve">.</w:t>
      </w:r>
      <w:r>
        <w:rPr>
          <w:strike/>
          <w:color w:val="FF0000"/>
          <w:sz w:val="24"/>
          <w:szCs w:val="24"/>
          <w:lang w:eastAsia="ru-RU"/>
        </w:rPr>
      </w:r>
      <w:r/>
    </w:p>
    <w:p>
      <w:pPr>
        <w:pStyle w:val="444"/>
        <w:ind w:left="284" w:firstLine="709"/>
        <w:jc w:val="both"/>
        <w:rPr>
          <w:sz w:val="24"/>
          <w:szCs w:val="24"/>
          <w:lang w:eastAsia="ru-RU"/>
        </w:rPr>
      </w:pPr>
      <w:r>
        <w:rPr>
          <w:sz w:val="24"/>
          <w:szCs w:val="24"/>
          <w:lang w:eastAsia="ru-RU"/>
        </w:rPr>
        <w:t xml:space="preserve">10.9. Если иной срок не будет определен сторонами в акте, подрядчик обязуется устранить выявленные недостатки (дефекты) работ не позднее одного месяца со дня получения от заказчика уведомления о выявленных недостатках (дефектах) работ.</w:t>
      </w:r>
      <w:r/>
    </w:p>
    <w:p>
      <w:pPr>
        <w:pStyle w:val="444"/>
        <w:ind w:left="284" w:firstLine="709"/>
        <w:jc w:val="both"/>
        <w:rPr>
          <w:sz w:val="24"/>
          <w:szCs w:val="24"/>
          <w:lang w:eastAsia="ru-RU"/>
        </w:rPr>
      </w:pPr>
      <w:r>
        <w:rPr>
          <w:sz w:val="24"/>
          <w:szCs w:val="24"/>
          <w:lang w:eastAsia="ru-RU"/>
        </w:rPr>
        <w:t xml:space="preserve">10.10.  В случае отказа подрядчика от устранения выявленных недостатков (дефектов) работ или в случае неустранения недостатков (дефектов) работ в установленный актом срок заказчик вправе для устранения недостатков (дефектов) работ привлечь третьих лиц и </w:t>
      </w:r>
      <w:r>
        <w:rPr>
          <w:sz w:val="24"/>
          <w:szCs w:val="24"/>
          <w:lang w:eastAsia="ru-RU"/>
        </w:rPr>
        <w:t xml:space="preserve">потребовать от подрядчика возмещения расходов на устранение недостатков (дефектов) работ.</w:t>
      </w:r>
      <w:r/>
    </w:p>
    <w:p>
      <w:pPr>
        <w:pStyle w:val="444"/>
        <w:ind w:left="284" w:firstLine="709"/>
        <w:jc w:val="both"/>
        <w:rPr>
          <w:sz w:val="24"/>
          <w:szCs w:val="24"/>
          <w:lang w:eastAsia="ru-RU"/>
        </w:rPr>
      </w:pPr>
      <w:r>
        <w:rPr>
          <w:sz w:val="24"/>
          <w:szCs w:val="24"/>
          <w:lang w:eastAsia="ru-RU"/>
        </w:rPr>
        <w:t xml:space="preserve">10.11. </w:t>
      </w:r>
      <w:r>
        <w:rPr>
          <w:sz w:val="24"/>
          <w:szCs w:val="24"/>
          <w:lang w:eastAsia="ru-RU"/>
        </w:rPr>
        <w:t xml:space="preserve">Течение гарантийных сроков прерывается на все время, на протяжении которого объект не мог эксплуатироваться вследствие недостатков (дефектов) работ, за которые подрядчик несет ответственность в соответствии с </w:t>
      </w:r>
      <w:r>
        <w:rPr>
          <w:sz w:val="24"/>
          <w:szCs w:val="24"/>
          <w:lang w:eastAsia="ru-RU"/>
        </w:rPr>
        <w:fldChar w:fldCharType="begin"/>
      </w:r>
      <w:r>
        <w:rPr>
          <w:sz w:val="24"/>
          <w:szCs w:val="24"/>
          <w:lang w:eastAsia="ru-RU"/>
        </w:rPr>
        <w:instrText xml:space="preserve">HYPERLINK consultantplus://offline/ref=3E3634858F89FAF6DE060F347C73AC71B9F02691ACD0AF022B7174213FA3AC36E22A2A3718436F218D4E480135F625C2259F2E753874D8B2n9FCO </w:instrText>
      </w:r>
      <w:r>
        <w:rPr>
          <w:sz w:val="24"/>
          <w:szCs w:val="24"/>
          <w:lang w:eastAsia="ru-RU"/>
        </w:rPr>
        <w:fldChar w:fldCharType="separate"/>
      </w:r>
      <w:r>
        <w:rPr>
          <w:sz w:val="24"/>
          <w:szCs w:val="24"/>
          <w:lang w:eastAsia="ru-RU"/>
        </w:rPr>
        <w:t xml:space="preserve">п.</w:t>
      </w:r>
      <w:r>
        <w:rPr>
          <w:sz w:val="24"/>
          <w:szCs w:val="24"/>
          <w:lang w:eastAsia="ru-RU"/>
        </w:rPr>
        <w:t xml:space="preserve"> 41</w:t>
      </w:r>
      <w:r>
        <w:rPr>
          <w:sz w:val="24"/>
          <w:szCs w:val="24"/>
          <w:lang w:eastAsia="ru-RU"/>
        </w:rPr>
        <w:fldChar w:fldCharType="end"/>
      </w:r>
      <w:r>
        <w:rPr>
          <w:sz w:val="24"/>
          <w:szCs w:val="24"/>
          <w:lang w:eastAsia="ru-RU"/>
        </w:rPr>
        <w:t xml:space="preserve"> </w:t>
      </w:r>
      <w:r>
        <w:rPr>
          <w:sz w:val="24"/>
          <w:szCs w:val="24"/>
          <w:lang w:eastAsia="ru-RU"/>
        </w:rPr>
        <w:t xml:space="preserve">Т</w:t>
      </w:r>
      <w:r>
        <w:rPr>
          <w:sz w:val="24"/>
          <w:szCs w:val="24"/>
          <w:lang w:eastAsia="ru-RU"/>
        </w:rPr>
        <w:t xml:space="preserve">иповых условий, п.10.4 настоящего контракта.</w:t>
      </w:r>
      <w:r>
        <w:rPr>
          <w:sz w:val="24"/>
          <w:szCs w:val="24"/>
          <w:lang w:eastAsia="ru-RU"/>
        </w:rPr>
      </w:r>
      <w:r/>
    </w:p>
    <w:p>
      <w:pPr>
        <w:pStyle w:val="444"/>
        <w:ind w:left="284" w:firstLine="709"/>
        <w:jc w:val="both"/>
        <w:rPr>
          <w:sz w:val="24"/>
          <w:szCs w:val="24"/>
          <w:lang w:eastAsia="ru-RU"/>
        </w:rPr>
      </w:pPr>
      <w:r>
        <w:rPr>
          <w:rFonts w:eastAsia="Times New Roman"/>
          <w:bCs/>
          <w:sz w:val="24"/>
          <w:szCs w:val="24"/>
          <w:lang w:eastAsia="ru-RU"/>
        </w:rPr>
        <w:t xml:space="preserve">10.12</w:t>
      </w:r>
      <w:r>
        <w:rPr>
          <w:rFonts w:eastAsia="Times New Roman"/>
          <w:bCs/>
          <w:sz w:val="24"/>
          <w:szCs w:val="24"/>
          <w:lang w:eastAsia="ru-RU"/>
        </w:rPr>
        <w:t xml:space="preserve">. В случае выявления органом, уполномоченным на осуществление контроля в сфере закупок то</w:t>
      </w:r>
      <w:r>
        <w:rPr>
          <w:rFonts w:eastAsia="Times New Roman"/>
          <w:bCs/>
          <w:sz w:val="24"/>
          <w:szCs w:val="24"/>
          <w:lang w:eastAsia="ru-RU"/>
        </w:rPr>
        <w:t xml:space="preserve">варов, работ, услуг для обеспечения государственных и муниципальных нужд, органом внутреннего государственного финансового контроля Смоленской области в ходе контрольных мероприятий факта несоответствия выполненных работ требованиям законодательства РФ или</w:t>
      </w:r>
      <w:r>
        <w:rPr>
          <w:rFonts w:eastAsia="Times New Roman"/>
          <w:bCs/>
          <w:sz w:val="24"/>
          <w:szCs w:val="24"/>
          <w:lang w:eastAsia="ru-RU"/>
        </w:rPr>
        <w:t xml:space="preserve"> условиям </w:t>
      </w:r>
      <w:r>
        <w:rPr>
          <w:rFonts w:eastAsia="Times New Roman"/>
          <w:bCs/>
          <w:sz w:val="24"/>
          <w:szCs w:val="24"/>
          <w:lang w:eastAsia="ru-RU"/>
        </w:rPr>
        <w:t xml:space="preserve">Контракт</w:t>
      </w:r>
      <w:r>
        <w:rPr>
          <w:rFonts w:eastAsia="Times New Roman"/>
          <w:bCs/>
          <w:sz w:val="24"/>
          <w:szCs w:val="24"/>
          <w:lang w:eastAsia="ru-RU"/>
        </w:rPr>
        <w:t xml:space="preserve">а</w:t>
      </w:r>
      <w:r>
        <w:rPr>
          <w:rFonts w:eastAsia="Times New Roman"/>
          <w:bCs/>
          <w:sz w:val="24"/>
          <w:szCs w:val="24"/>
          <w:lang w:eastAsia="ru-RU"/>
        </w:rPr>
        <w:t xml:space="preserve">, Подрядчик обязан устранить выявленные несоответствия, а в случ</w:t>
      </w:r>
      <w:r>
        <w:rPr>
          <w:rFonts w:eastAsia="Times New Roman"/>
          <w:bCs/>
          <w:sz w:val="24"/>
          <w:szCs w:val="24"/>
          <w:lang w:eastAsia="ru-RU"/>
        </w:rPr>
        <w:t xml:space="preserve">ае выявления фактов завышения стоимости выполненных работ и (или) неверного применения расценок, а также иных обстоятельств, повлекших причинение ущерба Заказчику, Подрядчик обязан возвратить в областной бюджет сумму излишне полученных денежных средств.   </w:t>
      </w:r>
      <w:r>
        <w:rPr>
          <w:sz w:val="24"/>
          <w:szCs w:val="24"/>
          <w:lang w:eastAsia="ru-RU"/>
        </w:rPr>
      </w:r>
      <w:r/>
    </w:p>
    <w:p>
      <w:pPr>
        <w:pStyle w:val="444"/>
        <w:ind w:left="284" w:firstLine="567"/>
        <w:jc w:val="both"/>
        <w:shd w:val="clear" w:color="auto" w:fill="FFFFFF"/>
        <w:tabs>
          <w:tab w:val="left" w:pos="0" w:leader="none"/>
          <w:tab w:val="left" w:pos="9322" w:leader="underscore"/>
        </w:tabs>
        <w:rPr>
          <w:rFonts w:eastAsia="Times New Roman"/>
          <w:b/>
          <w:sz w:val="24"/>
          <w:szCs w:val="24"/>
          <w:u w:val="single"/>
          <w:lang w:eastAsia="ru-RU"/>
        </w:rPr>
      </w:pPr>
      <w:r>
        <w:rPr>
          <w:rFonts w:eastAsia="Times New Roman"/>
          <w:sz w:val="24"/>
          <w:szCs w:val="24"/>
          <w:lang w:eastAsia="en-US"/>
        </w:rPr>
        <w:t xml:space="preserve">10.13</w:t>
      </w:r>
      <w:r>
        <w:rPr>
          <w:rFonts w:eastAsia="Times New Roman"/>
          <w:sz w:val="24"/>
          <w:szCs w:val="24"/>
          <w:lang w:eastAsia="en-US"/>
        </w:rPr>
        <w:t xml:space="preserve">.</w:t>
      </w:r>
      <w:r>
        <w:t xml:space="preserve"> </w:t>
      </w:r>
      <w:r>
        <w:rPr>
          <w:rFonts w:eastAsia="Times New Roman"/>
          <w:b/>
          <w:sz w:val="24"/>
          <w:szCs w:val="24"/>
          <w:u w:val="single"/>
          <w:lang w:eastAsia="en-US"/>
        </w:rPr>
        <w:t xml:space="preserve">Обеспечение исполнения гарантийных обязательств.</w:t>
      </w:r>
      <w:r>
        <w:rPr>
          <w:rFonts w:eastAsia="Times New Roman"/>
          <w:b/>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10.13</w:t>
      </w:r>
      <w:r>
        <w:rPr>
          <w:rFonts w:eastAsia="Times New Roman"/>
          <w:sz w:val="24"/>
          <w:szCs w:val="24"/>
          <w:lang w:eastAsia="en-US"/>
        </w:rPr>
        <w:t xml:space="preserve">.1. Гарантийные обязательства по </w:t>
      </w:r>
      <w:r>
        <w:rPr>
          <w:rFonts w:eastAsia="Times New Roman"/>
          <w:sz w:val="24"/>
          <w:szCs w:val="24"/>
          <w:lang w:eastAsia="en-US"/>
        </w:rPr>
        <w:t xml:space="preserve">Контракт</w:t>
      </w:r>
      <w:r>
        <w:rPr>
          <w:rFonts w:eastAsia="Times New Roman"/>
          <w:sz w:val="24"/>
          <w:szCs w:val="24"/>
          <w:lang w:eastAsia="en-US"/>
        </w:rPr>
        <w:t xml:space="preserve">у обеспечиваются </w:t>
      </w:r>
      <w:r>
        <w:rPr>
          <w:rFonts w:eastAsia="Times New Roman"/>
          <w:sz w:val="24"/>
          <w:szCs w:val="24"/>
          <w:lang w:eastAsia="en-US"/>
        </w:rPr>
        <w:t xml:space="preserve">независимой </w:t>
      </w:r>
      <w:r>
        <w:rPr>
          <w:rFonts w:eastAsia="Times New Roman"/>
          <w:sz w:val="24"/>
          <w:szCs w:val="24"/>
          <w:lang w:eastAsia="en-US"/>
        </w:rPr>
        <w:t xml:space="preserve">гарантией</w:t>
      </w:r>
      <w:r>
        <w:rPr>
          <w:rFonts w:eastAsia="Times New Roman"/>
          <w:sz w:val="24"/>
          <w:szCs w:val="24"/>
          <w:lang w:eastAsia="en-US"/>
        </w:rPr>
        <w:t xml:space="preserve"> или внесением денежных средств на счет Заказчика.</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Способ обеспечения гарантийных обязательств Подрядчик определяет самостоятельно.</w:t>
      </w:r>
      <w:r>
        <w:rPr>
          <w:rFonts w:eastAsia="Times New Roman"/>
          <w:sz w:val="24"/>
          <w:szCs w:val="24"/>
          <w:u w:val="single"/>
          <w:lang w:eastAsia="ru-RU"/>
        </w:rPr>
      </w:r>
      <w:r/>
    </w:p>
    <w:p>
      <w:pPr>
        <w:pStyle w:val="444"/>
        <w:ind w:left="284" w:firstLine="567"/>
        <w:jc w:val="both"/>
        <w:tabs>
          <w:tab w:val="left" w:pos="0" w:leader="none"/>
        </w:tabs>
      </w:pPr>
      <w:r>
        <w:t xml:space="preserve">Сумма обеспечени</w:t>
      </w:r>
      <w:r>
        <w:t xml:space="preserve">я</w:t>
      </w:r>
      <w:r>
        <w:t xml:space="preserve">: _______ руб., что составляет 1</w:t>
      </w:r>
      <w:r>
        <w:t xml:space="preserve"> % от начальной (максимальной) цены Ко</w:t>
      </w:r>
      <w:r>
        <w:t xml:space="preserve">н</w:t>
      </w:r>
      <w:r>
        <w:t xml:space="preserve">тракта.</w:t>
      </w:r>
      <w:r/>
    </w:p>
    <w:p>
      <w:pPr>
        <w:pStyle w:val="444"/>
        <w:ind w:left="284" w:firstLine="567"/>
        <w:jc w:val="both"/>
        <w:shd w:val="clear" w:color="auto" w:fill="FFFFFF"/>
        <w:tabs>
          <w:tab w:val="left" w:pos="0" w:leader="none"/>
          <w:tab w:val="left" w:pos="9322" w:leader="underscore"/>
        </w:tabs>
        <w:rPr>
          <w:rFonts w:eastAsia="Times New Roman"/>
          <w:sz w:val="24"/>
          <w:szCs w:val="24"/>
          <w:lang w:eastAsia="en-US"/>
        </w:rPr>
      </w:pPr>
      <w:r>
        <w:rPr>
          <w:rFonts w:eastAsia="Times New Roman"/>
          <w:sz w:val="24"/>
          <w:szCs w:val="24"/>
          <w:lang w:eastAsia="en-US"/>
        </w:rPr>
        <w:t xml:space="preserve">10</w:t>
      </w:r>
      <w:r>
        <w:rPr>
          <w:rFonts w:eastAsia="Times New Roman"/>
          <w:sz w:val="24"/>
          <w:szCs w:val="24"/>
          <w:lang w:eastAsia="en-US"/>
        </w:rPr>
        <w:t xml:space="preserve">.</w:t>
      </w:r>
      <w:r>
        <w:rPr>
          <w:rFonts w:eastAsia="Times New Roman"/>
          <w:sz w:val="24"/>
          <w:szCs w:val="24"/>
          <w:lang w:eastAsia="en-US"/>
        </w:rPr>
        <w:t xml:space="preserve">13</w:t>
      </w:r>
      <w:r>
        <w:rPr>
          <w:rFonts w:eastAsia="Times New Roman"/>
          <w:sz w:val="24"/>
          <w:szCs w:val="24"/>
          <w:lang w:eastAsia="en-US"/>
        </w:rPr>
        <w:t xml:space="preserve">.</w:t>
      </w:r>
      <w:r>
        <w:rPr>
          <w:rFonts w:eastAsia="Times New Roman"/>
          <w:sz w:val="24"/>
          <w:szCs w:val="24"/>
          <w:lang w:eastAsia="en-US"/>
        </w:rPr>
        <w:t xml:space="preserve">2</w:t>
      </w:r>
      <w:r>
        <w:rPr>
          <w:rFonts w:eastAsia="Times New Roman"/>
          <w:sz w:val="24"/>
          <w:szCs w:val="24"/>
          <w:lang w:eastAsia="en-US"/>
        </w:rPr>
        <w:t xml:space="preserve">. В слу</w:t>
      </w:r>
      <w:r>
        <w:rPr>
          <w:rFonts w:eastAsia="Times New Roman"/>
          <w:sz w:val="24"/>
          <w:szCs w:val="24"/>
          <w:lang w:eastAsia="en-US"/>
        </w:rPr>
        <w:t xml:space="preserve">чае предоставления Подрядчиком независимой</w:t>
      </w:r>
      <w:r>
        <w:rPr>
          <w:rFonts w:eastAsia="Times New Roman"/>
          <w:sz w:val="24"/>
          <w:szCs w:val="24"/>
          <w:lang w:eastAsia="en-US"/>
        </w:rPr>
        <w:t xml:space="preserve"> гарантии в качестве способа обеспечения исполнения гарантийных обязательств по </w:t>
      </w:r>
      <w:r>
        <w:rPr>
          <w:rFonts w:eastAsia="Times New Roman"/>
          <w:sz w:val="24"/>
          <w:szCs w:val="24"/>
          <w:lang w:eastAsia="en-US"/>
        </w:rPr>
        <w:t xml:space="preserve">Контракт</w:t>
      </w:r>
      <w:r>
        <w:rPr>
          <w:rFonts w:eastAsia="Times New Roman"/>
          <w:sz w:val="24"/>
          <w:szCs w:val="24"/>
          <w:lang w:eastAsia="en-US"/>
        </w:rPr>
        <w:t xml:space="preserve">у срок ее действия должен превышать предусмотренный </w:t>
      </w:r>
      <w:r>
        <w:rPr>
          <w:rFonts w:eastAsia="Times New Roman"/>
          <w:sz w:val="24"/>
          <w:szCs w:val="24"/>
          <w:lang w:eastAsia="en-US"/>
        </w:rPr>
        <w:t xml:space="preserve">Контракт</w:t>
      </w:r>
      <w:r>
        <w:rPr>
          <w:rFonts w:eastAsia="Times New Roman"/>
          <w:sz w:val="24"/>
          <w:szCs w:val="24"/>
          <w:lang w:eastAsia="en-US"/>
        </w:rPr>
        <w:t xml:space="preserve">ом срок исполнения обязательств (которые должны быть ею обеспечены) не менее чем на 1 (один) месяц.</w:t>
      </w:r>
      <w:r>
        <w:rPr>
          <w:rFonts w:eastAsia="Times New Roman"/>
          <w:sz w:val="24"/>
          <w:szCs w:val="24"/>
          <w:lang w:eastAsia="en-US"/>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10</w:t>
      </w:r>
      <w:r>
        <w:rPr>
          <w:rFonts w:eastAsia="Times New Roman"/>
          <w:sz w:val="24"/>
          <w:szCs w:val="24"/>
          <w:lang w:eastAsia="en-US"/>
        </w:rPr>
        <w:t xml:space="preserve">.</w:t>
      </w:r>
      <w:r>
        <w:rPr>
          <w:rFonts w:eastAsia="Times New Roman"/>
          <w:sz w:val="24"/>
          <w:szCs w:val="24"/>
          <w:lang w:eastAsia="en-US"/>
        </w:rPr>
        <w:t xml:space="preserve">13</w:t>
      </w:r>
      <w:r>
        <w:rPr>
          <w:rFonts w:eastAsia="Times New Roman"/>
          <w:sz w:val="24"/>
          <w:szCs w:val="24"/>
          <w:lang w:eastAsia="en-US"/>
        </w:rPr>
        <w:t xml:space="preserve">.</w:t>
      </w:r>
      <w:r>
        <w:rPr>
          <w:rFonts w:eastAsia="Times New Roman"/>
          <w:sz w:val="24"/>
          <w:szCs w:val="24"/>
          <w:lang w:eastAsia="en-US"/>
        </w:rPr>
        <w:t xml:space="preserve">3</w:t>
      </w:r>
      <w:r>
        <w:rPr>
          <w:rFonts w:eastAsia="Times New Roman"/>
          <w:sz w:val="24"/>
          <w:szCs w:val="24"/>
          <w:lang w:eastAsia="en-US"/>
        </w:rPr>
        <w:t xml:space="preserve">. Внесение денежных средств в целях обеспечения гарантийных обязательств осуществляется </w:t>
      </w:r>
      <w:r>
        <w:rPr>
          <w:sz w:val="24"/>
          <w:szCs w:val="24"/>
        </w:rPr>
        <w:t xml:space="preserve">по следующим реквизитам Заказчика:</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i/>
          <w:sz w:val="24"/>
          <w:szCs w:val="24"/>
          <w:lang w:eastAsia="ru-RU"/>
        </w:rPr>
        <w:t xml:space="preserve"> Получатель: Министерство</w:t>
      </w:r>
      <w:r>
        <w:rPr>
          <w:rFonts w:eastAsia="Times New Roman"/>
          <w:i/>
          <w:sz w:val="24"/>
          <w:szCs w:val="24"/>
          <w:lang w:eastAsia="ru-RU"/>
        </w:rPr>
        <w:t xml:space="preserve"> финансов Смоленской области (СОГБУ «Смоленскавтодор» л/с 20808202680), ИНН 6731020765, КПП 673001001, Счет получателя: 03224643660000006301, Банк: Отделение Смоленск Банка России //УФК по Смоленской области г.</w:t>
      </w:r>
      <w:r>
        <w:rPr>
          <w:rFonts w:eastAsia="Times New Roman"/>
          <w:i/>
          <w:sz w:val="24"/>
          <w:szCs w:val="24"/>
          <w:lang w:eastAsia="ru-RU"/>
        </w:rPr>
        <w:t xml:space="preserve"> </w:t>
      </w:r>
      <w:r>
        <w:rPr>
          <w:rFonts w:eastAsia="Times New Roman"/>
          <w:i/>
          <w:sz w:val="24"/>
          <w:szCs w:val="24"/>
          <w:lang w:eastAsia="ru-RU"/>
        </w:rPr>
        <w:t xml:space="preserve">Смоленск, БИК: 016614901, Кор.счет: 40102810445370000055, ОГРН 1036758300611, КБК 00000000000000000510, назначение платежа: 00000000000000000510</w:t>
      </w:r>
      <w:r>
        <w:rPr>
          <w:rFonts w:eastAsia="Times New Roman"/>
          <w:i/>
          <w:sz w:val="24"/>
          <w:szCs w:val="24"/>
          <w:lang w:val="en-US" w:eastAsia="ru-RU"/>
        </w:rPr>
        <w:t xml:space="preserve">R</w:t>
      </w:r>
      <w:r>
        <w:rPr>
          <w:rFonts w:eastAsia="Times New Roman"/>
          <w:sz w:val="24"/>
          <w:szCs w:val="24"/>
          <w:lang w:eastAsia="ru-RU"/>
        </w:rPr>
        <w:t xml:space="preserve">.</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lang w:eastAsia="en-US"/>
        </w:rPr>
      </w:pPr>
      <w:r>
        <w:rPr>
          <w:rFonts w:eastAsia="Times New Roman"/>
          <w:sz w:val="24"/>
          <w:szCs w:val="24"/>
          <w:lang w:eastAsia="en-US"/>
        </w:rPr>
        <w:t xml:space="preserve">В назначении платежа указывается: "Обеспечение гарантийных обязательств по </w:t>
      </w:r>
      <w:r>
        <w:rPr>
          <w:rFonts w:eastAsia="Times New Roman"/>
          <w:sz w:val="24"/>
          <w:szCs w:val="24"/>
          <w:lang w:eastAsia="en-US"/>
        </w:rPr>
        <w:t xml:space="preserve">контракт</w:t>
      </w:r>
      <w:r>
        <w:rPr>
          <w:rFonts w:eastAsia="Times New Roman"/>
          <w:sz w:val="24"/>
          <w:szCs w:val="24"/>
          <w:lang w:eastAsia="en-US"/>
        </w:rPr>
        <w:t xml:space="preserve">у N __ от ___, </w:t>
      </w:r>
      <w:r>
        <w:rPr>
          <w:rFonts w:eastAsia="Times New Roman"/>
          <w:sz w:val="24"/>
          <w:szCs w:val="24"/>
          <w:lang w:eastAsia="en-US"/>
        </w:rPr>
        <w:t xml:space="preserve"> </w:t>
      </w:r>
      <w:r>
        <w:rPr>
          <w:rFonts w:eastAsia="Times New Roman"/>
          <w:sz w:val="24"/>
          <w:szCs w:val="24"/>
          <w:lang w:eastAsia="en-US"/>
        </w:rPr>
        <w:t xml:space="preserve">ИКЗ</w:t>
      </w:r>
      <w:r>
        <w:rPr>
          <w:rFonts w:eastAsia="Times New Roman"/>
          <w:sz w:val="24"/>
          <w:szCs w:val="24"/>
          <w:lang w:eastAsia="en-US"/>
        </w:rPr>
        <w:t xml:space="preserve">:</w:t>
      </w:r>
      <w:r>
        <w:rPr>
          <w:rFonts w:eastAsia="Times New Roman"/>
          <w:sz w:val="24"/>
          <w:szCs w:val="24"/>
          <w:lang w:eastAsia="en-US"/>
        </w:rPr>
        <w:t xml:space="preserve">_________________________</w:t>
      </w:r>
      <w:r>
        <w:rPr>
          <w:rFonts w:eastAsia="Times New Roman"/>
          <w:sz w:val="24"/>
          <w:szCs w:val="24"/>
          <w:lang w:eastAsia="en-US"/>
        </w:rPr>
        <w:t xml:space="preserve"> </w:t>
      </w:r>
      <w:r>
        <w:rPr>
          <w:rFonts w:eastAsia="Times New Roman"/>
          <w:sz w:val="24"/>
          <w:szCs w:val="24"/>
          <w:lang w:eastAsia="en-US"/>
        </w:rPr>
        <w:t xml:space="preserve">".</w:t>
      </w:r>
      <w:r>
        <w:rPr>
          <w:rFonts w:eastAsia="Times New Roman"/>
          <w:sz w:val="24"/>
          <w:szCs w:val="24"/>
          <w:lang w:eastAsia="en-US"/>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10</w:t>
      </w:r>
      <w:r>
        <w:rPr>
          <w:rFonts w:eastAsia="Times New Roman"/>
          <w:sz w:val="24"/>
          <w:szCs w:val="24"/>
          <w:lang w:eastAsia="en-US"/>
        </w:rPr>
        <w:t xml:space="preserve">.</w:t>
      </w:r>
      <w:r>
        <w:rPr>
          <w:rFonts w:eastAsia="Times New Roman"/>
          <w:sz w:val="24"/>
          <w:szCs w:val="24"/>
          <w:lang w:eastAsia="en-US"/>
        </w:rPr>
        <w:t xml:space="preserve">13</w:t>
      </w:r>
      <w:r>
        <w:rPr>
          <w:rFonts w:eastAsia="Times New Roman"/>
          <w:sz w:val="24"/>
          <w:szCs w:val="24"/>
          <w:lang w:eastAsia="en-US"/>
        </w:rPr>
        <w:t xml:space="preserve">.</w:t>
      </w:r>
      <w:r>
        <w:rPr>
          <w:rFonts w:eastAsia="Times New Roman"/>
          <w:sz w:val="24"/>
          <w:szCs w:val="24"/>
          <w:lang w:eastAsia="en-US"/>
        </w:rPr>
        <w:t xml:space="preserve">4</w:t>
      </w:r>
      <w:r>
        <w:rPr>
          <w:rFonts w:eastAsia="Times New Roman"/>
          <w:sz w:val="24"/>
          <w:szCs w:val="24"/>
          <w:lang w:eastAsia="en-US"/>
        </w:rPr>
        <w:t xml:space="preserve">. В случае предоставления Подрядчиком </w:t>
      </w:r>
      <w:r>
        <w:rPr>
          <w:rFonts w:eastAsia="Times New Roman"/>
          <w:sz w:val="24"/>
          <w:szCs w:val="24"/>
          <w:lang w:eastAsia="en-US"/>
        </w:rPr>
        <w:t xml:space="preserve">независимой </w:t>
      </w:r>
      <w:r>
        <w:rPr>
          <w:rFonts w:eastAsia="Times New Roman"/>
          <w:sz w:val="24"/>
          <w:szCs w:val="24"/>
          <w:lang w:eastAsia="en-US"/>
        </w:rPr>
        <w:t xml:space="preserve"> гарантии в качестве способа обеспечения гарантийных обязательств она должна соответствовать требованиям, установленным ст. ст. 45 и 96 Федерального закона от 05.04.2013 N 44-ФЗ. </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10</w:t>
      </w:r>
      <w:r>
        <w:rPr>
          <w:rFonts w:eastAsia="Times New Roman"/>
          <w:sz w:val="24"/>
          <w:szCs w:val="24"/>
          <w:lang w:eastAsia="en-US"/>
        </w:rPr>
        <w:t xml:space="preserve">.</w:t>
      </w:r>
      <w:r>
        <w:rPr>
          <w:rFonts w:eastAsia="Times New Roman"/>
          <w:sz w:val="24"/>
          <w:szCs w:val="24"/>
          <w:lang w:eastAsia="en-US"/>
        </w:rPr>
        <w:t xml:space="preserve">13</w:t>
      </w:r>
      <w:r>
        <w:rPr>
          <w:rFonts w:eastAsia="Times New Roman"/>
          <w:sz w:val="24"/>
          <w:szCs w:val="24"/>
          <w:lang w:eastAsia="en-US"/>
        </w:rPr>
        <w:t xml:space="preserve">.</w:t>
      </w:r>
      <w:r>
        <w:rPr>
          <w:rFonts w:eastAsia="Times New Roman"/>
          <w:sz w:val="24"/>
          <w:szCs w:val="24"/>
          <w:lang w:eastAsia="en-US"/>
        </w:rPr>
        <w:t xml:space="preserve">5</w:t>
      </w:r>
      <w:r>
        <w:rPr>
          <w:rFonts w:eastAsia="Times New Roman"/>
          <w:sz w:val="24"/>
          <w:szCs w:val="24"/>
          <w:lang w:eastAsia="en-US"/>
        </w:rPr>
        <w:t xml:space="preserve">. Подрядчик вправе изменить способ обеспечения гарантийных обязательств по </w:t>
      </w:r>
      <w:r>
        <w:rPr>
          <w:rFonts w:eastAsia="Times New Roman"/>
          <w:sz w:val="24"/>
          <w:szCs w:val="24"/>
          <w:lang w:eastAsia="en-US"/>
        </w:rPr>
        <w:t xml:space="preserve">Контракт</w:t>
      </w:r>
      <w:r>
        <w:rPr>
          <w:rFonts w:eastAsia="Times New Roman"/>
          <w:sz w:val="24"/>
          <w:szCs w:val="24"/>
          <w:lang w:eastAsia="en-US"/>
        </w:rPr>
        <w:t xml:space="preserve">у и (или) предоставить Заказчику взамен ранее предоставленного обеспечения гарантийных обязательств новое обеспечение гарантийных обязательств.</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10</w:t>
      </w:r>
      <w:r>
        <w:rPr>
          <w:rFonts w:eastAsia="Times New Roman"/>
          <w:sz w:val="24"/>
          <w:szCs w:val="24"/>
          <w:lang w:eastAsia="en-US"/>
        </w:rPr>
        <w:t xml:space="preserve">.</w:t>
      </w:r>
      <w:r>
        <w:rPr>
          <w:rFonts w:eastAsia="Times New Roman"/>
          <w:sz w:val="24"/>
          <w:szCs w:val="24"/>
          <w:lang w:eastAsia="en-US"/>
        </w:rPr>
        <w:t xml:space="preserve">13</w:t>
      </w:r>
      <w:r>
        <w:rPr>
          <w:rFonts w:eastAsia="Times New Roman"/>
          <w:sz w:val="24"/>
          <w:szCs w:val="24"/>
          <w:lang w:eastAsia="en-US"/>
        </w:rPr>
        <w:t xml:space="preserve">.</w:t>
      </w:r>
      <w:r>
        <w:rPr>
          <w:rFonts w:eastAsia="Times New Roman"/>
          <w:sz w:val="24"/>
          <w:szCs w:val="24"/>
          <w:lang w:eastAsia="en-US"/>
        </w:rPr>
        <w:t xml:space="preserve">6</w:t>
      </w:r>
      <w:r>
        <w:rPr>
          <w:rFonts w:eastAsia="Times New Roman"/>
          <w:sz w:val="24"/>
          <w:szCs w:val="24"/>
          <w:lang w:eastAsia="en-US"/>
        </w:rPr>
        <w:t xml:space="preserve">. Если в качестве обеспечения гарантийных обязательств внесены </w:t>
      </w:r>
      <w:r>
        <w:rPr>
          <w:rFonts w:eastAsia="Times New Roman"/>
          <w:sz w:val="24"/>
          <w:szCs w:val="24"/>
          <w:lang w:eastAsia="en-US"/>
        </w:rPr>
        <w:t xml:space="preserve">денежные средства</w:t>
      </w:r>
      <w:r>
        <w:rPr>
          <w:rFonts w:eastAsia="Times New Roman"/>
          <w:sz w:val="24"/>
          <w:szCs w:val="24"/>
          <w:lang w:eastAsia="en-US"/>
        </w:rPr>
        <w:t xml:space="preserve">, Заказчик обязуется:</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 Возвратить их в полном объеме в срок не позднее 30 (тридцати) дней с момента окончания срока гарантийных обязательств.</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 Возвратить их в полном объеме не позднее 30 (тридцати) дней с момента предоставления Подрядчиком </w:t>
      </w:r>
      <w:r>
        <w:rPr>
          <w:rFonts w:eastAsia="Times New Roman"/>
          <w:sz w:val="24"/>
          <w:szCs w:val="24"/>
          <w:lang w:eastAsia="en-US"/>
        </w:rPr>
        <w:t xml:space="preserve">независимой </w:t>
      </w:r>
      <w:r>
        <w:rPr>
          <w:rFonts w:eastAsia="Times New Roman"/>
          <w:sz w:val="24"/>
          <w:szCs w:val="24"/>
          <w:lang w:eastAsia="en-US"/>
        </w:rPr>
        <w:t xml:space="preserve">гарантии в качестве обеспечения гарантийных обязательств (при изменении способа обеспечения гарантийных обязательств по </w:t>
      </w:r>
      <w:r>
        <w:rPr>
          <w:rFonts w:eastAsia="Times New Roman"/>
          <w:sz w:val="24"/>
          <w:szCs w:val="24"/>
          <w:lang w:eastAsia="en-US"/>
        </w:rPr>
        <w:t xml:space="preserve">Контракт</w:t>
      </w:r>
      <w:r>
        <w:rPr>
          <w:rFonts w:eastAsia="Times New Roman"/>
          <w:sz w:val="24"/>
          <w:szCs w:val="24"/>
          <w:lang w:eastAsia="en-US"/>
        </w:rPr>
        <w:t xml:space="preserve">у).</w:t>
      </w:r>
      <w:r>
        <w:rPr>
          <w:rFonts w:eastAsia="Times New Roman"/>
          <w:sz w:val="24"/>
          <w:szCs w:val="24"/>
          <w:u w:val="single"/>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lang w:eastAsia="ru-RU"/>
        </w:rPr>
      </w:pPr>
      <w:r>
        <w:rPr>
          <w:rFonts w:eastAsia="Times New Roman"/>
          <w:sz w:val="24"/>
          <w:szCs w:val="24"/>
          <w:lang w:eastAsia="en-US"/>
        </w:rPr>
        <w:t xml:space="preserve">10</w:t>
      </w:r>
      <w:r>
        <w:rPr>
          <w:rFonts w:eastAsia="Times New Roman"/>
          <w:sz w:val="24"/>
          <w:szCs w:val="24"/>
          <w:lang w:eastAsia="en-US"/>
        </w:rPr>
        <w:t xml:space="preserve">.</w:t>
      </w:r>
      <w:r>
        <w:rPr>
          <w:rFonts w:eastAsia="Times New Roman"/>
          <w:sz w:val="24"/>
          <w:szCs w:val="24"/>
          <w:lang w:eastAsia="en-US"/>
        </w:rPr>
        <w:t xml:space="preserve">13</w:t>
      </w:r>
      <w:r>
        <w:rPr>
          <w:rFonts w:eastAsia="Times New Roman"/>
          <w:sz w:val="24"/>
          <w:szCs w:val="24"/>
          <w:lang w:eastAsia="en-US"/>
        </w:rPr>
        <w:t xml:space="preserve">.</w:t>
      </w:r>
      <w:r>
        <w:rPr>
          <w:rFonts w:eastAsia="Times New Roman"/>
          <w:sz w:val="24"/>
          <w:szCs w:val="24"/>
          <w:lang w:eastAsia="en-US"/>
        </w:rPr>
        <w:t xml:space="preserve">7</w:t>
      </w:r>
      <w:r>
        <w:rPr>
          <w:rFonts w:eastAsia="Times New Roman"/>
          <w:sz w:val="24"/>
          <w:szCs w:val="24"/>
          <w:lang w:eastAsia="en-US"/>
        </w:rPr>
        <w:t xml:space="preserve">. Подрядчик предоставляет обеспечение гарантийных обязательств </w:t>
      </w:r>
      <w:r>
        <w:rPr>
          <w:rFonts w:eastAsia="Times New Roman"/>
          <w:sz w:val="24"/>
          <w:szCs w:val="24"/>
          <w:lang w:eastAsia="en-US"/>
        </w:rPr>
        <w:t xml:space="preserve">в полном объеме</w:t>
      </w:r>
      <w:r>
        <w:rPr>
          <w:rFonts w:eastAsia="Times New Roman"/>
          <w:sz w:val="24"/>
          <w:szCs w:val="24"/>
          <w:lang w:eastAsia="en-US"/>
        </w:rPr>
        <w:t xml:space="preserve"> </w:t>
      </w:r>
      <w:r>
        <w:rPr>
          <w:rFonts w:eastAsia="Times New Roman"/>
          <w:sz w:val="24"/>
          <w:szCs w:val="24"/>
          <w:lang w:eastAsia="en-US"/>
        </w:rPr>
        <w:t xml:space="preserve"> </w:t>
      </w:r>
      <w:r>
        <w:rPr>
          <w:rFonts w:eastAsia="Times New Roman"/>
          <w:sz w:val="24"/>
          <w:szCs w:val="24"/>
          <w:lang w:eastAsia="en-US"/>
        </w:rPr>
        <w:t xml:space="preserve">не </w:t>
      </w:r>
      <w:r>
        <w:rPr>
          <w:rFonts w:eastAsia="Times New Roman"/>
          <w:sz w:val="24"/>
          <w:szCs w:val="24"/>
          <w:lang w:eastAsia="en-US"/>
        </w:rPr>
        <w:t xml:space="preserve">позднее чем за</w:t>
      </w:r>
      <w:r>
        <w:rPr>
          <w:rFonts w:eastAsia="Times New Roman"/>
          <w:sz w:val="24"/>
          <w:szCs w:val="24"/>
          <w:lang w:eastAsia="en-US"/>
        </w:rPr>
        <w:t xml:space="preserve"> 5 дней </w:t>
      </w:r>
      <w:r>
        <w:rPr>
          <w:rFonts w:eastAsia="Times New Roman"/>
          <w:sz w:val="24"/>
          <w:szCs w:val="24"/>
          <w:lang w:eastAsia="en-US"/>
        </w:rPr>
        <w:t xml:space="preserve">до даты окончательной приемки работ</w:t>
      </w:r>
      <w:r>
        <w:rPr>
          <w:rFonts w:eastAsia="Times New Roman"/>
          <w:sz w:val="24"/>
          <w:szCs w:val="24"/>
          <w:lang w:eastAsia="en-US"/>
        </w:rPr>
        <w:t xml:space="preserve">. </w:t>
      </w:r>
      <w:r>
        <w:rPr>
          <w:rFonts w:eastAsia="Times New Roman"/>
          <w:sz w:val="24"/>
          <w:szCs w:val="24"/>
          <w:lang w:eastAsia="ru-RU"/>
        </w:rPr>
      </w:r>
      <w:r/>
    </w:p>
    <w:p>
      <w:pPr>
        <w:pStyle w:val="444"/>
        <w:ind w:left="284" w:firstLine="567"/>
        <w:jc w:val="both"/>
        <w:shd w:val="clear" w:color="auto" w:fill="FFFFFF"/>
        <w:tabs>
          <w:tab w:val="left" w:pos="0" w:leader="none"/>
          <w:tab w:val="left" w:pos="9322" w:leader="underscore"/>
        </w:tabs>
        <w:rPr>
          <w:rFonts w:eastAsia="Times New Roman"/>
          <w:sz w:val="24"/>
          <w:szCs w:val="24"/>
          <w:u w:val="single"/>
          <w:lang w:eastAsia="ru-RU"/>
        </w:rPr>
      </w:pPr>
      <w:r>
        <w:rPr>
          <w:rFonts w:eastAsia="Times New Roman"/>
          <w:sz w:val="24"/>
          <w:szCs w:val="24"/>
          <w:lang w:eastAsia="en-US"/>
        </w:rPr>
        <w:t xml:space="preserve">Оформление документа о приемке работы осуществляется только после предоставления Подрядчиком обеспечения исполнения гарантийных обязательств по </w:t>
      </w:r>
      <w:r>
        <w:rPr>
          <w:rFonts w:eastAsia="Times New Roman"/>
          <w:sz w:val="24"/>
          <w:szCs w:val="24"/>
          <w:lang w:eastAsia="en-US"/>
        </w:rPr>
        <w:t xml:space="preserve">Контракт</w:t>
      </w:r>
      <w:r>
        <w:rPr>
          <w:rFonts w:eastAsia="Times New Roman"/>
          <w:sz w:val="24"/>
          <w:szCs w:val="24"/>
          <w:lang w:eastAsia="en-US"/>
        </w:rPr>
        <w:t xml:space="preserve">у в полном объеме.</w:t>
      </w:r>
      <w:r>
        <w:rPr>
          <w:rFonts w:eastAsia="Times New Roman"/>
          <w:sz w:val="24"/>
          <w:szCs w:val="24"/>
          <w:u w:val="single"/>
          <w:lang w:eastAsia="ru-RU"/>
        </w:rPr>
      </w:r>
      <w:r/>
    </w:p>
    <w:p>
      <w:pPr>
        <w:pStyle w:val="444"/>
        <w:ind w:left="284" w:firstLine="567"/>
        <w:jc w:val="center"/>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r>
      <w:r/>
    </w:p>
    <w:p>
      <w:pPr>
        <w:pStyle w:val="444"/>
        <w:ind w:left="284" w:firstLine="567"/>
        <w:jc w:val="center"/>
        <w:shd w:val="clear" w:color="auto" w:fill="FFFFFF"/>
        <w:tabs>
          <w:tab w:val="left" w:pos="0" w:leader="none"/>
        </w:tabs>
        <w:rPr>
          <w:sz w:val="24"/>
          <w:szCs w:val="24"/>
        </w:rPr>
      </w:pPr>
      <w:r>
        <w:rPr>
          <w:rFonts w:eastAsia="Times New Roman"/>
          <w:b/>
          <w:bCs/>
          <w:color w:val="000000"/>
          <w:sz w:val="24"/>
          <w:szCs w:val="24"/>
          <w:lang w:eastAsia="ru-RU"/>
        </w:rPr>
        <w:t xml:space="preserve">11. </w:t>
      </w:r>
      <w:r>
        <w:rPr>
          <w:rFonts w:eastAsia="Times New Roman"/>
          <w:b/>
          <w:bCs/>
          <w:color w:val="000000"/>
          <w:sz w:val="24"/>
          <w:szCs w:val="24"/>
          <w:lang w:eastAsia="ru-RU"/>
        </w:rPr>
        <w:t xml:space="preserve">ОТВЕТСТВЕННОСТЬ СТОРОН.</w:t>
      </w:r>
      <w:r>
        <w:rPr>
          <w:sz w:val="24"/>
          <w:szCs w:val="24"/>
        </w:rPr>
      </w:r>
      <w:r/>
    </w:p>
    <w:p>
      <w:pPr>
        <w:pStyle w:val="444"/>
        <w:ind w:left="284" w:firstLine="567"/>
        <w:jc w:val="center"/>
        <w:shd w:val="clear" w:color="auto" w:fill="FFFFFF"/>
        <w:tabs>
          <w:tab w:val="left" w:pos="0" w:leader="none"/>
        </w:tabs>
        <w:rPr>
          <w:sz w:val="24"/>
          <w:szCs w:val="24"/>
        </w:rPr>
      </w:pPr>
      <w:r>
        <w:rPr>
          <w:sz w:val="24"/>
          <w:szCs w:val="24"/>
        </w:rPr>
      </w:r>
      <w:r/>
    </w:p>
    <w:p>
      <w:pPr>
        <w:pStyle w:val="444"/>
        <w:ind w:left="284" w:firstLine="567"/>
        <w:jc w:val="both"/>
        <w:shd w:val="clear" w:color="auto" w:fill="FFFFFF"/>
        <w:tabs>
          <w:tab w:val="left" w:pos="284" w:leader="none"/>
        </w:tabs>
        <w:rPr>
          <w:sz w:val="24"/>
          <w:szCs w:val="24"/>
        </w:rPr>
      </w:pPr>
      <w:r>
        <w:rPr>
          <w:sz w:val="24"/>
          <w:szCs w:val="24"/>
        </w:rPr>
        <w:t xml:space="preserve">11</w:t>
      </w:r>
      <w:r>
        <w:rPr>
          <w:sz w:val="24"/>
          <w:szCs w:val="24"/>
        </w:rPr>
        <w:t xml:space="preserve">.1. </w:t>
      </w:r>
      <w:r>
        <w:rPr>
          <w:sz w:val="24"/>
          <w:szCs w:val="24"/>
          <w:lang w:eastAsia="ru-RU"/>
        </w:rPr>
        <w:t xml:space="preserve">В случае неисполнения или ненадлежащего исполнения обязательств, предусмотренных контрактом, заказчик и подрядчик несут ответственность в соответствии со </w:t>
      </w:r>
      <w:r>
        <w:rPr>
          <w:sz w:val="24"/>
          <w:szCs w:val="24"/>
          <w:lang w:eastAsia="ru-RU"/>
        </w:rPr>
        <w:fldChar w:fldCharType="begin"/>
      </w:r>
      <w:r>
        <w:rPr>
          <w:sz w:val="24"/>
          <w:szCs w:val="24"/>
          <w:lang w:eastAsia="ru-RU"/>
        </w:rPr>
        <w:instrText xml:space="preserve">HYPERLINK consultantplus://offline/ref=51C914B8DE91A9F6B09CEA663E6C3077A6463A4CE05CB7B8BDD74354FF2E2ED793BB677ED08040B46A4F1659ECF85E97393047E2FE5B8543t2R2I </w:instrText>
      </w:r>
      <w:r>
        <w:rPr>
          <w:sz w:val="24"/>
          <w:szCs w:val="24"/>
          <w:lang w:eastAsia="ru-RU"/>
        </w:rPr>
        <w:fldChar w:fldCharType="separate"/>
      </w:r>
      <w:r>
        <w:rPr>
          <w:sz w:val="24"/>
          <w:szCs w:val="24"/>
          <w:lang w:eastAsia="ru-RU"/>
        </w:rPr>
        <w:t xml:space="preserve">статьей 34</w:t>
      </w:r>
      <w:r>
        <w:rPr>
          <w:sz w:val="24"/>
          <w:szCs w:val="24"/>
          <w:lang w:eastAsia="ru-RU"/>
        </w:rPr>
        <w:fldChar w:fldCharType="end"/>
      </w:r>
      <w:r>
        <w:rPr>
          <w:sz w:val="24"/>
          <w:szCs w:val="24"/>
          <w:lang w:eastAsia="ru-RU"/>
        </w:rPr>
        <w:t xml:space="preserve"> Федерального закона о контрактной системе, а также условиями контракта.</w:t>
      </w:r>
      <w:r>
        <w:rPr>
          <w:sz w:val="24"/>
          <w:szCs w:val="24"/>
        </w:rPr>
      </w:r>
      <w:r/>
    </w:p>
    <w:p>
      <w:pPr>
        <w:pStyle w:val="444"/>
        <w:ind w:left="284" w:firstLine="567"/>
        <w:jc w:val="both"/>
        <w:shd w:val="clear" w:color="auto" w:fill="FFFFFF"/>
        <w:tabs>
          <w:tab w:val="left" w:pos="0" w:leader="none"/>
        </w:tabs>
        <w:rPr>
          <w:sz w:val="24"/>
          <w:szCs w:val="24"/>
        </w:rPr>
      </w:pPr>
      <w:r>
        <w:rPr>
          <w:sz w:val="24"/>
          <w:szCs w:val="24"/>
        </w:rPr>
        <w:t xml:space="preserve">11</w:t>
      </w:r>
      <w:r>
        <w:rPr>
          <w:sz w:val="24"/>
          <w:szCs w:val="24"/>
        </w:rPr>
        <w:t xml:space="preserve">.2. В случае просрочки исполнения Заказчиком обязательств, предусмотренных </w:t>
      </w:r>
      <w:r>
        <w:rPr>
          <w:sz w:val="24"/>
          <w:szCs w:val="24"/>
        </w:rPr>
        <w:t xml:space="preserve">Контракт</w:t>
      </w:r>
      <w:r>
        <w:rPr>
          <w:sz w:val="24"/>
          <w:szCs w:val="24"/>
        </w:rPr>
        <w:t xml:space="preserve">ом</w:t>
      </w:r>
      <w:r>
        <w:rPr>
          <w:sz w:val="24"/>
          <w:szCs w:val="24"/>
        </w:rPr>
        <w:t xml:space="preserve">, а также в иных случаях неисполнения или ненадлежащего исполнения Заказчиком обязательств, предусмотренных </w:t>
      </w:r>
      <w:r>
        <w:rPr>
          <w:sz w:val="24"/>
          <w:szCs w:val="24"/>
        </w:rPr>
        <w:t xml:space="preserve">Контракт</w:t>
      </w:r>
      <w:r>
        <w:rPr>
          <w:sz w:val="24"/>
          <w:szCs w:val="24"/>
        </w:rPr>
        <w:t xml:space="preserve">ом</w:t>
      </w:r>
      <w:r>
        <w:rPr>
          <w:sz w:val="24"/>
          <w:szCs w:val="24"/>
        </w:rPr>
        <w:t xml:space="preserve">, Подрядчик вправе потребовать у</w:t>
      </w:r>
      <w:r>
        <w:rPr>
          <w:sz w:val="24"/>
          <w:szCs w:val="24"/>
        </w:rPr>
        <w:t xml:space="preserve">платы неустоек (штрафов, пеней).</w:t>
      </w:r>
      <w:r>
        <w:rPr>
          <w:sz w:val="24"/>
          <w:szCs w:val="24"/>
        </w:rPr>
      </w:r>
      <w:r/>
    </w:p>
    <w:p>
      <w:pPr>
        <w:pStyle w:val="444"/>
        <w:ind w:left="284" w:firstLine="567"/>
        <w:jc w:val="both"/>
        <w:shd w:val="clear" w:color="auto" w:fill="FFFFFF"/>
        <w:tabs>
          <w:tab w:val="left" w:pos="0" w:leader="none"/>
        </w:tabs>
        <w:rPr>
          <w:sz w:val="24"/>
          <w:szCs w:val="24"/>
        </w:rPr>
      </w:pPr>
      <w:r>
        <w:rPr>
          <w:sz w:val="24"/>
          <w:szCs w:val="24"/>
        </w:rPr>
        <w:t xml:space="preserve">11.3. </w:t>
      </w:r>
      <w:r>
        <w:rPr>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w:t>
      </w:r>
      <w:r>
        <w:rPr>
          <w:sz w:val="24"/>
          <w:szCs w:val="24"/>
        </w:rPr>
        <w:t xml:space="preserve">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Pr>
          <w:sz w:val="24"/>
          <w:szCs w:val="24"/>
        </w:rPr>
      </w:r>
      <w:r/>
    </w:p>
    <w:p>
      <w:pPr>
        <w:pStyle w:val="444"/>
        <w:ind w:left="284" w:firstLine="567"/>
        <w:jc w:val="both"/>
        <w:shd w:val="clear" w:color="auto" w:fill="FFFFFF"/>
        <w:tabs>
          <w:tab w:val="left" w:pos="0" w:leader="none"/>
        </w:tabs>
        <w:rPr>
          <w:sz w:val="24"/>
          <w:szCs w:val="24"/>
        </w:rPr>
      </w:pPr>
      <w:r>
        <w:rPr>
          <w:sz w:val="24"/>
          <w:szCs w:val="24"/>
        </w:rPr>
        <w:t xml:space="preserve">11</w:t>
      </w:r>
      <w:r>
        <w:rPr>
          <w:sz w:val="24"/>
          <w:szCs w:val="24"/>
        </w:rPr>
        <w:t xml:space="preserve">.</w:t>
      </w:r>
      <w:r>
        <w:rPr>
          <w:sz w:val="24"/>
          <w:szCs w:val="24"/>
        </w:rPr>
        <w:t xml:space="preserve">4</w:t>
      </w:r>
      <w:r>
        <w:rPr>
          <w:sz w:val="24"/>
          <w:szCs w:val="24"/>
        </w:rPr>
        <w:t xml:space="preserve"> </w:t>
      </w:r>
      <w:r>
        <w:rPr>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Pr>
          <w:sz w:val="24"/>
          <w:szCs w:val="24"/>
        </w:rPr>
      </w:r>
      <w:r/>
    </w:p>
    <w:p>
      <w:pPr>
        <w:pStyle w:val="444"/>
        <w:ind w:firstLine="540"/>
        <w:jc w:val="both"/>
        <w:rPr>
          <w:sz w:val="24"/>
          <w:szCs w:val="24"/>
          <w:lang w:eastAsia="ru-RU"/>
        </w:rPr>
      </w:pPr>
      <w:r>
        <w:rPr>
          <w:sz w:val="24"/>
          <w:szCs w:val="24"/>
          <w:lang w:eastAsia="ru-RU"/>
        </w:rPr>
        <w:t xml:space="preserve">а) 1 тысяча рублей, если цена контракта не превышает 3 млн. рублей (включительно);</w:t>
      </w:r>
      <w:r/>
    </w:p>
    <w:p>
      <w:pPr>
        <w:pStyle w:val="444"/>
        <w:ind w:firstLine="540"/>
        <w:jc w:val="both"/>
        <w:rPr>
          <w:sz w:val="24"/>
          <w:szCs w:val="24"/>
          <w:lang w:eastAsia="ru-RU"/>
        </w:rPr>
      </w:pPr>
      <w:r>
        <w:rPr>
          <w:sz w:val="24"/>
          <w:szCs w:val="24"/>
          <w:lang w:eastAsia="ru-RU"/>
        </w:rPr>
        <w:t xml:space="preserve">б) 5 тысяч рублей, если цена контракта составляет от 3 млн. рублей до 50 млн. рублей (включительно);</w:t>
      </w:r>
      <w:r/>
    </w:p>
    <w:p>
      <w:pPr>
        <w:pStyle w:val="444"/>
        <w:ind w:firstLine="540"/>
        <w:jc w:val="both"/>
        <w:rPr>
          <w:sz w:val="24"/>
          <w:szCs w:val="24"/>
          <w:lang w:eastAsia="ru-RU"/>
        </w:rPr>
      </w:pPr>
      <w:r>
        <w:rPr>
          <w:sz w:val="24"/>
          <w:szCs w:val="24"/>
          <w:lang w:eastAsia="ru-RU"/>
        </w:rPr>
        <w:t xml:space="preserve">в) 10 тысяч рублей, если цена контракта составляет от 50 млн. рублей до 100 млн. рублей (включительно);</w:t>
      </w:r>
      <w:r/>
    </w:p>
    <w:p>
      <w:pPr>
        <w:pStyle w:val="444"/>
        <w:ind w:firstLine="540"/>
        <w:jc w:val="both"/>
        <w:rPr>
          <w:sz w:val="24"/>
          <w:szCs w:val="24"/>
          <w:lang w:eastAsia="ru-RU"/>
        </w:rPr>
      </w:pPr>
      <w:r>
        <w:rPr>
          <w:sz w:val="24"/>
          <w:szCs w:val="24"/>
          <w:lang w:eastAsia="ru-RU"/>
        </w:rPr>
        <w:t xml:space="preserve">г) 100 тысяч рублей, если цена контр</w:t>
      </w:r>
      <w:r>
        <w:rPr>
          <w:sz w:val="24"/>
          <w:szCs w:val="24"/>
          <w:lang w:eastAsia="ru-RU"/>
        </w:rPr>
        <w:t xml:space="preserve">акта превышает 100 млн. рублей.</w:t>
      </w:r>
      <w:r/>
    </w:p>
    <w:p>
      <w:pPr>
        <w:pStyle w:val="444"/>
        <w:ind w:left="142" w:firstLine="567"/>
        <w:jc w:val="both"/>
        <w:rPr>
          <w:sz w:val="24"/>
          <w:szCs w:val="24"/>
          <w:lang w:eastAsia="ru-RU"/>
        </w:rPr>
      </w:pPr>
      <w:r>
        <w:rPr>
          <w:sz w:val="24"/>
          <w:szCs w:val="24"/>
        </w:rPr>
        <w:t xml:space="preserve">11</w:t>
      </w:r>
      <w:r>
        <w:rPr>
          <w:sz w:val="24"/>
          <w:szCs w:val="24"/>
        </w:rPr>
        <w:t xml:space="preserve">.</w:t>
      </w:r>
      <w:r>
        <w:rPr>
          <w:sz w:val="24"/>
          <w:szCs w:val="24"/>
        </w:rPr>
        <w:t xml:space="preserve">5</w:t>
      </w:r>
      <w:r>
        <w:rPr>
          <w:sz w:val="24"/>
          <w:szCs w:val="24"/>
        </w:rPr>
        <w:t xml:space="preserve">. </w:t>
      </w:r>
      <w:r>
        <w:rPr>
          <w:iCs/>
          <w:sz w:val="24"/>
          <w:szCs w:val="24"/>
          <w:lang w:eastAsia="ru-RU"/>
        </w:rPr>
        <w:t xml:space="preserve">В случае просрочки исполнения подрядчиком</w:t>
      </w:r>
      <w:r>
        <w:rPr>
          <w:iCs/>
          <w:sz w:val="24"/>
          <w:szCs w:val="24"/>
          <w:lang w:eastAsia="ru-RU"/>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iCs/>
          <w:sz w:val="24"/>
          <w:szCs w:val="24"/>
          <w:lang w:eastAsia="ru-RU"/>
        </w:rPr>
        <w:t xml:space="preserve">подрядчиком </w:t>
      </w:r>
      <w:r>
        <w:rPr>
          <w:iCs/>
          <w:sz w:val="24"/>
          <w:szCs w:val="24"/>
          <w:lang w:eastAsia="ru-RU"/>
        </w:rPr>
        <w:t xml:space="preserve">обязательств, предусмотренных контрактом, заказчик направляет </w:t>
      </w:r>
      <w:r>
        <w:rPr>
          <w:iCs/>
          <w:sz w:val="24"/>
          <w:szCs w:val="24"/>
          <w:lang w:eastAsia="ru-RU"/>
        </w:rPr>
        <w:t xml:space="preserve">подрядчику</w:t>
      </w:r>
      <w:r>
        <w:rPr>
          <w:iCs/>
          <w:sz w:val="24"/>
          <w:szCs w:val="24"/>
          <w:lang w:eastAsia="ru-RU"/>
        </w:rPr>
        <w:t xml:space="preserve"> требование об уплате неустоек (штрафов, пеней).</w:t>
      </w:r>
      <w:r>
        <w:rPr>
          <w:sz w:val="24"/>
          <w:szCs w:val="24"/>
          <w:lang w:eastAsia="ru-RU"/>
        </w:rPr>
      </w:r>
      <w:r/>
    </w:p>
    <w:p>
      <w:pPr>
        <w:pStyle w:val="444"/>
        <w:ind w:left="284" w:firstLine="567"/>
        <w:jc w:val="both"/>
        <w:tabs>
          <w:tab w:val="left" w:pos="0" w:leader="none"/>
        </w:tabs>
      </w:pPr>
      <w:r>
        <w:t xml:space="preserve">11.6. </w:t>
      </w:r>
      <w: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w:t>
      </w:r>
      <w:r>
        <w:t xml:space="preserve">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w:t>
      </w:r>
      <w:r>
        <w:t xml:space="preserve">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
        <w:t xml:space="preserve">.</w:t>
      </w:r>
      <w:r/>
    </w:p>
    <w:p>
      <w:pPr>
        <w:pStyle w:val="444"/>
        <w:ind w:left="284" w:firstLine="567"/>
        <w:jc w:val="both"/>
        <w:tabs>
          <w:tab w:val="left" w:pos="0" w:leader="none"/>
        </w:tabs>
      </w:pPr>
      <w:r>
        <w:rPr>
          <w:sz w:val="24"/>
          <w:szCs w:val="24"/>
          <w:lang w:eastAsia="ru-RU"/>
        </w:rPr>
        <w:t xml:space="preserve">11.7 Штрафы начисляются за ненадлежащее исполнение заказчиком обязательств, предусмотренных контрактом, неисполнение или ненадлежащее исполнение подрядчиком обязательств, предусмотренных контрактом, за исключе</w:t>
      </w:r>
      <w:r>
        <w:rPr>
          <w:sz w:val="24"/>
          <w:szCs w:val="24"/>
          <w:lang w:eastAsia="ru-RU"/>
        </w:rPr>
        <w:t xml:space="preserve">нием просрочки исполнения предусмотренных контрактом обязательств заказчиком или подрядчиком (в том числе требований к гарантии качества выполненных работ, а также требований к гарантийным срокам). Размер штрафа устанавливается контрактом в соответствии с </w:t>
      </w:r>
      <w:r>
        <w:rPr>
          <w:sz w:val="24"/>
          <w:szCs w:val="24"/>
          <w:lang w:eastAsia="ru-RU"/>
        </w:rPr>
        <w:fldChar w:fldCharType="begin"/>
      </w:r>
      <w:r>
        <w:rPr>
          <w:sz w:val="24"/>
          <w:szCs w:val="24"/>
          <w:lang w:eastAsia="ru-RU"/>
        </w:rPr>
        <w:instrText xml:space="preserve">HYPERLINK consultantplus://offline/ref=AC69A066382F7B97490BC0F1D594564CB603E565706A5B25A3ED1F38A833E881938EB345784FBC4299981F0CB881CB845BBA9EWEU9I </w:instrText>
      </w:r>
      <w:r>
        <w:rPr>
          <w:sz w:val="24"/>
          <w:szCs w:val="24"/>
          <w:lang w:eastAsia="ru-RU"/>
        </w:rPr>
        <w:fldChar w:fldCharType="separate"/>
      </w:r>
      <w:r>
        <w:rPr>
          <w:sz w:val="24"/>
          <w:szCs w:val="24"/>
          <w:lang w:eastAsia="ru-RU"/>
        </w:rPr>
        <w:t xml:space="preserve">Правилами</w:t>
      </w:r>
      <w:r>
        <w:rPr>
          <w:sz w:val="24"/>
          <w:szCs w:val="24"/>
          <w:lang w:eastAsia="ru-RU"/>
        </w:rPr>
        <w:fldChar w:fldCharType="end"/>
      </w:r>
      <w:r>
        <w:rPr>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w:t>
      </w:r>
      <w:r>
        <w:rPr>
          <w:sz w:val="24"/>
          <w:szCs w:val="24"/>
          <w:lang w:eastAsia="ru-RU"/>
        </w:rPr>
        <w:t xml:space="preserve">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"Об утверждении Правил опр</w:t>
      </w:r>
      <w:r>
        <w:rPr>
          <w:sz w:val="24"/>
          <w:szCs w:val="24"/>
          <w:lang w:eastAsia="ru-RU"/>
        </w:rPr>
        <w:t xml:space="preserve">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Pr>
          <w:sz w:val="24"/>
          <w:szCs w:val="24"/>
          <w:lang w:eastAsia="ru-RU"/>
        </w:rPr>
        <w:t xml:space="preserve">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p>
    <w:p>
      <w:pPr>
        <w:pStyle w:val="444"/>
        <w:ind w:left="284" w:firstLine="567"/>
        <w:jc w:val="both"/>
        <w:tabs>
          <w:tab w:val="left" w:pos="0" w:leader="none"/>
        </w:tabs>
        <w:rPr>
          <w:sz w:val="24"/>
          <w:szCs w:val="24"/>
        </w:rPr>
      </w:pPr>
      <w:r>
        <w:rPr>
          <w:sz w:val="24"/>
          <w:szCs w:val="24"/>
        </w:rPr>
        <w:t xml:space="preserve">11</w:t>
      </w:r>
      <w:r>
        <w:rPr>
          <w:sz w:val="24"/>
          <w:szCs w:val="24"/>
        </w:rPr>
        <w:t xml:space="preserve">.</w:t>
      </w:r>
      <w:r>
        <w:rPr>
          <w:sz w:val="24"/>
          <w:szCs w:val="24"/>
        </w:rPr>
        <w:t xml:space="preserve">8</w:t>
      </w:r>
      <w:r>
        <w:rPr>
          <w:sz w:val="24"/>
          <w:szCs w:val="24"/>
        </w:rPr>
        <w:t xml:space="preserve">.</w:t>
      </w:r>
      <w:r>
        <w:rPr>
          <w:sz w:val="24"/>
          <w:szCs w:val="24"/>
        </w:rPr>
        <w:t xml:space="preserve"> </w:t>
      </w:r>
      <w:r>
        <w:rPr>
          <w:sz w:val="24"/>
          <w:szCs w:val="24"/>
        </w:rPr>
        <w:t xml:space="preserve">За каждый факт неисполнения или ненадлежащего исполнения Подрядчиком</w:t>
      </w:r>
      <w:r>
        <w:rPr>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w:t>
      </w:r>
      <w:r>
        <w:rPr>
          <w:sz w:val="24"/>
          <w:szCs w:val="24"/>
        </w:rPr>
        <w:t xml:space="preserve">предусмотренных контрактом</w:t>
      </w:r>
      <w:r>
        <w:rPr>
          <w:sz w:val="24"/>
          <w:szCs w:val="24"/>
          <w:lang w:eastAsia="ru-RU"/>
        </w:rPr>
        <w:t xml:space="preserve"> П</w:t>
      </w:r>
      <w:r>
        <w:rPr>
          <w:sz w:val="24"/>
          <w:szCs w:val="24"/>
        </w:rPr>
        <w:t xml:space="preserve">одрядчик выплачивает Заказчику штраф в размере:</w:t>
      </w:r>
      <w:r/>
    </w:p>
    <w:p>
      <w:pPr>
        <w:pStyle w:val="444"/>
        <w:ind w:left="284" w:firstLine="567"/>
        <w:jc w:val="both"/>
        <w:rPr>
          <w:sz w:val="24"/>
          <w:szCs w:val="24"/>
          <w:lang w:eastAsia="ru-RU"/>
        </w:rPr>
      </w:pPr>
      <w:r>
        <w:rPr>
          <w:sz w:val="24"/>
          <w:szCs w:val="24"/>
          <w:lang w:eastAsia="ru-RU"/>
        </w:rPr>
        <w:t xml:space="preserve">а) 10 процентов цены контракта (этапа) в случае, если цена контракта (этапа) не превышает 3 млн. рублей;</w:t>
      </w:r>
      <w:r/>
    </w:p>
    <w:p>
      <w:pPr>
        <w:pStyle w:val="444"/>
        <w:ind w:left="284" w:firstLine="567"/>
        <w:jc w:val="both"/>
        <w:rPr>
          <w:sz w:val="24"/>
          <w:szCs w:val="24"/>
          <w:lang w:eastAsia="ru-RU"/>
        </w:rPr>
      </w:pPr>
      <w:r>
        <w:rPr>
          <w:sz w:val="24"/>
          <w:szCs w:val="24"/>
          <w:lang w:eastAsia="ru-RU"/>
        </w:rPr>
        <w:t xml:space="preserve">б) 5 процентов цены контракта (этапа) в случае, если цена контракта (этапа) составляет от 3 млн. рублей до 50 млн. рублей (включительно);</w:t>
      </w:r>
      <w:r/>
    </w:p>
    <w:p>
      <w:pPr>
        <w:pStyle w:val="444"/>
        <w:ind w:left="284" w:firstLine="567"/>
        <w:jc w:val="both"/>
        <w:rPr>
          <w:sz w:val="24"/>
          <w:szCs w:val="24"/>
          <w:lang w:eastAsia="ru-RU"/>
        </w:rPr>
      </w:pPr>
      <w:r>
        <w:rPr>
          <w:sz w:val="24"/>
          <w:szCs w:val="24"/>
          <w:lang w:eastAsia="ru-RU"/>
        </w:rPr>
        <w:t xml:space="preserve">в) 1 процент цены контракта (этапа) в случае, если цена контракта (этапа) составляет от 50 млн. рублей до 100 млн. рублей (включительно);</w:t>
      </w:r>
      <w:r/>
    </w:p>
    <w:p>
      <w:pPr>
        <w:pStyle w:val="444"/>
        <w:ind w:left="284" w:firstLine="567"/>
        <w:jc w:val="both"/>
        <w:rPr>
          <w:sz w:val="24"/>
          <w:szCs w:val="24"/>
          <w:lang w:eastAsia="ru-RU"/>
        </w:rPr>
      </w:pPr>
      <w:r>
        <w:rPr>
          <w:sz w:val="24"/>
          <w:szCs w:val="24"/>
          <w:lang w:eastAsia="ru-RU"/>
        </w:rPr>
        <w:t xml:space="preserve">г) 0,5 процента цены контракта (этапа) в случае, если цена контракта (этапа) составляет от 100 млн. рублей до 500 млн. рублей (включительно);</w:t>
      </w:r>
      <w:r/>
    </w:p>
    <w:p>
      <w:pPr>
        <w:pStyle w:val="444"/>
        <w:ind w:left="284" w:firstLine="567"/>
        <w:jc w:val="both"/>
        <w:rPr>
          <w:sz w:val="24"/>
          <w:szCs w:val="24"/>
          <w:lang w:eastAsia="ru-RU"/>
        </w:rPr>
      </w:pPr>
      <w:r>
        <w:rPr>
          <w:sz w:val="24"/>
          <w:szCs w:val="24"/>
          <w:lang w:eastAsia="ru-RU"/>
        </w:rPr>
        <w:t xml:space="preserve">д) 0,4 процента цены контракта (этапа) в случае, если цена контракта (этапа) составляет от 500 млн. рублей до 1 млрд. рублей (включительно);</w:t>
      </w:r>
      <w:r/>
    </w:p>
    <w:p>
      <w:pPr>
        <w:pStyle w:val="444"/>
        <w:ind w:left="284" w:firstLine="567"/>
        <w:jc w:val="both"/>
        <w:rPr>
          <w:sz w:val="24"/>
          <w:szCs w:val="24"/>
          <w:lang w:eastAsia="ru-RU"/>
        </w:rPr>
      </w:pPr>
      <w:r>
        <w:rPr>
          <w:sz w:val="24"/>
          <w:szCs w:val="24"/>
          <w:lang w:eastAsia="ru-RU"/>
        </w:rPr>
        <w:t xml:space="preserve">е) 0,3 процента цены контракта (этапа) в случае, если цена контракта (этапа) составляет от 1 млрд. рублей до 2 млрд. рублей (включительно);</w:t>
      </w:r>
      <w:r/>
    </w:p>
    <w:p>
      <w:pPr>
        <w:pStyle w:val="444"/>
        <w:ind w:left="284" w:firstLine="567"/>
        <w:jc w:val="both"/>
        <w:rPr>
          <w:sz w:val="24"/>
          <w:szCs w:val="24"/>
          <w:lang w:eastAsia="ru-RU"/>
        </w:rPr>
      </w:pPr>
      <w:r>
        <w:rPr>
          <w:sz w:val="24"/>
          <w:szCs w:val="24"/>
          <w:lang w:eastAsia="ru-RU"/>
        </w:rPr>
        <w:t xml:space="preserve">ж) 0,25 процента цены контракта (этапа) в случае, если цена контракта (этапа) составляет от 2 млрд. рублей до 5 млрд. рублей (включительно);</w:t>
      </w:r>
      <w:r/>
    </w:p>
    <w:p>
      <w:pPr>
        <w:pStyle w:val="444"/>
        <w:ind w:left="284" w:firstLine="567"/>
        <w:jc w:val="both"/>
        <w:rPr>
          <w:sz w:val="24"/>
          <w:szCs w:val="24"/>
          <w:lang w:eastAsia="ru-RU"/>
        </w:rPr>
      </w:pPr>
      <w:r>
        <w:rPr>
          <w:sz w:val="24"/>
          <w:szCs w:val="24"/>
          <w:lang w:eastAsia="ru-RU"/>
        </w:rPr>
        <w:t xml:space="preserve">з) 0,2 процента цены контракта (этапа) в случае, если цена контракта (этапа) составляет от 5 млрд. рублей до 10 млрд. рублей (включительно);</w:t>
      </w:r>
      <w:r/>
    </w:p>
    <w:p>
      <w:pPr>
        <w:pStyle w:val="444"/>
        <w:ind w:left="284" w:firstLine="567"/>
        <w:jc w:val="both"/>
        <w:rPr>
          <w:sz w:val="24"/>
          <w:szCs w:val="24"/>
          <w:lang w:eastAsia="ru-RU"/>
        </w:rPr>
      </w:pPr>
      <w:r>
        <w:rPr>
          <w:sz w:val="24"/>
          <w:szCs w:val="24"/>
          <w:lang w:eastAsia="ru-RU"/>
        </w:rPr>
        <w:t xml:space="preserve">и) 0,1 процента цены контракта (этапа) в случае, если цена контракта (этапа) превышает 10 млрд. рублей.</w:t>
      </w:r>
      <w:r/>
    </w:p>
    <w:p>
      <w:pPr>
        <w:pStyle w:val="444"/>
        <w:ind w:left="284" w:firstLine="567"/>
        <w:jc w:val="both"/>
        <w:tabs>
          <w:tab w:val="left" w:pos="0" w:leader="none"/>
        </w:tabs>
        <w:rPr>
          <w:sz w:val="24"/>
          <w:szCs w:val="24"/>
          <w:lang w:eastAsia="ru-RU"/>
        </w:rPr>
      </w:pPr>
      <w:r>
        <w:rPr>
          <w:sz w:val="24"/>
          <w:szCs w:val="24"/>
          <w:lang w:eastAsia="ru-RU"/>
        </w:rPr>
        <w:t xml:space="preserve">11</w:t>
      </w:r>
      <w:r>
        <w:rPr>
          <w:sz w:val="24"/>
          <w:szCs w:val="24"/>
          <w:lang w:eastAsia="ru-RU"/>
        </w:rPr>
        <w:t xml:space="preserve">.</w:t>
      </w:r>
      <w:r>
        <w:rPr>
          <w:sz w:val="24"/>
          <w:szCs w:val="24"/>
          <w:lang w:eastAsia="ru-RU"/>
        </w:rPr>
        <w:t xml:space="preserve">9</w:t>
      </w:r>
      <w:r>
        <w:rPr>
          <w:sz w:val="24"/>
          <w:szCs w:val="24"/>
          <w:lang w:eastAsia="ru-RU"/>
        </w:rPr>
        <w:t xml:space="preserve">.</w:t>
      </w:r>
      <w:r>
        <w:rPr>
          <w:sz w:val="24"/>
          <w:szCs w:val="24"/>
          <w:lang w:eastAsia="ru-RU"/>
        </w:rPr>
        <w:t xml:space="preserve"> </w:t>
      </w:r>
      <w:r>
        <w:rPr>
          <w:sz w:val="24"/>
          <w:szCs w:val="24"/>
        </w:rPr>
        <w:t xml:space="preserve">За каждый факт неисполнения или ненадлежащего исполнения </w:t>
      </w:r>
      <w:r>
        <w:rPr>
          <w:sz w:val="24"/>
          <w:szCs w:val="24"/>
          <w:lang w:eastAsia="ru-RU"/>
        </w:rPr>
        <w:t xml:space="preserve">Подрядчиком обязательств, предусмотренных </w:t>
      </w:r>
      <w:r>
        <w:rPr>
          <w:sz w:val="24"/>
          <w:szCs w:val="24"/>
          <w:lang w:eastAsia="ru-RU"/>
        </w:rPr>
        <w:t xml:space="preserve">Контракт</w:t>
      </w:r>
      <w:r>
        <w:rPr>
          <w:sz w:val="24"/>
          <w:szCs w:val="24"/>
          <w:lang w:eastAsia="ru-RU"/>
        </w:rPr>
        <w:t xml:space="preserve">ом</w:t>
      </w:r>
      <w:r>
        <w:rPr>
          <w:sz w:val="24"/>
          <w:szCs w:val="24"/>
          <w:lang w:eastAsia="ru-RU"/>
        </w:rPr>
        <w:t xml:space="preserve">, </w:t>
      </w:r>
      <w:r>
        <w:rPr>
          <w:sz w:val="24"/>
          <w:szCs w:val="24"/>
        </w:rPr>
        <w:t xml:space="preserve">заключенным с победителем закупки (или с иным участником закупки в случаях, установленных Федеральным </w:t>
      </w:r>
      <w:r>
        <w:rPr>
          <w:sz w:val="24"/>
          <w:szCs w:val="24"/>
        </w:rPr>
        <w:fldChar w:fldCharType="begin"/>
      </w:r>
      <w:r>
        <w:rPr>
          <w:sz w:val="24"/>
          <w:szCs w:val="24"/>
        </w:rPr>
        <w:instrText xml:space="preserve"> HYPERLINK "consultantplus://offline/ref=C368E0235DC2804002E411454BCB3D1DFFA9FC293A33F2F09D34B9B26E5A17M" </w:instrText>
      </w:r>
      <w:r>
        <w:rPr>
          <w:sz w:val="24"/>
          <w:szCs w:val="24"/>
        </w:rPr>
        <w:fldChar w:fldCharType="separate"/>
      </w:r>
      <w:r>
        <w:rPr>
          <w:sz w:val="24"/>
          <w:szCs w:val="24"/>
        </w:rPr>
        <w:t xml:space="preserve">законом</w:t>
      </w:r>
      <w:r>
        <w:rPr>
          <w:sz w:val="24"/>
          <w:szCs w:val="24"/>
        </w:rPr>
        <w:fldChar w:fldCharType="end"/>
      </w:r>
      <w:r>
        <w:rPr>
          <w:sz w:val="24"/>
          <w:szCs w:val="24"/>
        </w:rPr>
        <w:t xml:space="preserve"> «О контрактной системе в сфере закупок товаров</w:t>
      </w:r>
      <w:r>
        <w:rPr>
          <w:sz w:val="24"/>
          <w:szCs w:val="24"/>
        </w:rPr>
        <w:t xml:space="preserve">,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Pr>
          <w:sz w:val="24"/>
          <w:szCs w:val="24"/>
        </w:rPr>
        <w:t xml:space="preserve">Подрядчик </w:t>
      </w:r>
      <w:r>
        <w:rPr>
          <w:sz w:val="24"/>
          <w:szCs w:val="24"/>
        </w:rPr>
        <w:t xml:space="preserve">выплачивает заказчику штраф в размере:</w:t>
      </w:r>
      <w:r>
        <w:rPr>
          <w:sz w:val="24"/>
          <w:szCs w:val="24"/>
          <w:lang w:eastAsia="ru-RU"/>
        </w:rPr>
      </w:r>
      <w:r/>
    </w:p>
    <w:p>
      <w:pPr>
        <w:pStyle w:val="444"/>
        <w:ind w:left="284" w:firstLine="567"/>
        <w:jc w:val="both"/>
        <w:tabs>
          <w:tab w:val="left" w:pos="0" w:leader="none"/>
        </w:tabs>
        <w:rPr>
          <w:sz w:val="24"/>
          <w:szCs w:val="24"/>
          <w:lang w:eastAsia="ru-RU"/>
        </w:rPr>
      </w:pPr>
      <w:r>
        <w:rPr>
          <w:sz w:val="24"/>
          <w:szCs w:val="24"/>
          <w:lang w:eastAsia="ru-RU"/>
        </w:rPr>
        <w:t xml:space="preserve">а) в случае если цена </w:t>
      </w:r>
      <w:r>
        <w:rPr>
          <w:sz w:val="24"/>
          <w:szCs w:val="24"/>
          <w:lang w:eastAsia="ru-RU"/>
        </w:rPr>
        <w:t xml:space="preserve">Контракт</w:t>
      </w:r>
      <w:r>
        <w:rPr>
          <w:sz w:val="24"/>
          <w:szCs w:val="24"/>
          <w:lang w:eastAsia="ru-RU"/>
        </w:rPr>
        <w:t xml:space="preserve">а не превышает начальную (максимальную) цену </w:t>
      </w:r>
      <w:r>
        <w:rPr>
          <w:sz w:val="24"/>
          <w:szCs w:val="24"/>
          <w:lang w:eastAsia="ru-RU"/>
        </w:rPr>
        <w:t xml:space="preserve">Контракт</w:t>
      </w:r>
      <w:r>
        <w:rPr>
          <w:sz w:val="24"/>
          <w:szCs w:val="24"/>
          <w:lang w:eastAsia="ru-RU"/>
        </w:rPr>
        <w:t xml:space="preserve">а:</w:t>
      </w:r>
      <w:r/>
    </w:p>
    <w:p>
      <w:pPr>
        <w:pStyle w:val="444"/>
        <w:ind w:left="284" w:firstLine="567"/>
        <w:jc w:val="both"/>
        <w:tabs>
          <w:tab w:val="left" w:pos="0" w:leader="none"/>
        </w:tabs>
        <w:rPr>
          <w:sz w:val="24"/>
          <w:szCs w:val="24"/>
          <w:lang w:eastAsia="ru-RU"/>
        </w:rPr>
      </w:pPr>
      <w:r>
        <w:rPr>
          <w:sz w:val="24"/>
          <w:szCs w:val="24"/>
          <w:lang w:eastAsia="ru-RU"/>
        </w:rPr>
        <w:t xml:space="preserve">- 10 процентов начальной (максимальной) цены </w:t>
      </w:r>
      <w:r>
        <w:rPr>
          <w:sz w:val="24"/>
          <w:szCs w:val="24"/>
          <w:lang w:eastAsia="ru-RU"/>
        </w:rPr>
        <w:t xml:space="preserve">Контракт</w:t>
      </w:r>
      <w:r>
        <w:rPr>
          <w:sz w:val="24"/>
          <w:szCs w:val="24"/>
          <w:lang w:eastAsia="ru-RU"/>
        </w:rPr>
        <w:t xml:space="preserve">а в случае, если цена </w:t>
      </w:r>
      <w:r>
        <w:rPr>
          <w:sz w:val="24"/>
          <w:szCs w:val="24"/>
          <w:lang w:eastAsia="ru-RU"/>
        </w:rPr>
        <w:t xml:space="preserve">Контракт</w:t>
      </w:r>
      <w:r>
        <w:rPr>
          <w:sz w:val="24"/>
          <w:szCs w:val="24"/>
          <w:lang w:eastAsia="ru-RU"/>
        </w:rPr>
        <w:t xml:space="preserve">а не превышает 3 млн. рублей;</w:t>
      </w:r>
      <w:r/>
    </w:p>
    <w:p>
      <w:pPr>
        <w:pStyle w:val="444"/>
        <w:ind w:left="284" w:firstLine="567"/>
        <w:jc w:val="both"/>
        <w:tabs>
          <w:tab w:val="left" w:pos="0" w:leader="none"/>
        </w:tabs>
        <w:rPr>
          <w:sz w:val="24"/>
          <w:szCs w:val="24"/>
          <w:lang w:eastAsia="ru-RU"/>
        </w:rPr>
      </w:pPr>
      <w:r>
        <w:rPr>
          <w:sz w:val="24"/>
          <w:szCs w:val="24"/>
          <w:lang w:eastAsia="ru-RU"/>
        </w:rPr>
        <w:t xml:space="preserve">- 5 процентов начальной (максимальной) цены </w:t>
      </w:r>
      <w:r>
        <w:rPr>
          <w:sz w:val="24"/>
          <w:szCs w:val="24"/>
          <w:lang w:eastAsia="ru-RU"/>
        </w:rPr>
        <w:t xml:space="preserve">Контракт</w:t>
      </w:r>
      <w:r>
        <w:rPr>
          <w:sz w:val="24"/>
          <w:szCs w:val="24"/>
          <w:lang w:eastAsia="ru-RU"/>
        </w:rPr>
        <w:t xml:space="preserve">а в случае, если цена </w:t>
      </w:r>
      <w:r>
        <w:rPr>
          <w:sz w:val="24"/>
          <w:szCs w:val="24"/>
          <w:lang w:eastAsia="ru-RU"/>
        </w:rPr>
        <w:t xml:space="preserve">Контракт</w:t>
      </w:r>
      <w:r>
        <w:rPr>
          <w:sz w:val="24"/>
          <w:szCs w:val="24"/>
          <w:lang w:eastAsia="ru-RU"/>
        </w:rPr>
        <w:t xml:space="preserve">а составляет от  3 млн. рублей до 50 млн. рублей (включительно);</w:t>
      </w:r>
      <w:r/>
    </w:p>
    <w:p>
      <w:pPr>
        <w:pStyle w:val="444"/>
        <w:ind w:left="284" w:firstLine="567"/>
        <w:jc w:val="both"/>
        <w:tabs>
          <w:tab w:val="left" w:pos="0" w:leader="none"/>
        </w:tabs>
        <w:rPr>
          <w:sz w:val="24"/>
          <w:szCs w:val="24"/>
          <w:lang w:eastAsia="ru-RU"/>
        </w:rPr>
      </w:pPr>
      <w:r>
        <w:rPr>
          <w:sz w:val="24"/>
          <w:szCs w:val="24"/>
          <w:lang w:eastAsia="ru-RU"/>
        </w:rPr>
        <w:t xml:space="preserve">- 1 процент начальной (максимальной) цены </w:t>
      </w:r>
      <w:r>
        <w:rPr>
          <w:sz w:val="24"/>
          <w:szCs w:val="24"/>
          <w:lang w:eastAsia="ru-RU"/>
        </w:rPr>
        <w:t xml:space="preserve">Контракт</w:t>
      </w:r>
      <w:r>
        <w:rPr>
          <w:sz w:val="24"/>
          <w:szCs w:val="24"/>
          <w:lang w:eastAsia="ru-RU"/>
        </w:rPr>
        <w:t xml:space="preserve">а в случае, если цена </w:t>
      </w:r>
      <w:r>
        <w:rPr>
          <w:sz w:val="24"/>
          <w:szCs w:val="24"/>
          <w:lang w:eastAsia="ru-RU"/>
        </w:rPr>
        <w:t xml:space="preserve">Контракт</w:t>
      </w:r>
      <w:r>
        <w:rPr>
          <w:sz w:val="24"/>
          <w:szCs w:val="24"/>
          <w:lang w:eastAsia="ru-RU"/>
        </w:rPr>
        <w:t xml:space="preserve">а составляет от  50 млн. рублей до 100 млн. рублей (включительно);</w:t>
      </w:r>
      <w:r/>
    </w:p>
    <w:p>
      <w:pPr>
        <w:pStyle w:val="444"/>
        <w:ind w:left="284" w:firstLine="567"/>
        <w:jc w:val="both"/>
        <w:tabs>
          <w:tab w:val="left" w:pos="0" w:leader="none"/>
        </w:tabs>
        <w:rPr>
          <w:sz w:val="24"/>
          <w:szCs w:val="24"/>
          <w:lang w:eastAsia="ru-RU"/>
        </w:rPr>
      </w:pPr>
      <w:r>
        <w:rPr>
          <w:sz w:val="24"/>
          <w:szCs w:val="24"/>
          <w:lang w:eastAsia="ru-RU"/>
        </w:rPr>
        <w:t xml:space="preserve">б) в случае если цена </w:t>
      </w:r>
      <w:r>
        <w:rPr>
          <w:sz w:val="24"/>
          <w:szCs w:val="24"/>
          <w:lang w:eastAsia="ru-RU"/>
        </w:rPr>
        <w:t xml:space="preserve">Контракт</w:t>
      </w:r>
      <w:r>
        <w:rPr>
          <w:sz w:val="24"/>
          <w:szCs w:val="24"/>
          <w:lang w:eastAsia="ru-RU"/>
        </w:rPr>
        <w:t xml:space="preserve">а превышает начальную (максимальную) цену </w:t>
      </w:r>
      <w:r>
        <w:rPr>
          <w:sz w:val="24"/>
          <w:szCs w:val="24"/>
          <w:lang w:eastAsia="ru-RU"/>
        </w:rPr>
        <w:t xml:space="preserve">Контракт</w:t>
      </w:r>
      <w:r>
        <w:rPr>
          <w:sz w:val="24"/>
          <w:szCs w:val="24"/>
          <w:lang w:eastAsia="ru-RU"/>
        </w:rPr>
        <w:t xml:space="preserve">а:</w:t>
      </w:r>
      <w:r/>
    </w:p>
    <w:p>
      <w:pPr>
        <w:pStyle w:val="444"/>
        <w:ind w:left="284" w:firstLine="567"/>
        <w:jc w:val="both"/>
        <w:tabs>
          <w:tab w:val="left" w:pos="0" w:leader="none"/>
        </w:tabs>
        <w:rPr>
          <w:sz w:val="24"/>
          <w:szCs w:val="24"/>
          <w:lang w:eastAsia="ru-RU"/>
        </w:rPr>
      </w:pPr>
      <w:r>
        <w:rPr>
          <w:sz w:val="24"/>
          <w:szCs w:val="24"/>
          <w:lang w:eastAsia="ru-RU"/>
        </w:rPr>
        <w:t xml:space="preserve">- 10 процентов цены </w:t>
      </w:r>
      <w:r>
        <w:rPr>
          <w:sz w:val="24"/>
          <w:szCs w:val="24"/>
          <w:lang w:eastAsia="ru-RU"/>
        </w:rPr>
        <w:t xml:space="preserve">Контракт</w:t>
      </w:r>
      <w:r>
        <w:rPr>
          <w:sz w:val="24"/>
          <w:szCs w:val="24"/>
          <w:lang w:eastAsia="ru-RU"/>
        </w:rPr>
        <w:t xml:space="preserve">а в случае, если цена </w:t>
      </w:r>
      <w:r>
        <w:rPr>
          <w:sz w:val="24"/>
          <w:szCs w:val="24"/>
          <w:lang w:eastAsia="ru-RU"/>
        </w:rPr>
        <w:t xml:space="preserve">Контракт</w:t>
      </w:r>
      <w:r>
        <w:rPr>
          <w:sz w:val="24"/>
          <w:szCs w:val="24"/>
          <w:lang w:eastAsia="ru-RU"/>
        </w:rPr>
        <w:t xml:space="preserve">а не превышает 3 млн. рублей;</w:t>
      </w:r>
      <w:r/>
    </w:p>
    <w:p>
      <w:pPr>
        <w:pStyle w:val="444"/>
        <w:ind w:left="284" w:firstLine="567"/>
        <w:jc w:val="both"/>
        <w:tabs>
          <w:tab w:val="left" w:pos="0" w:leader="none"/>
        </w:tabs>
        <w:rPr>
          <w:sz w:val="24"/>
          <w:szCs w:val="24"/>
          <w:lang w:eastAsia="ru-RU"/>
        </w:rPr>
      </w:pPr>
      <w:r>
        <w:rPr>
          <w:sz w:val="24"/>
          <w:szCs w:val="24"/>
          <w:lang w:eastAsia="ru-RU"/>
        </w:rPr>
        <w:t xml:space="preserve">- 5 процентов цены </w:t>
      </w:r>
      <w:r>
        <w:rPr>
          <w:sz w:val="24"/>
          <w:szCs w:val="24"/>
          <w:lang w:eastAsia="ru-RU"/>
        </w:rPr>
        <w:t xml:space="preserve">Контракт</w:t>
      </w:r>
      <w:r>
        <w:rPr>
          <w:sz w:val="24"/>
          <w:szCs w:val="24"/>
          <w:lang w:eastAsia="ru-RU"/>
        </w:rPr>
        <w:t xml:space="preserve">а в случае, если цена </w:t>
      </w:r>
      <w:r>
        <w:rPr>
          <w:sz w:val="24"/>
          <w:szCs w:val="24"/>
          <w:lang w:eastAsia="ru-RU"/>
        </w:rPr>
        <w:t xml:space="preserve">Контракт</w:t>
      </w:r>
      <w:r>
        <w:rPr>
          <w:sz w:val="24"/>
          <w:szCs w:val="24"/>
          <w:lang w:eastAsia="ru-RU"/>
        </w:rPr>
        <w:t xml:space="preserve">а составляет от  3 млн. рублей до 50 млн. рублей (включительно);</w:t>
      </w:r>
      <w:r/>
    </w:p>
    <w:p>
      <w:pPr>
        <w:pStyle w:val="444"/>
        <w:ind w:left="284" w:firstLine="567"/>
        <w:jc w:val="both"/>
        <w:tabs>
          <w:tab w:val="left" w:pos="0" w:leader="none"/>
        </w:tabs>
        <w:rPr>
          <w:sz w:val="24"/>
          <w:szCs w:val="24"/>
          <w:lang w:eastAsia="ru-RU"/>
        </w:rPr>
      </w:pPr>
      <w:r>
        <w:rPr>
          <w:sz w:val="24"/>
          <w:szCs w:val="24"/>
          <w:lang w:eastAsia="ru-RU"/>
        </w:rPr>
        <w:t xml:space="preserve">- 1 процент цены </w:t>
      </w:r>
      <w:r>
        <w:rPr>
          <w:sz w:val="24"/>
          <w:szCs w:val="24"/>
          <w:lang w:eastAsia="ru-RU"/>
        </w:rPr>
        <w:t xml:space="preserve">Контракт</w:t>
      </w:r>
      <w:r>
        <w:rPr>
          <w:sz w:val="24"/>
          <w:szCs w:val="24"/>
          <w:lang w:eastAsia="ru-RU"/>
        </w:rPr>
        <w:t xml:space="preserve">а в случае, если цена </w:t>
      </w:r>
      <w:r>
        <w:rPr>
          <w:sz w:val="24"/>
          <w:szCs w:val="24"/>
          <w:lang w:eastAsia="ru-RU"/>
        </w:rPr>
        <w:t xml:space="preserve">Контракт</w:t>
      </w:r>
      <w:r>
        <w:rPr>
          <w:sz w:val="24"/>
          <w:szCs w:val="24"/>
          <w:lang w:eastAsia="ru-RU"/>
        </w:rPr>
        <w:t xml:space="preserve">а составляет от  50 млн. рублей до 100 млн. рублей (включительно);</w:t>
      </w:r>
      <w:r/>
    </w:p>
    <w:p>
      <w:pPr>
        <w:pStyle w:val="444"/>
        <w:ind w:left="284" w:firstLine="567"/>
        <w:jc w:val="both"/>
        <w:tabs>
          <w:tab w:val="left" w:pos="0" w:leader="none"/>
        </w:tabs>
        <w:rPr>
          <w:sz w:val="24"/>
          <w:szCs w:val="24"/>
          <w:lang w:eastAsia="ru-RU"/>
        </w:rPr>
      </w:pPr>
      <w:r>
        <w:rPr>
          <w:sz w:val="24"/>
          <w:szCs w:val="24"/>
          <w:lang w:eastAsia="ru-RU"/>
        </w:rPr>
        <w:t xml:space="preserve">11</w:t>
      </w:r>
      <w:r>
        <w:rPr>
          <w:sz w:val="24"/>
          <w:szCs w:val="24"/>
          <w:lang w:eastAsia="ru-RU"/>
        </w:rPr>
        <w:t xml:space="preserve">.</w:t>
      </w:r>
      <w:r>
        <w:rPr>
          <w:sz w:val="24"/>
          <w:szCs w:val="24"/>
          <w:lang w:eastAsia="ru-RU"/>
        </w:rPr>
        <w:t xml:space="preserve">10</w:t>
      </w:r>
      <w:r>
        <w:rPr>
          <w:sz w:val="24"/>
          <w:szCs w:val="24"/>
          <w:lang w:eastAsia="ru-RU"/>
        </w:rPr>
        <w:t xml:space="preserve">.</w:t>
      </w:r>
      <w:r>
        <w:rPr>
          <w:sz w:val="24"/>
          <w:szCs w:val="24"/>
          <w:lang w:eastAsia="ru-RU"/>
        </w:rPr>
        <w:t xml:space="preserve"> </w:t>
      </w:r>
      <w:r>
        <w:rPr>
          <w:sz w:val="24"/>
          <w:szCs w:val="24"/>
        </w:rPr>
        <w:t xml:space="preserve">За каждый факт неисполнения или ненадлежащего исполнения</w:t>
      </w:r>
      <w:r>
        <w:rPr>
          <w:sz w:val="24"/>
          <w:szCs w:val="24"/>
          <w:lang w:eastAsia="ru-RU"/>
        </w:rPr>
        <w:t xml:space="preserve"> </w:t>
      </w:r>
      <w:r>
        <w:rPr>
          <w:sz w:val="24"/>
          <w:szCs w:val="24"/>
          <w:lang w:eastAsia="ru-RU"/>
        </w:rPr>
        <w:t xml:space="preserve">Подрядчиком обязательства, предусмотренного </w:t>
      </w:r>
      <w:r>
        <w:rPr>
          <w:sz w:val="24"/>
          <w:szCs w:val="24"/>
          <w:lang w:eastAsia="ru-RU"/>
        </w:rPr>
        <w:t xml:space="preserve">Контракт</w:t>
      </w:r>
      <w:r>
        <w:rPr>
          <w:sz w:val="24"/>
          <w:szCs w:val="24"/>
          <w:lang w:eastAsia="ru-RU"/>
        </w:rPr>
        <w:t xml:space="preserve">ом</w:t>
      </w:r>
      <w:r>
        <w:rPr>
          <w:sz w:val="24"/>
          <w:szCs w:val="24"/>
          <w:lang w:eastAsia="ru-RU"/>
        </w:rPr>
        <w:t xml:space="preserve">, которое не имеет стоимостного выражения, </w:t>
      </w:r>
      <w:r>
        <w:rPr>
          <w:sz w:val="24"/>
          <w:szCs w:val="24"/>
        </w:rPr>
        <w:t xml:space="preserve">Подрядч</w:t>
      </w:r>
      <w:r>
        <w:rPr>
          <w:sz w:val="24"/>
          <w:szCs w:val="24"/>
        </w:rPr>
        <w:t xml:space="preserve">ик </w:t>
      </w:r>
      <w:r>
        <w:rPr>
          <w:sz w:val="24"/>
          <w:szCs w:val="24"/>
        </w:rPr>
        <w:t xml:space="preserve">выплачивает Заказчику штраф в размере</w:t>
      </w:r>
      <w:r>
        <w:rPr>
          <w:sz w:val="24"/>
          <w:szCs w:val="24"/>
          <w:lang w:eastAsia="ru-RU"/>
        </w:rPr>
        <w:t xml:space="preserve">:</w:t>
      </w:r>
      <w:r/>
    </w:p>
    <w:p>
      <w:pPr>
        <w:pStyle w:val="444"/>
        <w:ind w:left="284" w:firstLine="567"/>
        <w:jc w:val="both"/>
        <w:tabs>
          <w:tab w:val="left" w:pos="0" w:leader="none"/>
        </w:tabs>
        <w:rPr>
          <w:sz w:val="24"/>
          <w:szCs w:val="24"/>
          <w:lang w:eastAsia="ru-RU"/>
        </w:rPr>
      </w:pPr>
      <w:r>
        <w:rPr>
          <w:sz w:val="24"/>
          <w:szCs w:val="24"/>
          <w:lang w:eastAsia="ru-RU"/>
        </w:rPr>
        <w:t xml:space="preserve">а) 1000 рублей, если цена </w:t>
      </w:r>
      <w:r>
        <w:rPr>
          <w:sz w:val="24"/>
          <w:szCs w:val="24"/>
          <w:lang w:eastAsia="ru-RU"/>
        </w:rPr>
        <w:t xml:space="preserve">Контракт</w:t>
      </w:r>
      <w:r>
        <w:rPr>
          <w:sz w:val="24"/>
          <w:szCs w:val="24"/>
          <w:lang w:eastAsia="ru-RU"/>
        </w:rPr>
        <w:t xml:space="preserve">а</w:t>
      </w:r>
      <w:r>
        <w:rPr>
          <w:sz w:val="24"/>
          <w:szCs w:val="24"/>
          <w:lang w:eastAsia="ru-RU"/>
        </w:rPr>
        <w:t xml:space="preserve"> не превышает 3 млн. рублей;</w:t>
      </w:r>
      <w:r/>
    </w:p>
    <w:p>
      <w:pPr>
        <w:pStyle w:val="444"/>
        <w:ind w:left="284" w:firstLine="567"/>
        <w:jc w:val="both"/>
        <w:tabs>
          <w:tab w:val="left" w:pos="0" w:leader="none"/>
        </w:tabs>
        <w:rPr>
          <w:sz w:val="24"/>
          <w:szCs w:val="24"/>
          <w:lang w:eastAsia="ru-RU"/>
        </w:rPr>
      </w:pPr>
      <w:r>
        <w:rPr>
          <w:sz w:val="24"/>
          <w:szCs w:val="24"/>
          <w:lang w:eastAsia="ru-RU"/>
        </w:rPr>
        <w:t xml:space="preserve">б) 5000 рублей, если цена </w:t>
      </w:r>
      <w:r>
        <w:rPr>
          <w:sz w:val="24"/>
          <w:szCs w:val="24"/>
          <w:lang w:eastAsia="ru-RU"/>
        </w:rPr>
        <w:t xml:space="preserve">Контракт</w:t>
      </w:r>
      <w:r>
        <w:rPr>
          <w:sz w:val="24"/>
          <w:szCs w:val="24"/>
          <w:lang w:eastAsia="ru-RU"/>
        </w:rPr>
        <w:t xml:space="preserve">а</w:t>
      </w:r>
      <w:r>
        <w:rPr>
          <w:sz w:val="24"/>
          <w:szCs w:val="24"/>
          <w:lang w:eastAsia="ru-RU"/>
        </w:rPr>
        <w:t xml:space="preserve"> составляет от 3 млн. рублей до 50 млн. рублей (включительно)</w:t>
      </w:r>
      <w:r>
        <w:rPr>
          <w:sz w:val="24"/>
          <w:szCs w:val="24"/>
          <w:lang w:eastAsia="ru-RU"/>
        </w:rPr>
        <w:t xml:space="preserve">;</w:t>
      </w:r>
      <w:r>
        <w:rPr>
          <w:sz w:val="24"/>
          <w:szCs w:val="24"/>
          <w:lang w:eastAsia="ru-RU"/>
        </w:rPr>
      </w:r>
      <w:r/>
    </w:p>
    <w:p>
      <w:pPr>
        <w:pStyle w:val="444"/>
        <w:ind w:left="284" w:firstLine="567"/>
        <w:jc w:val="both"/>
        <w:tabs>
          <w:tab w:val="left" w:pos="0" w:leader="none"/>
        </w:tabs>
        <w:rPr>
          <w:sz w:val="24"/>
          <w:szCs w:val="24"/>
          <w:lang w:eastAsia="ru-RU"/>
        </w:rPr>
      </w:pPr>
      <w:r>
        <w:rPr>
          <w:sz w:val="24"/>
          <w:szCs w:val="24"/>
          <w:lang w:eastAsia="ru-RU"/>
        </w:rPr>
        <w:t xml:space="preserve">в) 10000 рублей, если цена </w:t>
      </w:r>
      <w:r>
        <w:rPr>
          <w:sz w:val="24"/>
          <w:szCs w:val="24"/>
          <w:lang w:eastAsia="ru-RU"/>
        </w:rPr>
        <w:t xml:space="preserve">Контракт</w:t>
      </w:r>
      <w:r>
        <w:rPr>
          <w:sz w:val="24"/>
          <w:szCs w:val="24"/>
          <w:lang w:eastAsia="ru-RU"/>
        </w:rPr>
        <w:t xml:space="preserve">а</w:t>
      </w:r>
      <w:r>
        <w:rPr>
          <w:sz w:val="24"/>
          <w:szCs w:val="24"/>
          <w:lang w:eastAsia="ru-RU"/>
        </w:rPr>
        <w:t xml:space="preserve"> составляет от 50 млн. рублей до 100 млн. рублей (включительно);</w:t>
      </w:r>
      <w:r/>
    </w:p>
    <w:p>
      <w:pPr>
        <w:pStyle w:val="444"/>
        <w:ind w:left="284" w:firstLine="567"/>
        <w:jc w:val="both"/>
        <w:tabs>
          <w:tab w:val="left" w:pos="0" w:leader="none"/>
        </w:tabs>
        <w:rPr>
          <w:sz w:val="24"/>
          <w:szCs w:val="24"/>
          <w:lang w:eastAsia="ru-RU"/>
        </w:rPr>
      </w:pPr>
      <w:r>
        <w:rPr>
          <w:sz w:val="24"/>
          <w:szCs w:val="24"/>
          <w:lang w:eastAsia="ru-RU"/>
        </w:rPr>
        <w:t xml:space="preserve">г) 100000 рублей, если цена </w:t>
      </w:r>
      <w:r>
        <w:rPr>
          <w:sz w:val="24"/>
          <w:szCs w:val="24"/>
          <w:lang w:eastAsia="ru-RU"/>
        </w:rPr>
        <w:t xml:space="preserve">Контракт</w:t>
      </w:r>
      <w:r>
        <w:rPr>
          <w:sz w:val="24"/>
          <w:szCs w:val="24"/>
          <w:lang w:eastAsia="ru-RU"/>
        </w:rPr>
        <w:t xml:space="preserve">а</w:t>
      </w:r>
      <w:r>
        <w:rPr>
          <w:sz w:val="24"/>
          <w:szCs w:val="24"/>
          <w:lang w:eastAsia="ru-RU"/>
        </w:rPr>
        <w:t xml:space="preserve"> превышает 100 млн. рублей.</w:t>
      </w:r>
      <w:r>
        <w:rPr>
          <w:sz w:val="24"/>
          <w:szCs w:val="24"/>
          <w:lang w:eastAsia="ru-RU"/>
        </w:rPr>
      </w:r>
      <w:r/>
    </w:p>
    <w:p>
      <w:pPr>
        <w:pStyle w:val="444"/>
        <w:ind w:left="284" w:firstLine="567"/>
        <w:jc w:val="both"/>
        <w:tabs>
          <w:tab w:val="left" w:pos="0" w:leader="none"/>
        </w:tabs>
        <w:rPr>
          <w:sz w:val="24"/>
          <w:szCs w:val="24"/>
          <w:lang w:eastAsia="ru-RU"/>
        </w:rPr>
      </w:pPr>
      <w:r>
        <w:rPr>
          <w:sz w:val="24"/>
          <w:szCs w:val="24"/>
          <w:lang w:eastAsia="ru-RU"/>
        </w:rPr>
        <w:t xml:space="preserve">11.11</w:t>
      </w:r>
      <w:r>
        <w:rPr>
          <w:sz w:val="24"/>
          <w:szCs w:val="24"/>
          <w:lang w:eastAsia="ru-RU"/>
        </w:rPr>
        <w:t xml:space="preserve">. За неисполнение условия, определенного в п.8.43 настоящего Контракта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r>
        <w:rPr>
          <w:spacing w:val="-2"/>
          <w:sz w:val="24"/>
          <w:szCs w:val="24"/>
        </w:rPr>
        <w:t xml:space="preserve">в объеме 2</w:t>
      </w:r>
      <w:r>
        <w:rPr>
          <w:spacing w:val="-2"/>
          <w:sz w:val="24"/>
          <w:szCs w:val="24"/>
        </w:rPr>
        <w:t xml:space="preserve">5 процентов от цены Контракта</w:t>
      </w:r>
      <w:r>
        <w:rPr>
          <w:sz w:val="24"/>
          <w:szCs w:val="24"/>
          <w:lang w:eastAsia="ru-RU"/>
        </w:rPr>
        <w:t xml:space="preserve">, </w:t>
      </w:r>
      <w:r>
        <w:rPr>
          <w:sz w:val="28"/>
          <w:szCs w:val="28"/>
        </w:rPr>
        <w:t xml:space="preserve">Подрядчик выплачивает Заказчику штраф</w:t>
      </w:r>
      <w:r>
        <w:rPr>
          <w:sz w:val="24"/>
          <w:szCs w:val="24"/>
          <w:lang w:eastAsia="ru-RU"/>
        </w:rPr>
        <w:t xml:space="preserve"> в размере 5 процентов объема такого привлечения, установленного контрактом.</w:t>
      </w:r>
      <w:r>
        <w:rPr>
          <w:sz w:val="24"/>
          <w:szCs w:val="24"/>
          <w:lang w:eastAsia="ru-RU"/>
        </w:rPr>
      </w:r>
      <w:r/>
    </w:p>
    <w:p>
      <w:pPr>
        <w:pStyle w:val="444"/>
        <w:ind w:left="284" w:firstLine="567"/>
        <w:jc w:val="both"/>
        <w:shd w:val="clear" w:color="auto" w:fill="FFFFFF"/>
        <w:tabs>
          <w:tab w:val="left" w:pos="0" w:leader="none"/>
        </w:tabs>
        <w:rPr>
          <w:spacing w:val="-2"/>
          <w:sz w:val="24"/>
          <w:szCs w:val="24"/>
        </w:rPr>
      </w:pPr>
      <w:r>
        <w:rPr>
          <w:rFonts w:eastAsia="Times New Roman"/>
          <w:sz w:val="24"/>
          <w:szCs w:val="24"/>
          <w:lang w:eastAsia="ru-RU"/>
        </w:rPr>
        <w:t xml:space="preserve">11.1</w:t>
      </w:r>
      <w:r>
        <w:rPr>
          <w:rFonts w:eastAsia="Times New Roman"/>
          <w:sz w:val="24"/>
          <w:szCs w:val="24"/>
          <w:lang w:eastAsia="ru-RU"/>
        </w:rPr>
        <w:t xml:space="preserve">2. В случае непредоставления в течение десяти дней информации заказчику о всех привлеченных соисполнителях, субподрядчиках, заключивших договор или договоры с подрядчиком, цена которого или общая цена которых при выполнении работ по строительству (реконстр</w:t>
      </w:r>
      <w:r>
        <w:rPr>
          <w:rFonts w:eastAsia="Times New Roman"/>
          <w:sz w:val="24"/>
          <w:szCs w:val="24"/>
          <w:lang w:eastAsia="ru-RU"/>
        </w:rPr>
        <w:t xml:space="preserve">укции), капитальному ремонту, ремонту автомобильных дорог и искусственных дорожных сооружений составляет более чем 10 процентов цены контракта, уплачивать пени в размере одной трехсотой действующей на дату уплаты пени ключевой ставки Центрального банка Рос</w:t>
      </w:r>
      <w:r>
        <w:rPr>
          <w:rFonts w:eastAsia="Times New Roman"/>
          <w:sz w:val="24"/>
          <w:szCs w:val="24"/>
          <w:lang w:eastAsia="ru-RU"/>
        </w:rPr>
        <w:t xml:space="preserve">сийской Федерации от цены договора, заключенного подрядчиком с соисполнителем, субподрядчиком в соответствии с частью 24 статьи 34 Федерального закона о контрактной системе. Пеня подлежит начислению за каждый день просрочки исполнения такого обязательства.</w:t>
      </w:r>
      <w:r>
        <w:rPr>
          <w:spacing w:val="-2"/>
          <w:sz w:val="24"/>
          <w:szCs w:val="24"/>
        </w:rPr>
      </w:r>
      <w:r/>
    </w:p>
    <w:p>
      <w:pPr>
        <w:pStyle w:val="444"/>
        <w:ind w:left="284" w:firstLine="567"/>
        <w:jc w:val="both"/>
        <w:tabs>
          <w:tab w:val="left" w:pos="0" w:leader="none"/>
        </w:tabs>
        <w:rPr>
          <w:sz w:val="24"/>
          <w:szCs w:val="24"/>
          <w:lang w:eastAsia="ru-RU"/>
        </w:rPr>
      </w:pPr>
      <w:r>
        <w:rPr>
          <w:sz w:val="24"/>
          <w:szCs w:val="24"/>
          <w:lang w:eastAsia="ru-RU"/>
        </w:rPr>
        <w:t xml:space="preserve">11.1</w:t>
      </w:r>
      <w:r>
        <w:rPr>
          <w:sz w:val="24"/>
          <w:szCs w:val="24"/>
          <w:lang w:eastAsia="ru-RU"/>
        </w:rPr>
        <w:t xml:space="preserve">3</w:t>
      </w:r>
      <w:r>
        <w:rPr>
          <w:sz w:val="24"/>
          <w:szCs w:val="24"/>
          <w:lang w:eastAsia="ru-RU"/>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p>
    <w:p>
      <w:pPr>
        <w:pStyle w:val="444"/>
        <w:ind w:left="284" w:firstLine="567"/>
        <w:jc w:val="both"/>
        <w:tabs>
          <w:tab w:val="left" w:pos="0" w:leader="none"/>
        </w:tabs>
        <w:rPr>
          <w:sz w:val="24"/>
          <w:szCs w:val="24"/>
          <w:lang w:eastAsia="ru-RU"/>
        </w:rPr>
      </w:pPr>
      <w:r>
        <w:rPr>
          <w:sz w:val="24"/>
          <w:szCs w:val="24"/>
        </w:rPr>
        <w:t xml:space="preserve">11</w:t>
      </w:r>
      <w:r>
        <w:rPr>
          <w:sz w:val="24"/>
          <w:szCs w:val="24"/>
        </w:rPr>
        <w:t xml:space="preserve">.</w:t>
      </w:r>
      <w:r>
        <w:rPr>
          <w:sz w:val="24"/>
          <w:szCs w:val="24"/>
        </w:rPr>
        <w:t xml:space="preserve">1</w:t>
      </w:r>
      <w:r>
        <w:rPr>
          <w:sz w:val="24"/>
          <w:szCs w:val="24"/>
        </w:rPr>
        <w:t xml:space="preserve">4</w:t>
      </w:r>
      <w:r>
        <w:rPr>
          <w:sz w:val="24"/>
          <w:szCs w:val="24"/>
        </w:rPr>
        <w:t xml:space="preserve">. </w:t>
      </w:r>
      <w:r>
        <w:rPr>
          <w:sz w:val="24"/>
          <w:szCs w:val="24"/>
          <w:lang w:eastAsia="ru-RU"/>
        </w:rPr>
        <w:t xml:space="preserve">Общая сумма начисленных штрафов</w:t>
      </w:r>
      <w:r>
        <w:rPr>
          <w:sz w:val="24"/>
          <w:szCs w:val="24"/>
          <w:lang w:eastAsia="ru-RU"/>
        </w:rPr>
        <w:t xml:space="preserve"> за ненадлежащее исполнение Заказчиком обязательств, предусмотренных Контрактом, не может превышать цену Контракта.</w:t>
      </w:r>
      <w:r>
        <w:rPr>
          <w:sz w:val="24"/>
          <w:szCs w:val="24"/>
          <w:lang w:eastAsia="ru-RU"/>
        </w:rPr>
      </w:r>
      <w:r/>
    </w:p>
    <w:p>
      <w:pPr>
        <w:pStyle w:val="444"/>
        <w:ind w:left="284" w:firstLine="567"/>
        <w:jc w:val="both"/>
        <w:tabs>
          <w:tab w:val="left" w:pos="0" w:leader="none"/>
        </w:tabs>
        <w:rPr>
          <w:sz w:val="24"/>
          <w:szCs w:val="24"/>
        </w:rPr>
      </w:pPr>
      <w:r>
        <w:rPr>
          <w:sz w:val="24"/>
          <w:szCs w:val="24"/>
          <w:lang w:eastAsia="ru-RU"/>
        </w:rPr>
        <w:t xml:space="preserve">11.1</w:t>
      </w:r>
      <w:r>
        <w:rPr>
          <w:sz w:val="24"/>
          <w:szCs w:val="24"/>
          <w:lang w:eastAsia="ru-RU"/>
        </w:rPr>
        <w:t xml:space="preserve">5</w:t>
      </w:r>
      <w:r>
        <w:rPr>
          <w:sz w:val="24"/>
          <w:szCs w:val="24"/>
          <w:lang w:eastAsia="ru-RU"/>
        </w:rPr>
        <w:t xml:space="preserve">. </w:t>
      </w:r>
      <w:r>
        <w:rPr>
          <w:sz w:val="24"/>
          <w:szCs w:val="24"/>
        </w:rPr>
        <w:t xml:space="preserve">Уплата неустойки не освобождает стороны от исполнения своих обязательств по контракту.</w:t>
      </w:r>
      <w:r/>
    </w:p>
    <w:p>
      <w:pPr>
        <w:pStyle w:val="444"/>
        <w:ind w:left="284" w:firstLine="567"/>
        <w:jc w:val="both"/>
        <w:tabs>
          <w:tab w:val="left" w:pos="0" w:leader="none"/>
        </w:tabs>
        <w:rPr>
          <w:sz w:val="24"/>
          <w:szCs w:val="24"/>
        </w:rPr>
      </w:pPr>
      <w:r>
        <w:rPr>
          <w:sz w:val="24"/>
          <w:szCs w:val="24"/>
        </w:rPr>
        <w:t xml:space="preserve">11.16</w:t>
      </w:r>
      <w:r>
        <w:rPr>
          <w:sz w:val="24"/>
          <w:szCs w:val="24"/>
        </w:rPr>
        <w:t xml:space="preserve">.</w:t>
      </w:r>
      <w:r>
        <w:rPr>
          <w:sz w:val="24"/>
          <w:szCs w:val="24"/>
        </w:rPr>
        <w:t xml:space="preserve"> </w:t>
      </w:r>
      <w:r>
        <w:rPr>
          <w:sz w:val="24"/>
          <w:szCs w:val="24"/>
          <w:lang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sz w:val="24"/>
          <w:szCs w:val="24"/>
        </w:rPr>
      </w:r>
      <w:r/>
    </w:p>
    <w:p>
      <w:pPr>
        <w:pStyle w:val="444"/>
        <w:ind w:left="284" w:firstLine="567"/>
        <w:jc w:val="both"/>
        <w:tabs>
          <w:tab w:val="left" w:pos="0" w:leader="none"/>
        </w:tabs>
        <w:rPr>
          <w:sz w:val="24"/>
          <w:szCs w:val="24"/>
          <w:lang w:eastAsia="ru-RU"/>
        </w:rPr>
      </w:pPr>
      <w:r>
        <w:rPr>
          <w:sz w:val="24"/>
          <w:szCs w:val="24"/>
        </w:rPr>
        <w:t xml:space="preserve">11</w:t>
      </w:r>
      <w:r>
        <w:rPr>
          <w:sz w:val="24"/>
          <w:szCs w:val="24"/>
        </w:rPr>
        <w:t xml:space="preserve">.</w:t>
      </w:r>
      <w:r>
        <w:rPr>
          <w:sz w:val="24"/>
          <w:szCs w:val="24"/>
        </w:rPr>
        <w:t xml:space="preserve">1</w:t>
      </w:r>
      <w:r>
        <w:rPr>
          <w:sz w:val="24"/>
          <w:szCs w:val="24"/>
        </w:rPr>
        <w:t xml:space="preserve">7</w:t>
      </w:r>
      <w:r>
        <w:rPr>
          <w:sz w:val="24"/>
          <w:szCs w:val="24"/>
        </w:rPr>
        <w:t xml:space="preserve">. </w:t>
      </w:r>
      <w:r>
        <w:rPr>
          <w:sz w:val="24"/>
          <w:szCs w:val="24"/>
          <w:lang w:eastAsia="ru-RU"/>
        </w:rPr>
        <w:t xml:space="preserve">Применение предусмотренных настоящим разделом санкций не лишает Заказчика права на возмещение в полном объеме убытков, возникших в результате неисполнения (не надлежащего исполнения) Подрядчиком своих обязательств.</w:t>
      </w:r>
      <w:r>
        <w:rPr>
          <w:sz w:val="24"/>
          <w:szCs w:val="24"/>
        </w:rPr>
        <w:t xml:space="preserve"> Убытки, возникшие у Заказчика по вине Поставщика в связи с ненадлежащим исполнением Контракта, могут быть взысканы в полной сумме сверх неустойки.</w:t>
      </w:r>
      <w:r>
        <w:rPr>
          <w:sz w:val="24"/>
          <w:szCs w:val="24"/>
          <w:lang w:eastAsia="ru-RU"/>
        </w:rPr>
      </w:r>
      <w:r/>
    </w:p>
    <w:p>
      <w:pPr>
        <w:pStyle w:val="444"/>
        <w:ind w:left="284" w:firstLine="567"/>
        <w:jc w:val="both"/>
        <w:tabs>
          <w:tab w:val="left" w:pos="0" w:leader="none"/>
        </w:tabs>
        <w:rPr>
          <w:sz w:val="24"/>
          <w:szCs w:val="24"/>
          <w:lang w:eastAsia="ru-RU"/>
        </w:rPr>
      </w:pPr>
      <w:r>
        <w:rPr>
          <w:sz w:val="24"/>
          <w:szCs w:val="24"/>
          <w:lang w:eastAsia="ru-RU"/>
        </w:rPr>
        <w:t xml:space="preserve">11</w:t>
      </w:r>
      <w:r>
        <w:rPr>
          <w:sz w:val="24"/>
          <w:szCs w:val="24"/>
          <w:lang w:eastAsia="ru-RU"/>
        </w:rPr>
        <w:t xml:space="preserve">.</w:t>
      </w:r>
      <w:r>
        <w:rPr>
          <w:sz w:val="24"/>
          <w:szCs w:val="24"/>
          <w:lang w:eastAsia="ru-RU"/>
        </w:rPr>
        <w:t xml:space="preserve">1</w:t>
      </w:r>
      <w:r>
        <w:rPr>
          <w:sz w:val="24"/>
          <w:szCs w:val="24"/>
          <w:lang w:eastAsia="ru-RU"/>
        </w:rPr>
        <w:t xml:space="preserve">8</w:t>
      </w:r>
      <w:r>
        <w:rPr>
          <w:sz w:val="24"/>
          <w:szCs w:val="24"/>
          <w:lang w:eastAsia="ru-RU"/>
        </w:rPr>
        <w:t xml:space="preserve">. </w:t>
      </w:r>
      <w:r>
        <w:rPr>
          <w:sz w:val="24"/>
          <w:szCs w:val="24"/>
          <w:lang w:eastAsia="ru-RU"/>
        </w:rPr>
        <w:t xml:space="preserve">Подрядчик самостоятельно несет ответственность перед третьими лицами и в</w:t>
      </w:r>
      <w:r>
        <w:rPr>
          <w:sz w:val="24"/>
          <w:szCs w:val="24"/>
          <w:lang w:eastAsia="ru-RU"/>
        </w:rPr>
        <w:t xml:space="preserve">озмещает убытки за ущерб, связанные с травмами или ущербом, возникшим вследствие выполнения работ по настоящему Контракту (действия или бездействия Подрядчика) или вследствие нарушения имущественных или иных прав, охраняющих интеллектуальную собственность.</w:t>
      </w:r>
      <w:r>
        <w:rPr>
          <w:sz w:val="24"/>
          <w:szCs w:val="24"/>
          <w:lang w:eastAsia="ru-RU"/>
        </w:rPr>
      </w:r>
      <w:r/>
    </w:p>
    <w:p>
      <w:pPr>
        <w:pStyle w:val="444"/>
        <w:ind w:left="284" w:firstLine="567"/>
        <w:jc w:val="both"/>
        <w:tabs>
          <w:tab w:val="left" w:pos="0" w:leader="none"/>
        </w:tabs>
        <w:rPr>
          <w:sz w:val="24"/>
          <w:szCs w:val="24"/>
          <w:lang w:eastAsia="ru-RU"/>
        </w:rPr>
      </w:pPr>
      <w:r>
        <w:rPr>
          <w:sz w:val="24"/>
          <w:szCs w:val="24"/>
          <w:lang w:eastAsia="ru-RU"/>
        </w:rPr>
        <w:t xml:space="preserve">11</w:t>
      </w:r>
      <w:r>
        <w:rPr>
          <w:sz w:val="24"/>
          <w:szCs w:val="24"/>
          <w:lang w:eastAsia="ru-RU"/>
        </w:rPr>
        <w:t xml:space="preserve">.</w:t>
      </w:r>
      <w:r>
        <w:rPr>
          <w:sz w:val="24"/>
          <w:szCs w:val="24"/>
          <w:lang w:eastAsia="ru-RU"/>
        </w:rPr>
        <w:t xml:space="preserve">1</w:t>
      </w:r>
      <w:r>
        <w:rPr>
          <w:sz w:val="24"/>
          <w:szCs w:val="24"/>
          <w:lang w:eastAsia="ru-RU"/>
        </w:rPr>
        <w:t xml:space="preserve">9</w:t>
      </w:r>
      <w:r>
        <w:rPr>
          <w:sz w:val="24"/>
          <w:szCs w:val="24"/>
          <w:lang w:eastAsia="ru-RU"/>
        </w:rPr>
        <w:t xml:space="preserve">. </w:t>
      </w:r>
      <w:r>
        <w:rPr>
          <w:sz w:val="24"/>
          <w:szCs w:val="24"/>
          <w:lang w:eastAsia="ru-RU"/>
        </w:rPr>
        <w:t xml:space="preserve">В случае нарушения Подрядчиком обязательств по настоящему Контракту, Заказчик вправе удовлетворить требования за счет обеспечения по настоящему Контракту</w:t>
      </w:r>
      <w:r>
        <w:rPr>
          <w:sz w:val="24"/>
          <w:szCs w:val="24"/>
          <w:lang w:eastAsia="ru-RU"/>
        </w:rPr>
        <w:t xml:space="preserve"> (независимой </w:t>
      </w:r>
      <w:r>
        <w:rPr>
          <w:sz w:val="24"/>
          <w:szCs w:val="24"/>
          <w:lang w:eastAsia="ru-RU"/>
        </w:rPr>
        <w:t xml:space="preserve"> гарантии, денежных средств).</w:t>
      </w:r>
      <w:r>
        <w:rPr>
          <w:sz w:val="24"/>
          <w:szCs w:val="24"/>
          <w:lang w:eastAsia="ru-RU"/>
        </w:rPr>
      </w:r>
      <w:r/>
    </w:p>
    <w:p>
      <w:pPr>
        <w:pStyle w:val="444"/>
        <w:ind w:left="284" w:firstLine="567"/>
        <w:jc w:val="both"/>
        <w:tabs>
          <w:tab w:val="left" w:pos="0" w:leader="none"/>
        </w:tabs>
        <w:rPr>
          <w:sz w:val="24"/>
          <w:szCs w:val="24"/>
          <w:lang w:eastAsia="ru-RU"/>
        </w:rPr>
      </w:pPr>
      <w:r>
        <w:rPr>
          <w:sz w:val="24"/>
          <w:szCs w:val="24"/>
          <w:lang w:eastAsia="ru-RU"/>
        </w:rPr>
        <w:t xml:space="preserve">11</w:t>
      </w:r>
      <w:r>
        <w:rPr>
          <w:sz w:val="24"/>
          <w:szCs w:val="24"/>
          <w:lang w:eastAsia="ru-RU"/>
        </w:rPr>
        <w:t xml:space="preserve">.</w:t>
      </w:r>
      <w:r>
        <w:rPr>
          <w:sz w:val="24"/>
          <w:szCs w:val="24"/>
          <w:lang w:eastAsia="ru-RU"/>
        </w:rPr>
        <w:t xml:space="preserve">20</w:t>
      </w:r>
      <w:r>
        <w:rPr>
          <w:sz w:val="24"/>
          <w:szCs w:val="24"/>
          <w:lang w:eastAsia="ru-RU"/>
        </w:rPr>
        <w:t xml:space="preserve">. </w:t>
      </w:r>
      <w:r>
        <w:rPr>
          <w:sz w:val="24"/>
          <w:szCs w:val="24"/>
          <w:lang w:eastAsia="ru-RU"/>
        </w:rPr>
        <w:t xml:space="preserve">В случае неисполнения Подрядчиком обязанности по устранению и исправлению недостатков (в том числе по гарантийным обязательствам), Заказчик вправе привлекать для этих целей третьих лиц и взыскать вызванные этим убытки с Подрядчика.</w:t>
      </w:r>
      <w:r>
        <w:rPr>
          <w:sz w:val="24"/>
          <w:szCs w:val="24"/>
          <w:lang w:eastAsia="ru-RU"/>
        </w:rPr>
      </w:r>
      <w:r/>
    </w:p>
    <w:p>
      <w:pPr>
        <w:pStyle w:val="444"/>
        <w:ind w:left="284" w:firstLine="567"/>
        <w:jc w:val="both"/>
        <w:tabs>
          <w:tab w:val="left" w:pos="0" w:leader="none"/>
        </w:tabs>
        <w:rPr>
          <w:rFonts w:eastAsia="Times New Roman"/>
          <w:sz w:val="24"/>
          <w:szCs w:val="24"/>
          <w:lang w:eastAsia="ru-RU"/>
        </w:rPr>
      </w:pPr>
      <w:r>
        <w:rPr>
          <w:sz w:val="24"/>
          <w:szCs w:val="24"/>
          <w:lang w:eastAsia="ru-RU"/>
        </w:rPr>
        <w:t xml:space="preserve">11.21</w:t>
      </w:r>
      <w:r>
        <w:rPr>
          <w:sz w:val="24"/>
          <w:szCs w:val="24"/>
          <w:lang w:eastAsia="ru-RU"/>
        </w:rPr>
        <w:t xml:space="preserve">. </w:t>
      </w:r>
      <w:r>
        <w:rPr>
          <w:rFonts w:eastAsia="Times New Roman"/>
          <w:sz w:val="24"/>
          <w:szCs w:val="24"/>
          <w:lang w:eastAsia="ru-RU"/>
        </w:rPr>
        <w:t xml:space="preserve">Заказчик вправе удержать суммы неисполненных Подрядчиком требований об уплате неустоек (штрафов, пеней), предъявленных Заказчиком, из суммы, подлежащей оплате Подрядчику.</w:t>
      </w:r>
      <w:r>
        <w:rPr>
          <w:rFonts w:eastAsia="Times New Roman"/>
          <w:sz w:val="24"/>
          <w:szCs w:val="24"/>
          <w:lang w:eastAsia="ru-RU"/>
        </w:rPr>
      </w:r>
      <w:r/>
    </w:p>
    <w:p>
      <w:pPr>
        <w:pStyle w:val="444"/>
        <w:ind w:left="284" w:firstLine="567"/>
        <w:jc w:val="both"/>
        <w:tabs>
          <w:tab w:val="left" w:pos="0" w:leader="none"/>
        </w:tabs>
        <w:rPr>
          <w:rFonts w:eastAsia="Times New Roman"/>
          <w:sz w:val="24"/>
          <w:szCs w:val="24"/>
          <w:lang w:eastAsia="ru-RU"/>
        </w:rPr>
      </w:pPr>
      <w:r>
        <w:rPr>
          <w:rFonts w:eastAsia="Times New Roman"/>
          <w:sz w:val="24"/>
          <w:szCs w:val="24"/>
          <w:lang w:eastAsia="ru-RU"/>
        </w:rPr>
        <w:t xml:space="preserve">11.22</w:t>
      </w:r>
      <w:r>
        <w:rPr>
          <w:rFonts w:eastAsia="Times New Roman"/>
          <w:sz w:val="24"/>
          <w:szCs w:val="24"/>
          <w:lang w:eastAsia="ru-RU"/>
        </w:rPr>
        <w:t xml:space="preserve">. </w:t>
      </w:r>
      <w:r>
        <w:rPr>
          <w:sz w:val="24"/>
          <w:szCs w:val="24"/>
          <w:lang w:eastAsia="ru-RU"/>
        </w:rPr>
        <w:t xml:space="preserve">В случае обмена документами пр</w:t>
      </w:r>
      <w:r>
        <w:rPr>
          <w:sz w:val="24"/>
          <w:szCs w:val="24"/>
          <w:lang w:eastAsia="ru-RU"/>
        </w:rPr>
        <w:t xml:space="preserve">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Такие уведомл</w:t>
      </w:r>
      <w:r>
        <w:rPr>
          <w:sz w:val="24"/>
          <w:szCs w:val="24"/>
          <w:lang w:eastAsia="ru-RU"/>
        </w:rPr>
        <w:t xml:space="preserve">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r>
        <w:rPr>
          <w:rFonts w:eastAsia="Times New Roman"/>
          <w:sz w:val="24"/>
          <w:szCs w:val="24"/>
          <w:lang w:eastAsia="ru-RU"/>
        </w:rPr>
      </w:r>
      <w:r/>
    </w:p>
    <w:p>
      <w:pPr>
        <w:pStyle w:val="444"/>
        <w:ind w:firstLine="0"/>
        <w:jc w:val="both"/>
        <w:tabs>
          <w:tab w:val="left" w:pos="0" w:leader="none"/>
        </w:tabs>
        <w:rPr>
          <w:rFonts w:eastAsia="Times New Roman"/>
          <w:sz w:val="24"/>
          <w:szCs w:val="24"/>
          <w:lang w:eastAsia="en-US"/>
        </w:rPr>
      </w:pPr>
      <w:r>
        <w:rPr>
          <w:rFonts w:eastAsia="Times New Roman"/>
          <w:sz w:val="24"/>
          <w:szCs w:val="24"/>
          <w:lang w:eastAsia="en-US"/>
        </w:rPr>
      </w:r>
      <w:r/>
    </w:p>
    <w:p>
      <w:pPr>
        <w:pStyle w:val="444"/>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12. </w:t>
      </w:r>
      <w:r>
        <w:rPr>
          <w:rFonts w:eastAsia="Times New Roman"/>
          <w:b/>
          <w:bCs/>
          <w:sz w:val="24"/>
          <w:szCs w:val="24"/>
          <w:lang w:eastAsia="ru-RU"/>
        </w:rPr>
        <w:t xml:space="preserve">МАТЕРИАЛЫ, ОБОРУДОВАНИЕ И ВЫПОЛНЕНИЕ РАБОТ</w:t>
      </w:r>
      <w:r/>
    </w:p>
    <w:p>
      <w:pPr>
        <w:pStyle w:val="444"/>
        <w:ind w:left="284" w:firstLine="567"/>
        <w:jc w:val="both"/>
        <w:shd w:val="clear" w:color="auto" w:fill="FFFFFF"/>
        <w:tabs>
          <w:tab w:val="left" w:pos="0" w:leader="none"/>
          <w:tab w:val="left" w:pos="1243" w:leader="none"/>
          <w:tab w:val="left" w:pos="3542" w:leader="underscore"/>
        </w:tabs>
        <w:rPr>
          <w:rFonts w:eastAsia="Times New Roman"/>
          <w:sz w:val="24"/>
          <w:szCs w:val="24"/>
          <w:lang w:eastAsia="ru-RU"/>
        </w:rPr>
      </w:pPr>
      <w:r>
        <w:rPr>
          <w:rFonts w:eastAsia="Times New Roman"/>
          <w:sz w:val="24"/>
          <w:szCs w:val="24"/>
          <w:lang w:eastAsia="ru-RU"/>
        </w:rPr>
        <w:t xml:space="preserve">12.1. </w:t>
      </w:r>
      <w:r>
        <w:rPr>
          <w:rFonts w:eastAsia="Times New Roman"/>
          <w:sz w:val="24"/>
          <w:szCs w:val="24"/>
          <w:lang w:eastAsia="ru-RU"/>
        </w:rPr>
        <w:t xml:space="preserve">Подрядчик принимает на себя обязательство обеспечить Объект строительными материалами, изделиями и конструкциями, инженерным (технологическим) оборудованием в соответствии с рабочим проектом, </w:t>
      </w:r>
      <w:r>
        <w:rPr>
          <w:sz w:val="24"/>
          <w:szCs w:val="24"/>
          <w:lang w:eastAsia="ru-RU"/>
        </w:rPr>
        <w:t xml:space="preserve">со сметным расчетом стоимости работ.</w:t>
      </w:r>
      <w:r>
        <w:rPr>
          <w:rFonts w:eastAsia="Times New Roman"/>
          <w:sz w:val="24"/>
          <w:szCs w:val="24"/>
          <w:lang w:eastAsia="ru-RU"/>
        </w:rPr>
      </w:r>
      <w:r/>
    </w:p>
    <w:p>
      <w:pPr>
        <w:pStyle w:val="444"/>
        <w:ind w:left="284" w:firstLine="567"/>
        <w:jc w:val="both"/>
        <w:shd w:val="clear" w:color="auto" w:fill="FFFFFF"/>
        <w:tabs>
          <w:tab w:val="left" w:pos="0" w:leader="none"/>
          <w:tab w:val="left" w:pos="1243" w:leader="none"/>
          <w:tab w:val="left" w:pos="3542" w:leader="underscore"/>
        </w:tabs>
        <w:rPr>
          <w:rFonts w:eastAsia="Times New Roman"/>
          <w:sz w:val="24"/>
          <w:szCs w:val="24"/>
          <w:lang w:eastAsia="ru-RU"/>
        </w:rPr>
      </w:pPr>
      <w:r>
        <w:rPr>
          <w:rFonts w:eastAsia="Times New Roman"/>
          <w:sz w:val="24"/>
          <w:szCs w:val="24"/>
          <w:lang w:eastAsia="ru-RU"/>
        </w:rPr>
        <w:t xml:space="preserve">12.2. Все используемые при выполнении работ ма</w:t>
      </w:r>
      <w:r>
        <w:rPr>
          <w:rFonts w:eastAsia="Times New Roman"/>
          <w:sz w:val="24"/>
          <w:szCs w:val="24"/>
          <w:lang w:eastAsia="ru-RU"/>
        </w:rPr>
        <w:t xml:space="preserve">териалы, конструкции, изделия, готовая продукция и оборудование должны иметь соответствующие сертификаты, технические паспорта, результаты испытаний, удостоверяющие их качество. Копии этих сертификатов, технических паспортов и результатов испытаний должны </w:t>
      </w:r>
      <w:r>
        <w:rPr>
          <w:rFonts w:eastAsia="Times New Roman"/>
          <w:sz w:val="24"/>
          <w:szCs w:val="24"/>
          <w:lang w:eastAsia="ru-RU"/>
        </w:rPr>
        <w:t xml:space="preserve">предоставляться</w:t>
      </w:r>
      <w:r>
        <w:rPr>
          <w:rFonts w:eastAsia="Times New Roman"/>
          <w:sz w:val="24"/>
          <w:szCs w:val="24"/>
          <w:lang w:eastAsia="ru-RU"/>
        </w:rPr>
        <w:t xml:space="preserve"> Заказчику в </w:t>
      </w:r>
      <w:r>
        <w:rPr>
          <w:rFonts w:eastAsia="Times New Roman"/>
          <w:sz w:val="24"/>
          <w:szCs w:val="24"/>
          <w:lang w:eastAsia="ru-RU"/>
        </w:rPr>
        <w:t xml:space="preserve">составе  исполнительной документации.</w:t>
      </w:r>
      <w:r>
        <w:rPr>
          <w:rFonts w:eastAsia="Times New Roman"/>
          <w:sz w:val="24"/>
          <w:szCs w:val="24"/>
          <w:lang w:eastAsia="ru-RU"/>
        </w:rPr>
      </w:r>
      <w:r/>
    </w:p>
    <w:p>
      <w:pPr>
        <w:pStyle w:val="444"/>
        <w:ind w:left="284" w:firstLine="567"/>
        <w:jc w:val="both"/>
        <w:shd w:val="clear" w:color="auto" w:fill="FFFFFF"/>
        <w:tabs>
          <w:tab w:val="left" w:pos="0" w:leader="none"/>
          <w:tab w:val="left" w:pos="1243" w:leader="none"/>
        </w:tabs>
        <w:rPr>
          <w:rFonts w:eastAsia="Times New Roman"/>
          <w:sz w:val="24"/>
          <w:szCs w:val="24"/>
          <w:lang w:eastAsia="ru-RU"/>
        </w:rPr>
      </w:pPr>
      <w:r>
        <w:rPr>
          <w:rFonts w:eastAsia="Times New Roman"/>
          <w:sz w:val="24"/>
          <w:szCs w:val="24"/>
          <w:lang w:eastAsia="ru-RU"/>
        </w:rPr>
        <w:t xml:space="preserve">12.3. </w:t>
      </w:r>
      <w:r>
        <w:rPr>
          <w:rFonts w:eastAsia="Times New Roman"/>
          <w:sz w:val="24"/>
          <w:szCs w:val="24"/>
          <w:lang w:eastAsia="ru-RU"/>
        </w:rPr>
        <w:t xml:space="preserve">Подрядчик </w:t>
      </w:r>
      <w:r>
        <w:rPr>
          <w:rFonts w:eastAsia="Times New Roman"/>
          <w:sz w:val="24"/>
          <w:szCs w:val="24"/>
          <w:lang w:eastAsia="ru-RU"/>
        </w:rPr>
        <w:t xml:space="preserve">обязан за свои средства в ходе приемки поступающих на Объект материалов, а также выполненных работ, обеспечить предусмотренные нормативными документами испытания и измерения и представить результаты этих испытаний Заказчику до приемки им выполненных работ.</w:t>
      </w:r>
      <w:r>
        <w:rPr>
          <w:rFonts w:eastAsia="Times New Roman"/>
          <w:sz w:val="24"/>
          <w:szCs w:val="24"/>
          <w:lang w:eastAsia="ru-RU"/>
        </w:rPr>
      </w:r>
      <w:r/>
    </w:p>
    <w:p>
      <w:pPr>
        <w:pStyle w:val="444"/>
        <w:numPr>
          <w:ilvl w:val="1"/>
          <w:numId w:val="1"/>
        </w:numPr>
        <w:ind w:left="284" w:firstLine="567"/>
        <w:jc w:val="both"/>
        <w:shd w:val="clear" w:color="auto" w:fill="FFFFFF"/>
        <w:tabs>
          <w:tab w:val="left" w:pos="0" w:leader="none"/>
          <w:tab w:val="left" w:pos="1243" w:leader="none"/>
        </w:tabs>
        <w:rPr>
          <w:rFonts w:eastAsia="Times New Roman"/>
          <w:sz w:val="24"/>
          <w:szCs w:val="24"/>
          <w:lang w:eastAsia="ru-RU"/>
        </w:rPr>
      </w:pPr>
      <w:r>
        <w:rPr>
          <w:rFonts w:eastAsia="Times New Roman"/>
          <w:sz w:val="24"/>
          <w:szCs w:val="24"/>
          <w:lang w:eastAsia="ru-RU"/>
        </w:rPr>
        <w:t xml:space="preserve">Заказчик, или его уполномоченные представители вправе давать Подрядчику письменное предписание в порядке, предусмотренном в п.2.5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w:t>
      </w:r>
      <w:r/>
    </w:p>
    <w:p>
      <w:pPr>
        <w:pStyle w:val="444"/>
        <w:ind w:left="284" w:firstLine="567"/>
        <w:jc w:val="both"/>
        <w:shd w:val="clear" w:color="auto" w:fill="FFFFFF"/>
        <w:tabs>
          <w:tab w:val="left" w:pos="0" w:leader="none"/>
          <w:tab w:val="left" w:pos="1022" w:leader="none"/>
        </w:tabs>
        <w:rPr>
          <w:rFonts w:eastAsia="Times New Roman"/>
          <w:sz w:val="24"/>
          <w:szCs w:val="24"/>
          <w:lang w:eastAsia="ru-RU"/>
        </w:rPr>
      </w:pPr>
      <w:r>
        <w:rPr>
          <w:rFonts w:eastAsia="Times New Roman"/>
          <w:sz w:val="24"/>
          <w:szCs w:val="24"/>
          <w:lang w:eastAsia="ru-RU"/>
        </w:rPr>
        <w:t xml:space="preserve">а) об удалении с </w:t>
      </w:r>
      <w:r>
        <w:rPr>
          <w:rFonts w:eastAsia="Times New Roman"/>
          <w:sz w:val="24"/>
          <w:szCs w:val="24"/>
          <w:lang w:eastAsia="ru-RU"/>
        </w:rPr>
        <w:t xml:space="preserve">О</w:t>
      </w:r>
      <w:r>
        <w:rPr>
          <w:rFonts w:eastAsia="Times New Roman"/>
          <w:sz w:val="24"/>
          <w:szCs w:val="24"/>
          <w:lang w:eastAsia="ru-RU"/>
        </w:rPr>
        <w:t xml:space="preserve">бъекта в установленные сроки материалов, конструкций, изделий и оборудования, не соответствующих условиям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w:t>
      </w:r>
      <w:r/>
    </w:p>
    <w:p>
      <w:pPr>
        <w:pStyle w:val="444"/>
        <w:ind w:left="284" w:firstLine="567"/>
        <w:jc w:val="both"/>
        <w:shd w:val="clear" w:color="auto" w:fill="FFFFFF"/>
        <w:tabs>
          <w:tab w:val="left" w:pos="0" w:leader="none"/>
          <w:tab w:val="left" w:pos="1022" w:leader="none"/>
        </w:tabs>
        <w:rPr>
          <w:rFonts w:eastAsia="Times New Roman"/>
          <w:sz w:val="24"/>
          <w:szCs w:val="24"/>
          <w:lang w:eastAsia="ru-RU"/>
        </w:rPr>
      </w:pPr>
      <w:r>
        <w:rPr>
          <w:rFonts w:eastAsia="Times New Roman"/>
          <w:sz w:val="24"/>
          <w:szCs w:val="24"/>
          <w:lang w:eastAsia="ru-RU"/>
        </w:rPr>
        <w:t xml:space="preserve">б) о замене их на новые материалы, конструкции, изделия и оборудование, удовлетворяющее требованиям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w:t>
      </w:r>
      <w:r/>
    </w:p>
    <w:p>
      <w:pPr>
        <w:pStyle w:val="444"/>
        <w:ind w:left="284" w:firstLine="567"/>
        <w:jc w:val="both"/>
        <w:shd w:val="clear" w:color="auto" w:fill="FFFFFF"/>
        <w:tabs>
          <w:tab w:val="left" w:pos="0" w:leader="none"/>
          <w:tab w:val="left" w:pos="1243" w:leader="none"/>
        </w:tabs>
        <w:rPr>
          <w:rFonts w:eastAsia="Times New Roman"/>
          <w:sz w:val="24"/>
          <w:szCs w:val="24"/>
          <w:lang w:eastAsia="ru-RU"/>
        </w:rPr>
      </w:pPr>
      <w:r>
        <w:rPr>
          <w:rFonts w:eastAsia="Times New Roman"/>
          <w:sz w:val="24"/>
          <w:szCs w:val="24"/>
          <w:lang w:eastAsia="ru-RU"/>
        </w:rPr>
        <w:t xml:space="preserve">12.5.</w:t>
        <w:tab/>
        <w:t xml:space="preserve">Заказчик, представители Заказчика вправе давать предписание о приостановлении Подрядчиком работ до установленного им срока, в порядке, предусмотренном в п.2.5.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в следующих случаях: </w:t>
      </w:r>
      <w:r/>
    </w:p>
    <w:p>
      <w:pPr>
        <w:pStyle w:val="444"/>
        <w:ind w:left="284" w:firstLine="567"/>
        <w:jc w:val="both"/>
        <w:shd w:val="clear" w:color="auto" w:fill="FFFFFF"/>
        <w:tabs>
          <w:tab w:val="left" w:pos="0" w:leader="none"/>
          <w:tab w:val="left" w:pos="1368" w:leader="none"/>
        </w:tabs>
        <w:rPr>
          <w:rFonts w:eastAsia="Times New Roman"/>
          <w:sz w:val="24"/>
          <w:szCs w:val="24"/>
          <w:lang w:eastAsia="ru-RU"/>
        </w:rPr>
      </w:pPr>
      <w:r>
        <w:rPr>
          <w:rFonts w:eastAsia="Times New Roman"/>
          <w:sz w:val="24"/>
          <w:szCs w:val="24"/>
          <w:lang w:eastAsia="ru-RU"/>
        </w:rPr>
        <w:t xml:space="preserve">а) при выполнении работ не соблюдаются требования обеспечения норм экологической безопасности, безопасности дорожного движения и других норм.</w:t>
      </w:r>
      <w:r/>
    </w:p>
    <w:p>
      <w:pPr>
        <w:pStyle w:val="444"/>
        <w:ind w:left="284" w:firstLine="567"/>
        <w:jc w:val="both"/>
        <w:shd w:val="clear" w:color="auto" w:fill="FFFFFF"/>
        <w:tabs>
          <w:tab w:val="left" w:pos="0" w:leader="none"/>
          <w:tab w:val="left" w:pos="1147" w:leader="none"/>
        </w:tabs>
        <w:rPr>
          <w:rFonts w:eastAsia="Times New Roman"/>
          <w:sz w:val="24"/>
          <w:szCs w:val="24"/>
          <w:lang w:eastAsia="ru-RU"/>
        </w:rPr>
      </w:pPr>
      <w:r>
        <w:rPr>
          <w:rFonts w:eastAsia="Times New Roman"/>
          <w:sz w:val="24"/>
          <w:szCs w:val="24"/>
          <w:lang w:eastAsia="ru-RU"/>
        </w:rPr>
        <w:t xml:space="preserve">б) дальнейшее выполнение работ может привести к снижению качества и эксплуатационной надежности из-за нарушения Подрядчиком технологии производства или применения некачественных материалов, конструкций и оборудования.</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Все издержки, вызванные приостановлением работ по указанным выше причинам, несет Подрядчик, при этом сроки приостановления работ в этом случае не могут служить основанием для продления срока завершения работ по Контракту.</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12.6. В случае если произведенные по инициативе Заказчика испытания и измерения выявили нарушения, допущенные Подрядчиком при исполнении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Заказчик вправе взыскать с него понесенные расходы на выполнение этих испытаний и измерений, в порядке, установленном действующим законодательством Российской Федерации.</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r>
      <w:r/>
    </w:p>
    <w:p>
      <w:pPr>
        <w:pStyle w:val="444"/>
        <w:ind w:firstLine="0"/>
        <w:jc w:val="both"/>
        <w:shd w:val="clear" w:color="auto" w:fill="FFFFFF"/>
        <w:tabs>
          <w:tab w:val="left" w:pos="0" w:leader="none"/>
        </w:tabs>
        <w:rPr>
          <w:rFonts w:eastAsia="Times New Roman"/>
          <w:sz w:val="24"/>
          <w:szCs w:val="24"/>
          <w:lang w:eastAsia="ru-RU"/>
        </w:rPr>
      </w:pPr>
      <w:r>
        <w:rPr>
          <w:rFonts w:eastAsia="Times New Roman"/>
          <w:sz w:val="24"/>
          <w:szCs w:val="24"/>
          <w:lang w:eastAsia="ru-RU"/>
        </w:rPr>
      </w:r>
      <w:r/>
    </w:p>
    <w:p>
      <w:pPr>
        <w:pStyle w:val="444"/>
        <w:ind w:left="284" w:firstLine="567"/>
        <w:jc w:val="center"/>
        <w:shd w:val="clear" w:color="auto" w:fill="FFFFFF"/>
        <w:tabs>
          <w:tab w:val="left" w:pos="0" w:leader="none"/>
        </w:tabs>
        <w:rPr>
          <w:rFonts w:eastAsia="Times New Roman"/>
          <w:b/>
          <w:sz w:val="24"/>
          <w:szCs w:val="24"/>
          <w:lang w:eastAsia="ru-RU"/>
        </w:rPr>
      </w:pPr>
      <w:r>
        <w:rPr>
          <w:rFonts w:eastAsia="Times New Roman"/>
          <w:b/>
          <w:sz w:val="24"/>
          <w:szCs w:val="24"/>
          <w:lang w:eastAsia="ru-RU"/>
        </w:rPr>
        <w:t xml:space="preserve">13. </w:t>
      </w:r>
      <w:r>
        <w:rPr>
          <w:rFonts w:eastAsia="Times New Roman"/>
          <w:b/>
          <w:sz w:val="24"/>
          <w:szCs w:val="24"/>
          <w:lang w:eastAsia="ru-RU"/>
        </w:rPr>
        <w:t xml:space="preserve">СТРОИТЕЛЬНАЯ</w:t>
      </w:r>
      <w:r>
        <w:rPr>
          <w:rFonts w:eastAsia="Times New Roman"/>
          <w:b/>
          <w:sz w:val="24"/>
          <w:szCs w:val="24"/>
          <w:lang w:eastAsia="ru-RU"/>
        </w:rPr>
        <w:t xml:space="preserve"> ПЛОЩАДКА</w:t>
      </w:r>
      <w:r/>
    </w:p>
    <w:p>
      <w:pPr>
        <w:pStyle w:val="444"/>
        <w:ind w:left="284" w:firstLine="567"/>
        <w:jc w:val="both"/>
        <w:shd w:val="clear" w:color="auto" w:fill="FFFFFF"/>
        <w:tabs>
          <w:tab w:val="left" w:pos="0" w:leader="none"/>
          <w:tab w:val="left" w:pos="1325" w:leader="none"/>
        </w:tabs>
        <w:rPr>
          <w:rFonts w:eastAsia="Times New Roman"/>
          <w:sz w:val="24"/>
          <w:szCs w:val="24"/>
          <w:lang w:eastAsia="ru-RU"/>
        </w:rPr>
      </w:pPr>
      <w:r>
        <w:rPr>
          <w:rFonts w:eastAsia="Times New Roman"/>
          <w:sz w:val="24"/>
          <w:szCs w:val="24"/>
          <w:lang w:eastAsia="ru-RU"/>
        </w:rPr>
        <w:t xml:space="preserve">13.1.</w:t>
      </w:r>
      <w:r>
        <w:rPr>
          <w:rFonts w:eastAsia="Times New Roman"/>
          <w:sz w:val="24"/>
          <w:szCs w:val="24"/>
          <w:lang w:eastAsia="ru-RU"/>
        </w:rPr>
        <w:t xml:space="preserve"> </w:t>
      </w:r>
      <w:r>
        <w:rPr>
          <w:rFonts w:eastAsia="Times New Roman"/>
          <w:sz w:val="24"/>
          <w:szCs w:val="24"/>
          <w:lang w:eastAsia="ru-RU"/>
        </w:rPr>
        <w:t xml:space="preserve">Подрядчик должен содержать за свой счет освещение, охрану, ограждения, временные и инженерные коммуникации, связанные с </w:t>
      </w:r>
      <w:r>
        <w:rPr>
          <w:rFonts w:eastAsia="Times New Roman"/>
          <w:sz w:val="24"/>
          <w:szCs w:val="24"/>
          <w:lang w:eastAsia="ru-RU"/>
        </w:rPr>
        <w:t xml:space="preserve">выполнением работ на</w:t>
      </w:r>
      <w:r>
        <w:rPr>
          <w:rFonts w:eastAsia="Times New Roman"/>
          <w:sz w:val="24"/>
          <w:szCs w:val="24"/>
          <w:lang w:eastAsia="ru-RU"/>
        </w:rPr>
        <w:t xml:space="preserve"> Объект</w:t>
      </w:r>
      <w:r>
        <w:rPr>
          <w:rFonts w:eastAsia="Times New Roman"/>
          <w:sz w:val="24"/>
          <w:szCs w:val="24"/>
          <w:lang w:eastAsia="ru-RU"/>
        </w:rPr>
        <w:t xml:space="preserve">е</w:t>
      </w:r>
      <w:r>
        <w:rPr>
          <w:rFonts w:eastAsia="Times New Roman"/>
          <w:sz w:val="24"/>
          <w:szCs w:val="24"/>
          <w:lang w:eastAsia="ru-RU"/>
        </w:rPr>
        <w:t xml:space="preserve">, обеспечивать ус</w:t>
      </w:r>
      <w:r>
        <w:rPr>
          <w:rFonts w:eastAsia="Times New Roman"/>
          <w:sz w:val="24"/>
          <w:szCs w:val="24"/>
          <w:lang w:eastAsia="ru-RU"/>
        </w:rPr>
        <w:t xml:space="preserve">тановку ограждений, знаков и указателей в местах пересечений с существующими транспортными коммуникациями, не допускать за исключением согласованных случаев перерывов движения по ним, производить уборку строительной площадки и прилегающей к ней территории.</w:t>
      </w:r>
      <w:r/>
    </w:p>
    <w:p>
      <w:pPr>
        <w:pStyle w:val="444"/>
        <w:ind w:left="284" w:firstLine="567"/>
        <w:jc w:val="both"/>
        <w:shd w:val="clear" w:color="auto" w:fill="FFFFFF"/>
        <w:tabs>
          <w:tab w:val="left" w:pos="0" w:leader="none"/>
          <w:tab w:val="left" w:pos="1325" w:leader="none"/>
        </w:tabs>
        <w:rPr>
          <w:rFonts w:eastAsia="Times New Roman"/>
          <w:sz w:val="24"/>
          <w:szCs w:val="24"/>
          <w:lang w:eastAsia="ru-RU"/>
        </w:rPr>
      </w:pPr>
      <w:r>
        <w:rPr>
          <w:rFonts w:eastAsia="Times New Roman"/>
          <w:sz w:val="24"/>
          <w:szCs w:val="24"/>
          <w:lang w:eastAsia="ru-RU"/>
        </w:rPr>
        <w:t xml:space="preserve">13.2.</w:t>
      </w:r>
      <w:r>
        <w:rPr>
          <w:rFonts w:eastAsia="Times New Roman"/>
          <w:sz w:val="24"/>
          <w:szCs w:val="24"/>
          <w:lang w:eastAsia="ru-RU"/>
        </w:rPr>
        <w:t xml:space="preserve"> </w:t>
      </w:r>
      <w:r>
        <w:rPr>
          <w:rFonts w:eastAsia="Times New Roman"/>
          <w:sz w:val="24"/>
          <w:szCs w:val="24"/>
          <w:lang w:eastAsia="ru-RU"/>
        </w:rPr>
        <w:t xml:space="preserve">На весь период выполнения работ Подрядчик несет ответственность за сохранность Объекта и обеспечивает его содержание.</w:t>
      </w:r>
      <w:r>
        <w:rPr>
          <w:rFonts w:eastAsia="Times New Roman"/>
          <w:sz w:val="24"/>
          <w:szCs w:val="24"/>
          <w:lang w:eastAsia="ru-RU"/>
        </w:rPr>
      </w:r>
      <w:r/>
    </w:p>
    <w:p>
      <w:pPr>
        <w:pStyle w:val="444"/>
        <w:ind w:left="284" w:firstLine="567"/>
        <w:jc w:val="both"/>
        <w:shd w:val="clear" w:color="auto" w:fill="FFFFFF"/>
        <w:tabs>
          <w:tab w:val="left" w:pos="0" w:leader="none"/>
          <w:tab w:val="left" w:pos="1325" w:leader="none"/>
        </w:tabs>
        <w:rPr>
          <w:rFonts w:eastAsia="Times New Roman"/>
          <w:sz w:val="24"/>
          <w:szCs w:val="24"/>
          <w:lang w:eastAsia="ru-RU"/>
        </w:rPr>
      </w:pPr>
      <w:r>
        <w:rPr>
          <w:rFonts w:eastAsia="Times New Roman"/>
          <w:sz w:val="24"/>
          <w:szCs w:val="24"/>
          <w:lang w:eastAsia="ru-RU"/>
        </w:rPr>
        <w:t xml:space="preserve">В случае нанесения ущерба Объекту в период </w:t>
      </w:r>
      <w:r>
        <w:rPr>
          <w:rFonts w:eastAsia="Times New Roman"/>
          <w:sz w:val="24"/>
          <w:szCs w:val="24"/>
          <w:lang w:eastAsia="ru-RU"/>
        </w:rPr>
        <w:t xml:space="preserve">выполнения работ</w:t>
      </w:r>
      <w:r>
        <w:rPr>
          <w:rFonts w:eastAsia="Times New Roman"/>
          <w:sz w:val="24"/>
          <w:szCs w:val="24"/>
          <w:lang w:eastAsia="ru-RU"/>
        </w:rPr>
        <w:t xml:space="preserve"> Подрядчик обязан произвести его ремонт за свой счет.</w:t>
      </w:r>
      <w:r/>
    </w:p>
    <w:p>
      <w:pPr>
        <w:pStyle w:val="444"/>
        <w:ind w:left="284" w:firstLine="567"/>
        <w:jc w:val="both"/>
        <w:shd w:val="clear" w:color="auto" w:fill="FFFFFF"/>
        <w:tabs>
          <w:tab w:val="left" w:pos="0" w:leader="none"/>
          <w:tab w:val="left" w:pos="1325" w:leader="none"/>
        </w:tabs>
        <w:rPr>
          <w:rFonts w:eastAsia="Times New Roman"/>
          <w:sz w:val="24"/>
          <w:szCs w:val="24"/>
          <w:lang w:eastAsia="ru-RU"/>
        </w:rPr>
      </w:pPr>
      <w:r>
        <w:rPr>
          <w:rFonts w:eastAsia="Times New Roman"/>
          <w:sz w:val="24"/>
          <w:szCs w:val="24"/>
          <w:lang w:eastAsia="ru-RU"/>
        </w:rPr>
        <w:t xml:space="preserve">13.3.</w:t>
      </w:r>
      <w:r>
        <w:rPr>
          <w:rFonts w:eastAsia="Times New Roman"/>
          <w:sz w:val="24"/>
          <w:szCs w:val="24"/>
          <w:lang w:eastAsia="ru-RU"/>
        </w:rPr>
        <w:t xml:space="preserve"> </w:t>
      </w:r>
      <w:r>
        <w:rPr>
          <w:rFonts w:eastAsia="Times New Roman"/>
          <w:sz w:val="24"/>
          <w:szCs w:val="24"/>
          <w:lang w:eastAsia="ru-RU"/>
        </w:rPr>
        <w:t xml:space="preserve">Подрядчик обязуется до проведения итого</w:t>
      </w:r>
      <w:r>
        <w:rPr>
          <w:rFonts w:eastAsia="Times New Roman"/>
          <w:sz w:val="24"/>
          <w:szCs w:val="24"/>
          <w:lang w:eastAsia="ru-RU"/>
        </w:rPr>
        <w:t xml:space="preserve">вой проверки Объекта вывезти за пределы строительной площадки, принадлежащие ему строительные машины, оборудование, инвентарь, инструменты, строительные материалы, и другое имущество, а также очистить объект и строительную площадку от строительного мусора.</w:t>
      </w:r>
      <w:r>
        <w:rPr>
          <w:rFonts w:eastAsia="Times New Roman"/>
          <w:sz w:val="24"/>
          <w:szCs w:val="24"/>
          <w:lang w:eastAsia="ru-RU"/>
        </w:rPr>
      </w:r>
      <w:r/>
    </w:p>
    <w:p>
      <w:pPr>
        <w:pStyle w:val="444"/>
        <w:ind w:left="284" w:firstLine="567"/>
        <w:jc w:val="both"/>
        <w:shd w:val="clear" w:color="auto" w:fill="FFFFFF"/>
        <w:tabs>
          <w:tab w:val="left" w:pos="0" w:leader="none"/>
          <w:tab w:val="left" w:pos="1325" w:leader="none"/>
        </w:tabs>
        <w:rPr>
          <w:rFonts w:eastAsia="Times New Roman"/>
          <w:sz w:val="24"/>
          <w:szCs w:val="24"/>
          <w:lang w:eastAsia="ru-RU"/>
        </w:rPr>
      </w:pPr>
      <w:r>
        <w:rPr>
          <w:rFonts w:eastAsia="Times New Roman"/>
          <w:sz w:val="24"/>
          <w:szCs w:val="24"/>
          <w:lang w:eastAsia="ru-RU"/>
        </w:rPr>
      </w:r>
      <w:r/>
    </w:p>
    <w:p>
      <w:pPr>
        <w:pStyle w:val="444"/>
        <w:ind w:left="284" w:firstLine="567"/>
        <w:jc w:val="center"/>
        <w:shd w:val="clear" w:color="auto" w:fill="FFFFFF"/>
        <w:tabs>
          <w:tab w:val="left" w:pos="0" w:leader="none"/>
        </w:tabs>
        <w:rPr>
          <w:rFonts w:eastAsia="Times New Roman"/>
          <w:b/>
          <w:sz w:val="24"/>
          <w:szCs w:val="24"/>
          <w:lang w:eastAsia="ru-RU"/>
        </w:rPr>
      </w:pPr>
      <w:r>
        <w:rPr>
          <w:rFonts w:eastAsia="Times New Roman"/>
          <w:b/>
          <w:sz w:val="24"/>
          <w:szCs w:val="24"/>
          <w:lang w:eastAsia="ru-RU"/>
        </w:rPr>
        <w:t xml:space="preserve">14. </w:t>
      </w:r>
      <w:r>
        <w:rPr>
          <w:rFonts w:eastAsia="Times New Roman"/>
          <w:b/>
          <w:sz w:val="24"/>
          <w:szCs w:val="24"/>
          <w:lang w:eastAsia="ru-RU"/>
        </w:rPr>
        <w:t xml:space="preserve">СКРЫТЫЕ СТРОИТЕЛЬНЫЕ РАБОТЫ</w:t>
      </w:r>
      <w:r/>
    </w:p>
    <w:p>
      <w:pPr>
        <w:pStyle w:val="444"/>
        <w:ind w:left="284" w:firstLine="567"/>
        <w:jc w:val="both"/>
        <w:shd w:val="clear" w:color="auto" w:fill="FFFFFF"/>
        <w:tabs>
          <w:tab w:val="left" w:pos="0" w:leader="none"/>
          <w:tab w:val="left" w:pos="1392" w:leader="none"/>
        </w:tabs>
        <w:rPr>
          <w:rFonts w:eastAsia="Times New Roman"/>
          <w:sz w:val="24"/>
          <w:szCs w:val="24"/>
          <w:lang w:eastAsia="ru-RU"/>
        </w:rPr>
      </w:pPr>
      <w:r>
        <w:rPr>
          <w:rFonts w:eastAsia="Times New Roman"/>
          <w:sz w:val="24"/>
          <w:szCs w:val="24"/>
          <w:lang w:eastAsia="ru-RU"/>
        </w:rPr>
        <w:t xml:space="preserve">14.1. Скрытые работы должны приниматься представителем Заказчика</w:t>
      </w:r>
      <w:r>
        <w:rPr>
          <w:rFonts w:eastAsia="Times New Roman"/>
          <w:sz w:val="24"/>
          <w:szCs w:val="24"/>
          <w:lang w:eastAsia="ru-RU"/>
        </w:rPr>
        <w:t xml:space="preserve"> в соответствии с </w:t>
      </w:r>
      <w:r>
        <w:rPr>
          <w:rFonts w:eastAsia="Times New Roman"/>
          <w:sz w:val="24"/>
          <w:szCs w:val="24"/>
          <w:lang w:eastAsia="ru-RU"/>
        </w:rPr>
        <w:t xml:space="preserve">действующи</w:t>
      </w:r>
      <w:r>
        <w:rPr>
          <w:rFonts w:eastAsia="Times New Roman"/>
          <w:sz w:val="24"/>
          <w:szCs w:val="24"/>
          <w:lang w:eastAsia="ru-RU"/>
        </w:rPr>
        <w:t xml:space="preserve">ми</w:t>
      </w:r>
      <w:r>
        <w:rPr>
          <w:rFonts w:eastAsia="Times New Roman"/>
          <w:sz w:val="24"/>
          <w:szCs w:val="24"/>
          <w:lang w:eastAsia="ru-RU"/>
        </w:rPr>
        <w:t xml:space="preserve"> нормативн</w:t>
      </w:r>
      <w:r>
        <w:rPr>
          <w:rFonts w:eastAsia="Times New Roman"/>
          <w:sz w:val="24"/>
          <w:szCs w:val="24"/>
          <w:lang w:eastAsia="ru-RU"/>
        </w:rPr>
        <w:t xml:space="preserve">ыми</w:t>
      </w:r>
      <w:r>
        <w:rPr>
          <w:rFonts w:eastAsia="Times New Roman"/>
          <w:sz w:val="24"/>
          <w:szCs w:val="24"/>
          <w:lang w:eastAsia="ru-RU"/>
        </w:rPr>
        <w:t xml:space="preserve"> и руководящими </w:t>
      </w:r>
      <w:r>
        <w:rPr>
          <w:rFonts w:eastAsia="Times New Roman"/>
          <w:sz w:val="24"/>
          <w:szCs w:val="24"/>
          <w:lang w:eastAsia="ru-RU"/>
        </w:rPr>
        <w:t xml:space="preserve">документами. Подрядч</w:t>
      </w:r>
      <w:r>
        <w:rPr>
          <w:rFonts w:eastAsia="Times New Roman"/>
          <w:sz w:val="24"/>
          <w:szCs w:val="24"/>
          <w:lang w:eastAsia="ru-RU"/>
        </w:rPr>
        <w:t xml:space="preserve">ик приступает к выполнению последующих работ только после приемки (освидетельствования) скрытых работ и составления актов. Подрядчик в письменном виде не менее чем за сутки до проведения промежуточной приемки выполненных скрытых работ, уведомляет Заказчика</w:t>
      </w:r>
      <w:r>
        <w:rPr>
          <w:rFonts w:eastAsia="Times New Roman"/>
          <w:b/>
          <w:sz w:val="24"/>
          <w:szCs w:val="24"/>
          <w:lang w:eastAsia="ru-RU"/>
        </w:rPr>
        <w:t xml:space="preserve"> </w:t>
      </w:r>
      <w:r>
        <w:rPr>
          <w:rFonts w:eastAsia="Times New Roman"/>
          <w:sz w:val="24"/>
          <w:szCs w:val="24"/>
          <w:lang w:eastAsia="ru-RU"/>
        </w:rPr>
        <w:t xml:space="preserve">о необходимости проведения приемки.</w:t>
      </w:r>
      <w:r/>
    </w:p>
    <w:p>
      <w:pPr>
        <w:pStyle w:val="444"/>
        <w:ind w:left="284" w:firstLine="567"/>
        <w:jc w:val="both"/>
        <w:shd w:val="clear" w:color="auto" w:fill="FFFFFF"/>
        <w:tabs>
          <w:tab w:val="left" w:pos="0" w:leader="none"/>
          <w:tab w:val="left" w:pos="1392" w:leader="none"/>
        </w:tabs>
        <w:rPr>
          <w:rFonts w:eastAsia="Times New Roman"/>
          <w:sz w:val="24"/>
          <w:szCs w:val="24"/>
          <w:lang w:eastAsia="ru-RU"/>
        </w:rPr>
      </w:pPr>
      <w:r>
        <w:rPr>
          <w:rFonts w:eastAsia="Times New Roman"/>
          <w:sz w:val="24"/>
          <w:szCs w:val="24"/>
          <w:lang w:eastAsia="ru-RU"/>
        </w:rPr>
        <w:t xml:space="preserve">14.2. </w:t>
      </w:r>
      <w:r>
        <w:rPr>
          <w:rFonts w:eastAsia="Times New Roman"/>
          <w:sz w:val="24"/>
          <w:szCs w:val="24"/>
          <w:lang w:eastAsia="ru-RU"/>
        </w:rPr>
        <w:t xml:space="preserve">В случае если Заказчиком, представителем Заказчика внесены, в общий журнал производства работ замечания по выполненным скрытым работам, то выполнение последующих работ на этом участке Подрядчиком без письменного разрешения Заказчика не допускается.</w:t>
      </w:r>
      <w:r/>
    </w:p>
    <w:p>
      <w:pPr>
        <w:pStyle w:val="444"/>
        <w:ind w:left="284" w:firstLine="567"/>
        <w:jc w:val="both"/>
        <w:shd w:val="clear" w:color="auto" w:fill="FFFFFF"/>
        <w:tabs>
          <w:tab w:val="left" w:pos="0" w:leader="none"/>
          <w:tab w:val="left" w:pos="1392" w:leader="none"/>
        </w:tabs>
        <w:rPr>
          <w:rFonts w:eastAsia="Times New Roman"/>
          <w:sz w:val="24"/>
          <w:szCs w:val="24"/>
          <w:lang w:eastAsia="ru-RU"/>
        </w:rPr>
      </w:pPr>
      <w:r>
        <w:rPr>
          <w:rFonts w:eastAsia="Times New Roman"/>
          <w:sz w:val="24"/>
          <w:szCs w:val="24"/>
          <w:lang w:eastAsia="ru-RU"/>
        </w:rPr>
        <w:t xml:space="preserve">В случае освидетельствования скрытых работ без участия Заказчика (его представителя) и </w:t>
      </w:r>
      <w:r>
        <w:rPr>
          <w:rFonts w:eastAsia="Times New Roman"/>
          <w:sz w:val="24"/>
          <w:szCs w:val="24"/>
          <w:lang w:eastAsia="ru-RU"/>
        </w:rPr>
        <w:t xml:space="preserve">отсутствии доказательств, подтверждающих надлежащее уведомление Заказчика (его представителя) о дате, месте и времени проведения освидетельствования скрытых работ, Подрядчик по требованию Заказчика (его представителя) обязан за свой счёт вскрыть любую част</w:t>
      </w:r>
      <w:r>
        <w:rPr>
          <w:rFonts w:eastAsia="Times New Roman"/>
          <w:sz w:val="24"/>
          <w:szCs w:val="24"/>
          <w:lang w:eastAsia="ru-RU"/>
        </w:rPr>
        <w:t xml:space="preserve">ь скрытых работ, а затем за свой счёт восстановить вскрытую часть работ. Обеспечить безопасный доступ Заказчику или его представителю к конструкциям подлежащим освидетельствованию (скрытые работы, освидетельствование ответственных конструкций или приемке).</w:t>
      </w:r>
      <w:r>
        <w:rPr>
          <w:rFonts w:eastAsia="Times New Roman"/>
          <w:sz w:val="24"/>
          <w:szCs w:val="24"/>
          <w:lang w:eastAsia="ru-RU"/>
        </w:rPr>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14.3. Приемку скрытых работ после проверки правильности их выполнения в натуре и ознакомления с исполнительной производственно-технической документацией следует оформлять соответственно актом.</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При производстве скрытых работ Подрядчик обязан выполнять фотофиксацию</w:t>
      </w:r>
      <w:r>
        <w:rPr>
          <w:rFonts w:eastAsia="Times New Roman"/>
          <w:sz w:val="24"/>
          <w:szCs w:val="24"/>
          <w:lang w:eastAsia="ru-RU"/>
        </w:rPr>
        <w:t xml:space="preserve">. М</w:t>
      </w:r>
      <w:r>
        <w:rPr>
          <w:rFonts w:eastAsia="Times New Roman"/>
          <w:sz w:val="24"/>
          <w:szCs w:val="24"/>
          <w:lang w:eastAsia="ru-RU"/>
        </w:rPr>
        <w:t xml:space="preserve">атериалы </w:t>
      </w:r>
      <w:r>
        <w:rPr>
          <w:rFonts w:eastAsia="Times New Roman"/>
          <w:sz w:val="24"/>
          <w:szCs w:val="24"/>
          <w:lang w:eastAsia="ru-RU"/>
        </w:rPr>
        <w:t xml:space="preserve">фотофиксации, являющиеся приложением к актам скрытых работ (реквизиты которых указываются в названии электронного файла), должны направляться </w:t>
      </w:r>
      <w:r>
        <w:rPr>
          <w:rFonts w:eastAsia="Times New Roman"/>
          <w:sz w:val="24"/>
          <w:szCs w:val="24"/>
          <w:lang w:eastAsia="ru-RU"/>
        </w:rPr>
        <w:t xml:space="preserve"> Заказчику в электронном виде не позднее 1 дня с момента проведения скрытых работ. </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14.4. Акты приемки скрытых работ составляются в двух экземплярах – по одному для каждой из Сторон, в том числе на электронном носителе в формате </w:t>
      </w:r>
      <w:r>
        <w:rPr>
          <w:rFonts w:eastAsia="Times New Roman"/>
          <w:sz w:val="24"/>
          <w:szCs w:val="24"/>
          <w:lang w:val="en-US" w:eastAsia="ru-RU"/>
        </w:rPr>
        <w:t xml:space="preserve">PDF</w:t>
      </w:r>
      <w:r>
        <w:rPr>
          <w:rFonts w:eastAsia="Times New Roman"/>
          <w:sz w:val="24"/>
          <w:szCs w:val="24"/>
          <w:lang w:eastAsia="ru-RU"/>
        </w:rPr>
        <w:t xml:space="preserve">.</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14.5. Каждому акту приемки скрытых работ присваивает</w:t>
      </w:r>
      <w:r>
        <w:rPr>
          <w:rFonts w:eastAsia="Times New Roman"/>
          <w:sz w:val="24"/>
          <w:szCs w:val="24"/>
          <w:lang w:eastAsia="ru-RU"/>
        </w:rPr>
        <w:t xml:space="preserve">ся номер.</w:t>
      </w:r>
      <w:r>
        <w:rPr>
          <w:rFonts w:eastAsia="Times New Roman"/>
          <w:sz w:val="24"/>
          <w:szCs w:val="24"/>
          <w:lang w:eastAsia="ru-RU"/>
        </w:rPr>
        <w:t xml:space="preserve"> </w:t>
      </w:r>
      <w:r>
        <w:rPr>
          <w:rFonts w:eastAsia="Times New Roman"/>
          <w:sz w:val="24"/>
          <w:szCs w:val="24"/>
          <w:lang w:eastAsia="ru-RU"/>
        </w:rPr>
        <w:t xml:space="preserve">Сведения об актах приемки скрытых работ заносятся в общий журнал производства работ.</w:t>
      </w:r>
      <w:r>
        <w:rPr>
          <w:rFonts w:eastAsia="Times New Roman"/>
          <w:sz w:val="24"/>
          <w:szCs w:val="24"/>
          <w:lang w:eastAsia="ru-RU"/>
        </w:rPr>
      </w:r>
      <w:r/>
    </w:p>
    <w:p>
      <w:pPr>
        <w:pStyle w:val="444"/>
        <w:ind w:left="284" w:firstLine="567"/>
        <w:jc w:val="center"/>
        <w:shd w:val="clear" w:color="auto" w:fill="FFFFFF"/>
        <w:tabs>
          <w:tab w:val="left" w:pos="0" w:leader="none"/>
        </w:tabs>
        <w:rPr>
          <w:rFonts w:eastAsia="Times New Roman"/>
          <w:sz w:val="24"/>
          <w:szCs w:val="24"/>
          <w:lang w:eastAsia="ru-RU"/>
        </w:rPr>
      </w:pPr>
      <w:r>
        <w:rPr>
          <w:rFonts w:eastAsia="Times New Roman"/>
          <w:sz w:val="24"/>
          <w:szCs w:val="24"/>
          <w:lang w:eastAsia="ru-RU"/>
        </w:rPr>
      </w:r>
      <w:r/>
    </w:p>
    <w:p>
      <w:pPr>
        <w:pStyle w:val="444"/>
        <w:ind w:left="284" w:firstLine="567"/>
        <w:jc w:val="center"/>
        <w:shd w:val="clear" w:color="auto" w:fill="FFFFFF"/>
        <w:tabs>
          <w:tab w:val="left" w:pos="0" w:leader="none"/>
        </w:tabs>
        <w:rPr>
          <w:rFonts w:eastAsia="Times New Roman"/>
          <w:b/>
          <w:bCs/>
          <w:sz w:val="24"/>
          <w:szCs w:val="24"/>
          <w:lang w:eastAsia="ru-RU"/>
        </w:rPr>
      </w:pPr>
      <w:r>
        <w:rPr>
          <w:rFonts w:eastAsia="Times New Roman"/>
          <w:b/>
          <w:sz w:val="24"/>
          <w:szCs w:val="24"/>
          <w:lang w:eastAsia="ru-RU"/>
        </w:rPr>
        <w:t xml:space="preserve">15.</w:t>
      </w:r>
      <w:r>
        <w:rPr>
          <w:rFonts w:eastAsia="Times New Roman"/>
          <w:sz w:val="24"/>
          <w:szCs w:val="24"/>
          <w:lang w:eastAsia="ru-RU"/>
        </w:rPr>
        <w:t xml:space="preserve"> </w:t>
      </w:r>
      <w:r>
        <w:rPr>
          <w:rFonts w:eastAsia="Times New Roman"/>
          <w:b/>
          <w:bCs/>
          <w:sz w:val="24"/>
          <w:szCs w:val="24"/>
          <w:lang w:eastAsia="ru-RU"/>
        </w:rPr>
        <w:t xml:space="preserve">РАСПРЕДЕЛЕНИЕ РИСКОВ</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15.1. До передачи Объекта Заказчику риск случайной гибели или повреждения результата выполненных работ несёт Подрядчик.</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15.2. Риск случайной гибели или повреждения материалов, оборудования или иного, используемого для исполнения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имущества, переданного Заказчиком Подрядчику, несёт Подрядчик.</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15.3. Подрядчик несет ответственность за безопасность движения автотранспорта и пешеходов, в зоне производства работ до приемки объекта в эксплуатацию.</w:t>
      </w:r>
      <w:r/>
    </w:p>
    <w:p>
      <w:pPr>
        <w:pStyle w:val="444"/>
        <w:ind w:left="284" w:firstLine="567"/>
        <w:jc w:val="center"/>
        <w:shd w:val="clear" w:color="auto" w:fill="FFFFFF"/>
        <w:tabs>
          <w:tab w:val="left" w:pos="0" w:leader="none"/>
          <w:tab w:val="left" w:pos="1258" w:leader="none"/>
        </w:tabs>
        <w:rPr>
          <w:rFonts w:eastAsia="Times New Roman"/>
          <w:b/>
          <w:bCs/>
          <w:sz w:val="24"/>
          <w:szCs w:val="24"/>
          <w:lang w:eastAsia="ru-RU"/>
        </w:rPr>
      </w:pPr>
      <w:r>
        <w:rPr>
          <w:rFonts w:eastAsia="Times New Roman"/>
          <w:b/>
          <w:bCs/>
          <w:sz w:val="24"/>
          <w:szCs w:val="24"/>
          <w:lang w:eastAsia="ru-RU"/>
        </w:rPr>
      </w:r>
      <w:r/>
    </w:p>
    <w:p>
      <w:pPr>
        <w:pStyle w:val="444"/>
        <w:ind w:left="284" w:firstLine="567"/>
        <w:jc w:val="center"/>
        <w:shd w:val="clear" w:color="auto" w:fill="FFFFFF"/>
        <w:tabs>
          <w:tab w:val="left" w:pos="0" w:leader="none"/>
          <w:tab w:val="left" w:pos="1258" w:leader="none"/>
        </w:tabs>
        <w:rPr>
          <w:rFonts w:eastAsia="Times New Roman"/>
          <w:b/>
          <w:bCs/>
          <w:sz w:val="24"/>
          <w:szCs w:val="24"/>
          <w:lang w:eastAsia="ru-RU"/>
        </w:rPr>
      </w:pPr>
      <w:r>
        <w:rPr>
          <w:rFonts w:eastAsia="Times New Roman"/>
          <w:b/>
          <w:bCs/>
          <w:sz w:val="24"/>
          <w:szCs w:val="24"/>
          <w:lang w:eastAsia="ru-RU"/>
        </w:rPr>
        <w:t xml:space="preserve">16. </w:t>
      </w:r>
      <w:r>
        <w:rPr>
          <w:rFonts w:eastAsia="Times New Roman"/>
          <w:b/>
          <w:bCs/>
          <w:sz w:val="24"/>
          <w:szCs w:val="24"/>
          <w:lang w:eastAsia="ru-RU"/>
        </w:rPr>
        <w:t xml:space="preserve">ОБСТОЯТЕЛЬСТВА НЕПРЕОДОЛИМОЙ СИЛЫ</w:t>
      </w:r>
      <w:r/>
    </w:p>
    <w:p>
      <w:pPr>
        <w:pStyle w:val="444"/>
        <w:ind w:left="284" w:firstLine="567"/>
        <w:jc w:val="both"/>
        <w:shd w:val="clear" w:color="auto" w:fill="FFFFFF"/>
        <w:tabs>
          <w:tab w:val="left" w:pos="0" w:leader="none"/>
          <w:tab w:val="left" w:pos="1248" w:leader="none"/>
        </w:tabs>
        <w:rPr>
          <w:rFonts w:eastAsia="Times New Roman"/>
          <w:sz w:val="24"/>
          <w:szCs w:val="24"/>
          <w:lang w:eastAsia="ru-RU"/>
        </w:rPr>
      </w:pPr>
      <w:r>
        <w:rPr>
          <w:rFonts w:eastAsia="Times New Roman"/>
          <w:sz w:val="24"/>
          <w:szCs w:val="24"/>
          <w:lang w:eastAsia="ru-RU"/>
        </w:rPr>
        <w:t xml:space="preserve">16.1. Любая из Сторон освобождается от ответственности за частичное или полное неисполнение/ненадлежащее исполнение своих обязательств по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если оно явилось следствием обстоятельств непреодолимой силы, возникших после заключения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Стороны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отнесли следующие обстоятельства: явления стихийного характера (землетрясение, наводнение, удар молнии, оползень, ураган); эпидеми</w:t>
      </w:r>
      <w:r>
        <w:rPr>
          <w:rFonts w:eastAsia="Times New Roman"/>
          <w:sz w:val="24"/>
          <w:szCs w:val="24"/>
          <w:lang w:eastAsia="ru-RU"/>
        </w:rPr>
        <w:t xml:space="preserve">и; блокада; пожары, техногенные катастрофы, произошедшие не по вине Сторон; нормативные и ненормативные акты органов государственной власти, в том числе контрольно-надзорных, а также их действия или бездействие, препятствующие выполнению Сторонами условий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забастовки, организованные в ус</w:t>
      </w:r>
      <w:r>
        <w:rPr>
          <w:rFonts w:eastAsia="Times New Roman"/>
          <w:sz w:val="24"/>
          <w:szCs w:val="24"/>
          <w:lang w:eastAsia="ru-RU"/>
        </w:rPr>
        <w:t xml:space="preserve">тановленном законом порядке; восстание; гражданские беспорядки; военные действия любого характера, террористические акты и другие обстоятельства, которые выходят за рамки разумного контроля Сторон и делают невозможным надлежащее исполнение обязательств по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w:t>
      </w:r>
      <w:r/>
    </w:p>
    <w:p>
      <w:pPr>
        <w:pStyle w:val="444"/>
        <w:ind w:left="284" w:firstLine="567"/>
        <w:jc w:val="both"/>
        <w:shd w:val="clear" w:color="auto" w:fill="FFFFFF"/>
        <w:tabs>
          <w:tab w:val="left" w:pos="0" w:leader="none"/>
          <w:tab w:val="left" w:pos="1248" w:leader="none"/>
        </w:tabs>
        <w:rPr>
          <w:rFonts w:eastAsia="Times New Roman"/>
          <w:sz w:val="24"/>
          <w:szCs w:val="24"/>
          <w:lang w:eastAsia="ru-RU"/>
        </w:rPr>
      </w:pPr>
      <w:r>
        <w:rPr>
          <w:rFonts w:eastAsia="Times New Roman"/>
          <w:sz w:val="24"/>
          <w:szCs w:val="24"/>
          <w:lang w:eastAsia="ru-RU"/>
        </w:rPr>
        <w:t xml:space="preserve">16.2. Если в результате обстоятельств непреодолимой силы Объекту ремонта был нанесен значительный, по мнению одной из </w:t>
      </w:r>
      <w:r>
        <w:rPr>
          <w:rFonts w:eastAsia="Times New Roman"/>
          <w:sz w:val="24"/>
          <w:szCs w:val="24"/>
          <w:lang w:eastAsia="ru-RU"/>
        </w:rPr>
        <w:t xml:space="preserve">Сторон</w:t>
      </w:r>
      <w:r>
        <w:rPr>
          <w:rFonts w:eastAsia="Times New Roman"/>
          <w:sz w:val="24"/>
          <w:szCs w:val="24"/>
          <w:lang w:eastAsia="ru-RU"/>
        </w:rPr>
        <w:t xml:space="preserve">, ущерб, то эта </w:t>
      </w:r>
      <w:r>
        <w:rPr>
          <w:rFonts w:eastAsia="Times New Roman"/>
          <w:sz w:val="24"/>
          <w:szCs w:val="24"/>
          <w:lang w:eastAsia="ru-RU"/>
        </w:rPr>
        <w:t xml:space="preserve">Сторон</w:t>
      </w:r>
      <w:r>
        <w:rPr>
          <w:rFonts w:eastAsia="Times New Roman"/>
          <w:sz w:val="24"/>
          <w:szCs w:val="24"/>
          <w:lang w:eastAsia="ru-RU"/>
        </w:rPr>
        <w:t xml:space="preserve">а в установленном законом порядке обязана уведомить об этом другую в 2-хдневный срок. Далее </w:t>
      </w:r>
      <w:r>
        <w:rPr>
          <w:rFonts w:eastAsia="Times New Roman"/>
          <w:sz w:val="24"/>
          <w:szCs w:val="24"/>
          <w:lang w:eastAsia="ru-RU"/>
        </w:rPr>
        <w:t xml:space="preserve">Сторон</w:t>
      </w:r>
      <w:r>
        <w:rPr>
          <w:rFonts w:eastAsia="Times New Roman"/>
          <w:sz w:val="24"/>
          <w:szCs w:val="24"/>
          <w:lang w:eastAsia="ru-RU"/>
        </w:rPr>
        <w:t xml:space="preserve">ы обязаны обсудить целесообразность дальнейшего продолжения ремонта, видов работ без изменения даты окончания работ, которое с момента его подписания становится неотъемлемой частью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либо инициировать процедуру расторжения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w:t>
      </w:r>
      <w:r/>
    </w:p>
    <w:p>
      <w:pPr>
        <w:pStyle w:val="444"/>
        <w:ind w:left="284" w:firstLine="567"/>
        <w:jc w:val="both"/>
        <w:shd w:val="clear" w:color="auto" w:fill="FFFFFF"/>
        <w:tabs>
          <w:tab w:val="left" w:pos="0" w:leader="none"/>
          <w:tab w:val="left" w:pos="1248" w:leader="none"/>
        </w:tabs>
        <w:rPr>
          <w:rFonts w:eastAsia="Times New Roman"/>
          <w:sz w:val="24"/>
          <w:szCs w:val="24"/>
          <w:lang w:eastAsia="ru-RU"/>
        </w:rPr>
      </w:pPr>
      <w:r>
        <w:rPr>
          <w:rFonts w:eastAsia="Times New Roman"/>
          <w:sz w:val="24"/>
          <w:szCs w:val="24"/>
          <w:lang w:eastAsia="ru-RU"/>
        </w:rPr>
        <w:t xml:space="preserve">16.3. Решение о частичном или полном неисполнении обязательств в силу обстоятельств непреодолимой силы оформляется двухсторонним соглашением.</w:t>
      </w:r>
      <w:r/>
    </w:p>
    <w:p>
      <w:pPr>
        <w:pStyle w:val="444"/>
        <w:ind w:left="284" w:firstLine="567"/>
        <w:jc w:val="both"/>
        <w:shd w:val="clear" w:color="auto" w:fill="FFFFFF"/>
        <w:tabs>
          <w:tab w:val="left" w:pos="0" w:leader="none"/>
          <w:tab w:val="left" w:pos="1248" w:leader="none"/>
        </w:tabs>
        <w:rPr>
          <w:rFonts w:eastAsia="Times New Roman"/>
          <w:sz w:val="24"/>
          <w:szCs w:val="24"/>
          <w:lang w:eastAsia="ru-RU"/>
        </w:rPr>
      </w:pPr>
      <w:r>
        <w:rPr>
          <w:rFonts w:eastAsia="Times New Roman"/>
          <w:sz w:val="24"/>
          <w:szCs w:val="24"/>
          <w:lang w:eastAsia="ru-RU"/>
        </w:rPr>
        <w:t xml:space="preserve">16.4</w:t>
      </w:r>
      <w:r>
        <w:rPr>
          <w:rFonts w:eastAsia="Times New Roman"/>
          <w:sz w:val="24"/>
          <w:szCs w:val="24"/>
          <w:lang w:eastAsia="ru-RU"/>
        </w:rPr>
        <w:t xml:space="preserve">.</w:t>
      </w:r>
      <w:r>
        <w:rPr>
          <w:rFonts w:eastAsia="Times New Roman"/>
          <w:sz w:val="24"/>
          <w:szCs w:val="24"/>
          <w:lang w:eastAsia="ru-RU"/>
        </w:rPr>
        <w:t xml:space="preserve"> Если </w:t>
      </w:r>
      <w:r>
        <w:rPr>
          <w:rFonts w:eastAsia="Times New Roman"/>
          <w:sz w:val="24"/>
          <w:szCs w:val="24"/>
          <w:lang w:eastAsia="ru-RU"/>
        </w:rPr>
        <w:t xml:space="preserve">Сторон</w:t>
      </w:r>
      <w:r>
        <w:rPr>
          <w:rFonts w:eastAsia="Times New Roman"/>
          <w:sz w:val="24"/>
          <w:szCs w:val="24"/>
          <w:lang w:eastAsia="ru-RU"/>
        </w:rPr>
        <w:t xml:space="preserve">ы не могут в течение 5 календарных дней согласовать решение о частичном или полном неисполнении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по указанным обстоятельствам, вопрос разрешается в порядке, установленном действующим законодательством.</w:t>
      </w:r>
      <w:r/>
    </w:p>
    <w:p>
      <w:pPr>
        <w:pStyle w:val="444"/>
        <w:ind w:left="284" w:firstLine="567"/>
        <w:jc w:val="both"/>
        <w:shd w:val="clear" w:color="auto" w:fill="FFFFFF"/>
        <w:tabs>
          <w:tab w:val="left" w:pos="0" w:leader="none"/>
          <w:tab w:val="left" w:pos="1248" w:leader="none"/>
        </w:tabs>
        <w:rPr>
          <w:rFonts w:eastAsia="Times New Roman"/>
          <w:sz w:val="24"/>
          <w:szCs w:val="24"/>
          <w:lang w:eastAsia="ru-RU"/>
        </w:rPr>
      </w:pPr>
      <w:r>
        <w:rPr>
          <w:rFonts w:eastAsia="Times New Roman"/>
          <w:sz w:val="24"/>
          <w:szCs w:val="24"/>
          <w:lang w:eastAsia="ru-RU"/>
        </w:rPr>
        <w:t xml:space="preserve">При этом по взаимному согласию Стороны установили, что изменение (сокращение)</w:t>
      </w:r>
      <w:r>
        <w:rPr>
          <w:spacing w:val="-2"/>
          <w:sz w:val="24"/>
          <w:szCs w:val="24"/>
        </w:rPr>
        <w:t xml:space="preserve"> объемов бюджетных ассигнований</w:t>
      </w:r>
      <w:r>
        <w:rPr>
          <w:rFonts w:eastAsia="Times New Roman"/>
          <w:sz w:val="24"/>
          <w:szCs w:val="24"/>
          <w:lang w:eastAsia="ru-RU"/>
        </w:rPr>
        <w:t xml:space="preserve">,  либо несвоевременное их доведение до Заказчика являются обстоятельствами непреодолимой силы, безусловно подтверждающими  отсутствие вины Заказчика в части обязательств по оплате стоимости работ в установленном настоящим </w:t>
      </w:r>
      <w:r>
        <w:rPr>
          <w:rFonts w:eastAsia="Times New Roman"/>
          <w:sz w:val="24"/>
          <w:szCs w:val="24"/>
          <w:lang w:eastAsia="ru-RU"/>
        </w:rPr>
        <w:t xml:space="preserve">Контракт</w:t>
      </w:r>
      <w:r>
        <w:rPr>
          <w:rFonts w:eastAsia="Times New Roman"/>
          <w:sz w:val="24"/>
          <w:szCs w:val="24"/>
          <w:lang w:eastAsia="ru-RU"/>
        </w:rPr>
        <w:t xml:space="preserve">ом</w:t>
      </w:r>
      <w:r>
        <w:rPr>
          <w:rFonts w:eastAsia="Times New Roman"/>
          <w:sz w:val="24"/>
          <w:szCs w:val="24"/>
          <w:lang w:eastAsia="ru-RU"/>
        </w:rPr>
        <w:t xml:space="preserve"> порядке и сроки, а также исполнения других денежных обязательств по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что освобождает его от предусмотренной настоящим </w:t>
      </w:r>
      <w:r>
        <w:rPr>
          <w:rFonts w:eastAsia="Times New Roman"/>
          <w:sz w:val="24"/>
          <w:szCs w:val="24"/>
          <w:lang w:eastAsia="ru-RU"/>
        </w:rPr>
        <w:t xml:space="preserve">Контракт</w:t>
      </w:r>
      <w:r>
        <w:rPr>
          <w:rFonts w:eastAsia="Times New Roman"/>
          <w:sz w:val="24"/>
          <w:szCs w:val="24"/>
          <w:lang w:eastAsia="ru-RU"/>
        </w:rPr>
        <w:t xml:space="preserve">ом</w:t>
      </w:r>
      <w:r>
        <w:rPr>
          <w:rFonts w:eastAsia="Times New Roman"/>
          <w:sz w:val="24"/>
          <w:szCs w:val="24"/>
          <w:lang w:eastAsia="ru-RU"/>
        </w:rPr>
        <w:t xml:space="preserve"> и/или законом ответственности.</w:t>
      </w:r>
      <w:r/>
    </w:p>
    <w:p>
      <w:pPr>
        <w:pStyle w:val="444"/>
        <w:ind w:left="284" w:firstLine="567"/>
        <w:jc w:val="both"/>
        <w:shd w:val="clear" w:color="auto" w:fill="FFFFFF"/>
        <w:tabs>
          <w:tab w:val="left" w:pos="0" w:leader="none"/>
          <w:tab w:val="left" w:pos="1248" w:leader="none"/>
        </w:tabs>
        <w:rPr>
          <w:rFonts w:eastAsia="Times New Roman"/>
          <w:sz w:val="24"/>
          <w:szCs w:val="24"/>
          <w:lang w:eastAsia="ru-RU"/>
        </w:rPr>
      </w:pPr>
      <w:r>
        <w:rPr>
          <w:rFonts w:eastAsia="Times New Roman"/>
          <w:sz w:val="24"/>
          <w:szCs w:val="24"/>
          <w:lang w:eastAsia="ru-RU"/>
        </w:rPr>
        <w:t xml:space="preserve">16.5. При наступлении обстоятельств, указанных в пункте 16.1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заинтересованная Сторона должна без промедления, но не позднее двух дней с даты их наступления известить о них в письменном виде другую Сторону. К извещению, содержащему дан</w:t>
      </w:r>
      <w:r>
        <w:rPr>
          <w:rFonts w:eastAsia="Times New Roman"/>
          <w:sz w:val="24"/>
          <w:szCs w:val="24"/>
          <w:lang w:eastAsia="ru-RU"/>
        </w:rPr>
        <w:t xml:space="preserve">ные о характере возникших обстоятельств должны быть приложены письменные официальные документы, удостоверяющие наличие этих обстоятельств и, по возможности, дающие оценку их влияния на возможность исполнения заинтересованной Стороной своих обязательств по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16.6.</w:t>
      </w:r>
      <w:r>
        <w:rPr>
          <w:rFonts w:eastAsia="Times New Roman"/>
          <w:sz w:val="24"/>
          <w:szCs w:val="24"/>
          <w:lang w:eastAsia="ru-RU"/>
        </w:rPr>
        <w:t xml:space="preserve"> </w:t>
      </w:r>
      <w:r>
        <w:rPr>
          <w:rFonts w:eastAsia="Times New Roman"/>
          <w:sz w:val="24"/>
          <w:szCs w:val="24"/>
          <w:lang w:eastAsia="ru-RU"/>
        </w:rPr>
        <w:t xml:space="preserve">Документ, выданный Торгово-промышленной палатой/уполномоченным государственным органом, является достаточным подтверждением наличия и продолжительности действия обстоятельств непреодолимой силы.</w:t>
      </w:r>
      <w:r/>
    </w:p>
    <w:p>
      <w:pPr>
        <w:pStyle w:val="444"/>
        <w:ind w:left="284" w:firstLine="567"/>
        <w:jc w:val="both"/>
        <w:shd w:val="clear" w:color="auto" w:fill="FFFFFF"/>
        <w:tabs>
          <w:tab w:val="left" w:pos="0" w:leader="none"/>
          <w:tab w:val="left" w:pos="1248" w:leader="none"/>
        </w:tabs>
        <w:rPr>
          <w:rFonts w:eastAsia="Times New Roman"/>
          <w:sz w:val="24"/>
          <w:szCs w:val="24"/>
          <w:lang w:eastAsia="ru-RU"/>
        </w:rPr>
      </w:pPr>
      <w:r>
        <w:rPr>
          <w:rFonts w:eastAsia="Times New Roman"/>
          <w:sz w:val="24"/>
          <w:szCs w:val="24"/>
          <w:lang w:eastAsia="ru-RU"/>
        </w:rPr>
        <w:t xml:space="preserve">16.7. Если Сторона не направит или несвоевременно направит извещение, предусмотренное в пункте 16.2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 и обязана возместить другой Стороне понесенные этой Стороной убытки.</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16.8. Если в результате обстоятельств непреодолимой силы объекту ремонта был нанесен значительный, по мнению одной из Сторон, ущерб, или обстоятельства непреодолимой силы, перечисленные в пункте 16.1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и их последствия продолжают действовать более 5 календарных дней, то Стороны обязаны обсудить целесообразность дальнейшего продолжения выполнения работ по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w:t>
      </w:r>
      <w:r/>
    </w:p>
    <w:p>
      <w:pPr>
        <w:pStyle w:val="444"/>
        <w:ind w:left="284" w:firstLine="567"/>
        <w:jc w:val="both"/>
        <w:shd w:val="clear" w:color="auto" w:fill="FFFFFF"/>
        <w:tabs>
          <w:tab w:val="left" w:pos="0" w:leader="none"/>
        </w:tabs>
        <w:rPr>
          <w:rFonts w:eastAsia="Times New Roman"/>
          <w:sz w:val="24"/>
          <w:szCs w:val="24"/>
          <w:lang w:eastAsia="ru-RU"/>
        </w:rPr>
      </w:pPr>
      <w:r>
        <w:rPr>
          <w:rFonts w:eastAsia="Times New Roman"/>
          <w:sz w:val="24"/>
          <w:szCs w:val="24"/>
          <w:lang w:eastAsia="ru-RU"/>
        </w:rPr>
      </w:r>
      <w:r/>
    </w:p>
    <w:p>
      <w:pPr>
        <w:pStyle w:val="444"/>
        <w:ind w:left="284" w:firstLine="567"/>
        <w:jc w:val="center"/>
        <w:shd w:val="clear" w:color="auto" w:fill="FFFFFF"/>
        <w:tabs>
          <w:tab w:val="left" w:pos="0" w:leader="none"/>
        </w:tabs>
        <w:rPr>
          <w:rFonts w:eastAsia="Times New Roman"/>
          <w:b/>
          <w:sz w:val="24"/>
          <w:szCs w:val="24"/>
          <w:lang w:eastAsia="ru-RU"/>
        </w:rPr>
      </w:pPr>
      <w:r>
        <w:rPr>
          <w:rFonts w:eastAsia="Times New Roman"/>
          <w:b/>
          <w:sz w:val="24"/>
          <w:szCs w:val="24"/>
          <w:lang w:eastAsia="ru-RU"/>
        </w:rPr>
        <w:t xml:space="preserve">17.</w:t>
      </w:r>
      <w:r>
        <w:rPr>
          <w:rFonts w:eastAsia="Times New Roman"/>
          <w:sz w:val="24"/>
          <w:szCs w:val="24"/>
          <w:lang w:eastAsia="ru-RU"/>
        </w:rPr>
        <w:t xml:space="preserve"> </w:t>
      </w:r>
      <w:r>
        <w:rPr>
          <w:rFonts w:eastAsia="Times New Roman"/>
          <w:b/>
          <w:sz w:val="24"/>
          <w:szCs w:val="24"/>
          <w:lang w:eastAsia="ru-RU"/>
        </w:rPr>
        <w:t xml:space="preserve">ПРИОСТАНОВКА РАБОТ</w:t>
      </w:r>
      <w:r/>
    </w:p>
    <w:p>
      <w:pPr>
        <w:pStyle w:val="444"/>
        <w:ind w:left="284" w:firstLine="567"/>
        <w:jc w:val="center"/>
        <w:shd w:val="clear" w:color="auto" w:fill="FFFFFF"/>
        <w:tabs>
          <w:tab w:val="left" w:pos="0" w:leader="none"/>
        </w:tabs>
        <w:rPr>
          <w:rFonts w:eastAsia="Times New Roman"/>
          <w:b/>
          <w:sz w:val="24"/>
          <w:szCs w:val="24"/>
          <w:lang w:eastAsia="ru-RU"/>
        </w:rPr>
      </w:pPr>
      <w:r>
        <w:rPr>
          <w:rFonts w:eastAsia="Times New Roman"/>
          <w:b/>
          <w:sz w:val="24"/>
          <w:szCs w:val="24"/>
          <w:lang w:eastAsia="ru-RU"/>
        </w:rPr>
      </w:r>
      <w:r/>
    </w:p>
    <w:p>
      <w:pPr>
        <w:pStyle w:val="444"/>
        <w:ind w:left="284" w:firstLine="709"/>
        <w:jc w:val="both"/>
        <w:rPr>
          <w:bCs/>
          <w:sz w:val="24"/>
          <w:szCs w:val="24"/>
          <w:lang w:eastAsia="ru-RU"/>
        </w:rPr>
      </w:pPr>
      <w:r>
        <w:rPr>
          <w:bCs/>
          <w:sz w:val="24"/>
          <w:szCs w:val="24"/>
          <w:lang w:eastAsia="ru-RU"/>
        </w:rPr>
        <w:t xml:space="preserve">17.1. Заказчик вправе в любое время потребовать от подрядчика приостановить выпол</w:t>
      </w:r>
      <w:r>
        <w:rPr>
          <w:bCs/>
          <w:sz w:val="24"/>
          <w:szCs w:val="24"/>
          <w:lang w:eastAsia="ru-RU"/>
        </w:rPr>
        <w:t xml:space="preserve">нение работ с указанием даты и причины такой приостановки при наличии объективных обстоятельств, которые грозят годности результатов работ, и (или) в случае невозможности осуществления дальнейшего финансирования работ по не зависящим от заказчика причинам.</w:t>
      </w:r>
      <w:r/>
    </w:p>
    <w:p>
      <w:pPr>
        <w:pStyle w:val="444"/>
        <w:ind w:left="284" w:firstLine="709"/>
        <w:jc w:val="both"/>
        <w:rPr>
          <w:bCs/>
          <w:sz w:val="24"/>
          <w:szCs w:val="24"/>
          <w:lang w:eastAsia="ru-RU"/>
        </w:rPr>
      </w:pPr>
      <w:r>
        <w:rPr>
          <w:bCs/>
          <w:sz w:val="24"/>
          <w:szCs w:val="24"/>
          <w:lang w:eastAsia="ru-RU"/>
        </w:rPr>
        <w:t xml:space="preserve">17.2 Заказчик обязан оплатить подрядчику в полном объеме выполненные до момента приостановки работы.</w:t>
      </w:r>
      <w:r/>
    </w:p>
    <w:p>
      <w:pPr>
        <w:pStyle w:val="444"/>
        <w:ind w:left="284" w:firstLine="709"/>
        <w:jc w:val="both"/>
        <w:rPr>
          <w:bCs/>
          <w:sz w:val="24"/>
          <w:szCs w:val="24"/>
          <w:lang w:eastAsia="ru-RU"/>
        </w:rPr>
      </w:pPr>
      <w:r>
        <w:rPr>
          <w:bCs/>
          <w:sz w:val="24"/>
          <w:szCs w:val="24"/>
          <w:lang w:eastAsia="ru-RU"/>
        </w:rPr>
        <w:t xml:space="preserve">17.3 О необходимости возобновления работ заказчик направляет подрядчику уведомление о возобновлении работ на объекте. Подрядчик должен возобновить работы в сроки, установленные заказчиком в указанном уведомлении.</w:t>
      </w:r>
      <w:r/>
    </w:p>
    <w:p>
      <w:pPr>
        <w:pStyle w:val="444"/>
        <w:ind w:left="284" w:firstLine="709"/>
        <w:jc w:val="both"/>
        <w:rPr>
          <w:bCs/>
          <w:sz w:val="24"/>
          <w:szCs w:val="24"/>
          <w:lang w:eastAsia="ru-RU"/>
        </w:rPr>
      </w:pPr>
      <w:r>
        <w:rPr>
          <w:bCs/>
          <w:sz w:val="24"/>
          <w:szCs w:val="24"/>
          <w:lang w:eastAsia="ru-RU"/>
        </w:rPr>
        <w:t xml:space="preserve">17.4 Подрядчик обязан немедленно предупредить заказчика и до получения от него указаний приостановить работы при обнаружении:</w:t>
      </w:r>
      <w:r/>
    </w:p>
    <w:p>
      <w:pPr>
        <w:pStyle w:val="444"/>
        <w:ind w:left="284" w:firstLine="709"/>
        <w:jc w:val="both"/>
        <w:rPr>
          <w:bCs/>
          <w:sz w:val="24"/>
          <w:szCs w:val="24"/>
          <w:lang w:eastAsia="ru-RU"/>
        </w:rPr>
      </w:pPr>
      <w:r>
        <w:rPr>
          <w:bCs/>
          <w:sz w:val="24"/>
          <w:szCs w:val="24"/>
          <w:lang w:eastAsia="ru-RU"/>
        </w:rPr>
        <w:t xml:space="preserve">а) непригодности или недоброкачественности предоставленных заказчиком материала, оборудования или технической документации;</w:t>
      </w:r>
      <w:r/>
    </w:p>
    <w:p>
      <w:pPr>
        <w:pStyle w:val="444"/>
        <w:ind w:left="284" w:firstLine="709"/>
        <w:jc w:val="both"/>
        <w:rPr>
          <w:bCs/>
          <w:sz w:val="24"/>
          <w:szCs w:val="24"/>
          <w:lang w:eastAsia="ru-RU"/>
        </w:rPr>
      </w:pPr>
      <w:r>
        <w:rPr>
          <w:bCs/>
          <w:sz w:val="24"/>
          <w:szCs w:val="24"/>
          <w:lang w:eastAsia="ru-RU"/>
        </w:rPr>
        <w:t xml:space="preserve">б) возможных неблагоприятных для заказчика последствий выполнения его указаний о способе исполнения работ;</w:t>
      </w:r>
      <w:r/>
    </w:p>
    <w:p>
      <w:pPr>
        <w:pStyle w:val="444"/>
        <w:ind w:left="284" w:firstLine="709"/>
        <w:jc w:val="both"/>
        <w:rPr>
          <w:bCs/>
          <w:sz w:val="24"/>
          <w:szCs w:val="24"/>
          <w:lang w:eastAsia="ru-RU"/>
        </w:rPr>
      </w:pPr>
      <w:r>
        <w:rPr>
          <w:bCs/>
          <w:sz w:val="24"/>
          <w:szCs w:val="24"/>
          <w:lang w:eastAsia="ru-RU"/>
        </w:rPr>
        <w:t xml:space="preserve">в) иных не зависящих от подрядчика обстоятельств, которые грозят годности или прочности результатов выполняемых работ либо создают невозможность завершения работ в срок.</w:t>
      </w:r>
      <w:r/>
    </w:p>
    <w:p>
      <w:pPr>
        <w:pStyle w:val="444"/>
        <w:ind w:firstLine="0"/>
        <w:jc w:val="both"/>
        <w:shd w:val="clear" w:color="auto" w:fill="FFFFFF"/>
        <w:tabs>
          <w:tab w:val="left" w:pos="0" w:leader="none"/>
        </w:tabs>
        <w:rPr>
          <w:rFonts w:eastAsia="Times New Roman"/>
          <w:sz w:val="24"/>
          <w:szCs w:val="24"/>
          <w:lang w:eastAsia="ru-RU"/>
        </w:rPr>
      </w:pPr>
      <w:r>
        <w:rPr>
          <w:rFonts w:eastAsia="Times New Roman"/>
          <w:sz w:val="24"/>
          <w:szCs w:val="24"/>
          <w:lang w:eastAsia="ru-RU"/>
        </w:rPr>
      </w:r>
      <w:r/>
    </w:p>
    <w:p>
      <w:pPr>
        <w:pStyle w:val="444"/>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18</w:t>
      </w:r>
      <w:r>
        <w:rPr>
          <w:rFonts w:eastAsia="Times New Roman"/>
          <w:b/>
          <w:bCs/>
          <w:sz w:val="24"/>
          <w:szCs w:val="24"/>
          <w:lang w:eastAsia="ru-RU"/>
        </w:rPr>
        <w:t xml:space="preserve">. </w:t>
      </w:r>
      <w:r>
        <w:rPr>
          <w:rFonts w:eastAsia="Times New Roman"/>
          <w:b/>
          <w:bCs/>
          <w:sz w:val="24"/>
          <w:szCs w:val="24"/>
          <w:lang w:eastAsia="ru-RU"/>
        </w:rPr>
        <w:t xml:space="preserve">ВНЕСЕНИЕ ИЗМЕНЕНИЙ В </w:t>
      </w:r>
      <w:r>
        <w:rPr>
          <w:rFonts w:eastAsia="Times New Roman"/>
          <w:b/>
          <w:bCs/>
          <w:sz w:val="24"/>
          <w:szCs w:val="24"/>
          <w:lang w:eastAsia="ru-RU"/>
        </w:rPr>
        <w:t xml:space="preserve">КОНТРАКТ</w:t>
      </w:r>
      <w:r>
        <w:rPr>
          <w:rFonts w:eastAsia="Times New Roman"/>
          <w:b/>
          <w:bCs/>
          <w:sz w:val="24"/>
          <w:szCs w:val="24"/>
          <w:lang w:eastAsia="ru-RU"/>
        </w:rPr>
      </w:r>
      <w:r/>
    </w:p>
    <w:p>
      <w:pPr>
        <w:pStyle w:val="444"/>
        <w:ind w:left="284" w:firstLine="851"/>
        <w:jc w:val="both"/>
        <w:rPr>
          <w:sz w:val="24"/>
          <w:szCs w:val="24"/>
          <w:lang w:eastAsia="ru-RU"/>
        </w:rPr>
      </w:pPr>
      <w:r>
        <w:rPr>
          <w:rFonts w:eastAsia="Times New Roman"/>
          <w:sz w:val="24"/>
          <w:szCs w:val="24"/>
          <w:lang w:eastAsia="ru-RU"/>
        </w:rPr>
        <w:t xml:space="preserve">18</w:t>
      </w:r>
      <w:r>
        <w:rPr>
          <w:rFonts w:eastAsia="Times New Roman"/>
          <w:sz w:val="24"/>
          <w:szCs w:val="24"/>
          <w:lang w:eastAsia="ru-RU"/>
        </w:rPr>
        <w:t xml:space="preserve">.1. </w:t>
      </w:r>
      <w:r>
        <w:rPr>
          <w:sz w:val="24"/>
          <w:szCs w:val="24"/>
          <w:lang w:eastAsia="ru-RU"/>
        </w:rPr>
        <w:t xml:space="preserve">Изменение существенных условий контракта при его исполнении не допускается,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w:t>
      </w:r>
      <w:r/>
    </w:p>
    <w:p>
      <w:pPr>
        <w:pStyle w:val="444"/>
        <w:ind w:left="284" w:firstLine="851"/>
        <w:jc w:val="both"/>
        <w:rPr>
          <w:sz w:val="24"/>
          <w:szCs w:val="24"/>
          <w:lang w:eastAsia="ru-RU"/>
        </w:rPr>
      </w:pPr>
      <w:r>
        <w:rPr>
          <w:sz w:val="24"/>
          <w:szCs w:val="24"/>
          <w:lang w:eastAsia="ru-RU"/>
        </w:rPr>
        <w:t xml:space="preserve">18</w:t>
      </w:r>
      <w:r>
        <w:rPr>
          <w:sz w:val="24"/>
          <w:szCs w:val="24"/>
          <w:lang w:eastAsia="ru-RU"/>
        </w:rPr>
        <w:t xml:space="preserve">.2. В случаях, предусмотренных законодательством Российской Федерации и иными нормативными правовыми актами о контрактной системе в сфере закупок, с целью изменения существенных условий контракта:</w:t>
      </w:r>
      <w:r/>
    </w:p>
    <w:p>
      <w:pPr>
        <w:pStyle w:val="444"/>
        <w:ind w:left="284" w:firstLine="851"/>
        <w:jc w:val="both"/>
        <w:rPr>
          <w:sz w:val="24"/>
          <w:szCs w:val="24"/>
          <w:lang w:eastAsia="ru-RU"/>
        </w:rPr>
      </w:pPr>
      <w:r>
        <w:rPr>
          <w:sz w:val="24"/>
          <w:szCs w:val="24"/>
          <w:lang w:eastAsia="ru-RU"/>
        </w:rPr>
        <w:t xml:space="preserve">а) подрядчик направляет заказчику в письменной форме предложение об изменении существенных условий контракта с приложением информации и документов, обосновывающих такое предложение, а также подписанного проекта соглашения об изменении условий контракта;</w:t>
      </w:r>
      <w:r/>
    </w:p>
    <w:p>
      <w:pPr>
        <w:pStyle w:val="444"/>
        <w:ind w:left="284" w:firstLine="851"/>
        <w:jc w:val="both"/>
        <w:rPr>
          <w:sz w:val="24"/>
          <w:szCs w:val="24"/>
          <w:lang w:eastAsia="ru-RU"/>
        </w:rPr>
      </w:pPr>
      <w:r>
        <w:rPr>
          <w:sz w:val="24"/>
          <w:szCs w:val="24"/>
          <w:lang w:eastAsia="ru-RU"/>
        </w:rPr>
        <w:t xml:space="preserve">б) заказчик в течение 10 рабочих дней со дня, </w:t>
      </w:r>
      <w:r>
        <w:rPr>
          <w:sz w:val="24"/>
          <w:szCs w:val="24"/>
          <w:lang w:eastAsia="ru-RU"/>
        </w:rPr>
        <w:t xml:space="preserve">следующего за днем поступления предложения об изменении существенных условий контракта, по результатам рассмотрения такого предложения направляет подрядчику либо подписанное соглашение об изменении условий контракта и включает в соответствии с Федеральным </w:t>
      </w:r>
      <w:r>
        <w:rPr>
          <w:sz w:val="24"/>
          <w:szCs w:val="24"/>
          <w:lang w:eastAsia="ru-RU"/>
        </w:rPr>
        <w:fldChar w:fldCharType="begin"/>
      </w:r>
      <w:r>
        <w:rPr>
          <w:sz w:val="24"/>
          <w:szCs w:val="24"/>
          <w:lang w:eastAsia="ru-RU"/>
        </w:rPr>
        <w:instrText xml:space="preserve">HYPERLINK consultantplus://offline/ref=3BC33C3F4AB55793F4AFC0DA2F0CE687173BFB6EF19B3A92AB1758731BC95184BEFA06F13DF323162F34E9241AG4P4H </w:instrText>
      </w:r>
      <w:r>
        <w:rPr>
          <w:sz w:val="24"/>
          <w:szCs w:val="24"/>
          <w:lang w:eastAsia="ru-RU"/>
        </w:rPr>
        <w:fldChar w:fldCharType="separate"/>
      </w:r>
      <w:r>
        <w:rPr>
          <w:sz w:val="24"/>
          <w:szCs w:val="24"/>
          <w:lang w:eastAsia="ru-RU"/>
        </w:rPr>
        <w:t xml:space="preserve">законом</w:t>
      </w:r>
      <w:r>
        <w:rPr>
          <w:sz w:val="24"/>
          <w:szCs w:val="24"/>
          <w:lang w:eastAsia="ru-RU"/>
        </w:rPr>
        <w:fldChar w:fldCharType="end"/>
      </w:r>
      <w:r>
        <w:rPr>
          <w:sz w:val="24"/>
          <w:szCs w:val="24"/>
          <w:lang w:eastAsia="ru-RU"/>
        </w:rPr>
        <w:t xml:space="preserve"> о контрактной системе информацию об изменении контракта в реестр контрактов либо в письменной форме отказ об изменении существенных условий контракта с обоснованием такого отказа.</w:t>
      </w:r>
      <w:r/>
    </w:p>
    <w:p>
      <w:pPr>
        <w:pStyle w:val="444"/>
        <w:ind w:left="284" w:firstLine="709"/>
        <w:jc w:val="both"/>
        <w:tabs>
          <w:tab w:val="left" w:pos="284" w:leader="none"/>
        </w:tabs>
        <w:rPr>
          <w:rFonts w:eastAsia="Times New Roman"/>
          <w:sz w:val="24"/>
          <w:szCs w:val="24"/>
          <w:lang w:eastAsia="ru-RU"/>
        </w:rPr>
        <w:outlineLvl w:val="3"/>
      </w:pPr>
      <w:r>
        <w:rPr>
          <w:rFonts w:eastAsia="Times New Roman"/>
          <w:sz w:val="24"/>
          <w:szCs w:val="24"/>
          <w:lang w:eastAsia="ru-RU"/>
        </w:rPr>
        <w:t xml:space="preserve">18.3</w:t>
      </w:r>
      <w:r>
        <w:rPr>
          <w:rFonts w:eastAsia="Times New Roman"/>
          <w:sz w:val="24"/>
          <w:szCs w:val="24"/>
          <w:lang w:eastAsia="ru-RU"/>
        </w:rPr>
        <w:t xml:space="preserve">. </w:t>
      </w:r>
      <w:r>
        <w:rPr>
          <w:rFonts w:eastAsia="Times New Roman"/>
          <w:spacing w:val="10"/>
          <w:sz w:val="24"/>
          <w:szCs w:val="24"/>
          <w:lang w:eastAsia="ru-RU"/>
        </w:rPr>
        <w:t xml:space="preserve">При уменьшении </w:t>
      </w:r>
      <w:r>
        <w:rPr>
          <w:rFonts w:eastAsia="Times New Roman"/>
          <w:sz w:val="24"/>
          <w:szCs w:val="24"/>
          <w:lang w:eastAsia="ru-RU"/>
        </w:rPr>
        <w:t xml:space="preserve">Заказчику главным распорядителем</w:t>
      </w:r>
      <w:r>
        <w:rPr>
          <w:rFonts w:eastAsia="Times New Roman"/>
          <w:sz w:val="24"/>
          <w:szCs w:val="24"/>
          <w:lang w:eastAsia="ru-RU"/>
        </w:rPr>
        <w:t xml:space="preserve">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настоящего Контракта, Заказчик обеспечивает согласование новых условий по цене и (или) объему работ </w:t>
      </w:r>
      <w:r>
        <w:rPr>
          <w:rFonts w:eastAsia="Times New Roman"/>
          <w:sz w:val="24"/>
          <w:szCs w:val="24"/>
          <w:lang w:eastAsia="ru-RU"/>
        </w:rPr>
        <w:t xml:space="preserve">настоящего Контракта путем направления Подрядчику предложения о заключении дополнительного соглашения о новых условиях по цене и (или) объемам работ, предусмотренных настоящим Контрактом, в соответствии с действующим законодательством Российской Федерации.</w:t>
      </w:r>
      <w:r/>
    </w:p>
    <w:p>
      <w:pPr>
        <w:pStyle w:val="444"/>
        <w:ind w:left="284" w:firstLine="709"/>
        <w:jc w:val="both"/>
        <w:shd w:val="clear" w:color="auto" w:fill="FFFFFF"/>
        <w:tabs>
          <w:tab w:val="left" w:pos="284" w:leader="none"/>
        </w:tabs>
        <w:rPr>
          <w:rFonts w:eastAsia="Times New Roman"/>
          <w:color w:val="000000"/>
          <w:sz w:val="24"/>
          <w:szCs w:val="24"/>
          <w:lang w:eastAsia="ru-RU"/>
        </w:rPr>
      </w:pPr>
      <w:r>
        <w:rPr>
          <w:rFonts w:eastAsia="Times New Roman"/>
          <w:bCs/>
          <w:sz w:val="24"/>
          <w:szCs w:val="24"/>
          <w:lang w:eastAsia="ru-RU"/>
        </w:rPr>
        <w:t xml:space="preserve">18.4</w:t>
      </w:r>
      <w:r>
        <w:rPr>
          <w:rFonts w:eastAsia="Times New Roman"/>
          <w:bCs/>
          <w:sz w:val="24"/>
          <w:szCs w:val="24"/>
          <w:lang w:eastAsia="ru-RU"/>
        </w:rPr>
        <w:t xml:space="preserve">.</w:t>
      </w:r>
      <w:r>
        <w:rPr>
          <w:rFonts w:eastAsia="Times New Roman"/>
          <w:color w:val="000000"/>
          <w:sz w:val="24"/>
          <w:szCs w:val="24"/>
          <w:lang w:eastAsia="ru-RU"/>
        </w:rPr>
        <w:t xml:space="preserve"> При исполнении Контракта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w:t>
      </w:r>
      <w:r>
        <w:rPr>
          <w:rFonts w:eastAsia="Times New Roman"/>
          <w:color w:val="000000"/>
          <w:sz w:val="24"/>
          <w:szCs w:val="24"/>
          <w:lang w:eastAsia="ru-RU"/>
        </w:rPr>
        <w:t xml:space="preserve">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r/>
    </w:p>
    <w:p>
      <w:pPr>
        <w:pStyle w:val="444"/>
        <w:ind w:left="284" w:firstLine="709"/>
        <w:jc w:val="both"/>
        <w:tabs>
          <w:tab w:val="left" w:pos="284" w:leader="none"/>
        </w:tabs>
        <w:rPr>
          <w:rFonts w:eastAsia="Times New Roman"/>
          <w:sz w:val="24"/>
          <w:szCs w:val="24"/>
          <w:lang w:eastAsia="ru-RU"/>
        </w:rPr>
        <w:outlineLvl w:val="3"/>
      </w:pPr>
      <w:r>
        <w:rPr>
          <w:rFonts w:eastAsia="Times New Roman"/>
          <w:color w:val="000000"/>
          <w:sz w:val="24"/>
          <w:szCs w:val="24"/>
          <w:lang w:eastAsia="ru-RU"/>
        </w:rPr>
        <w:t xml:space="preserve">18.5</w:t>
      </w:r>
      <w:r>
        <w:rPr>
          <w:rFonts w:eastAsia="Times New Roman"/>
          <w:color w:val="000000"/>
          <w:sz w:val="24"/>
          <w:szCs w:val="24"/>
          <w:lang w:eastAsia="ru-RU"/>
        </w:rPr>
        <w:t xml:space="preserve">. </w:t>
      </w:r>
      <w:r>
        <w:rPr>
          <w:rFonts w:eastAsia="Times New Roman"/>
          <w:sz w:val="24"/>
          <w:szCs w:val="24"/>
          <w:lang w:eastAsia="ru-RU"/>
        </w:rPr>
        <w:t xml:space="preserve">Изменение цены Контракта при его исполнении возможно по соглашению Сторон при снижении цены Контракта без изменения предусмотренных Контрактом объема работ и качеств</w:t>
      </w:r>
      <w:r>
        <w:rPr>
          <w:rFonts w:eastAsia="Times New Roman"/>
          <w:sz w:val="24"/>
          <w:szCs w:val="24"/>
          <w:lang w:eastAsia="ru-RU"/>
        </w:rPr>
        <w:t xml:space="preserve">а выполняемой работы и иных условий Контракта (в соответствии с подпунктом 1.1 части 1 статьи 95 Федерального закона от 05.04.2013г. №44-ФЗ «О контрактной системе в сфере закупок товаров, работ, услуг для обеспечения государственных и муниципальных нужд» .</w:t>
      </w:r>
      <w:r/>
    </w:p>
    <w:p>
      <w:pPr>
        <w:pStyle w:val="444"/>
        <w:ind w:left="284" w:firstLine="709"/>
        <w:jc w:val="both"/>
        <w:tabs>
          <w:tab w:val="left" w:pos="284" w:leader="none"/>
        </w:tabs>
        <w:rPr>
          <w:rFonts w:eastAsia="Times New Roman"/>
          <w:color w:val="000000"/>
          <w:sz w:val="24"/>
          <w:szCs w:val="24"/>
          <w:lang w:eastAsia="ru-RU"/>
        </w:rPr>
      </w:pPr>
      <w:r>
        <w:rPr>
          <w:rFonts w:eastAsia="Times New Roman"/>
          <w:color w:val="000000"/>
          <w:sz w:val="24"/>
          <w:szCs w:val="24"/>
          <w:lang w:eastAsia="ru-RU"/>
        </w:rPr>
        <w:t xml:space="preserve">18.6</w:t>
      </w:r>
      <w:r>
        <w:rPr>
          <w:rFonts w:eastAsia="Times New Roman"/>
          <w:color w:val="000000"/>
          <w:sz w:val="24"/>
          <w:szCs w:val="24"/>
          <w:lang w:eastAsia="ru-RU"/>
        </w:rPr>
        <w:t xml:space="preserve">. Цена контракта может быть изменена, если по предложению Заказчика увеличивается предусмотренное Контрактом кол</w:t>
      </w:r>
      <w:r>
        <w:rPr>
          <w:rFonts w:eastAsia="Times New Roman"/>
          <w:color w:val="000000"/>
          <w:sz w:val="24"/>
          <w:szCs w:val="24"/>
          <w:lang w:eastAsia="ru-RU"/>
        </w:rPr>
        <w:t xml:space="preserve">ичество объема работ не более чем на 10% или уменьшается предусмотренное Контрактом количество объема работ не более чем на 10%. При этом по соглашению сторон допускается изменение с учетом положений бюджетного законодательства РФ цены Контракта пропорцион</w:t>
      </w:r>
      <w:r>
        <w:rPr>
          <w:rFonts w:eastAsia="Times New Roman"/>
          <w:color w:val="000000"/>
          <w:sz w:val="24"/>
          <w:szCs w:val="24"/>
          <w:lang w:eastAsia="ru-RU"/>
        </w:rPr>
        <w:t xml:space="preserve">ально дополнительному количеству объему работ исходя из установленной в Контракте цены единицы работ, но не более чем на 10% цены Контракта. При уменьшении предусмотренных Контрактом количества объема работ стороны Контракта обязаны уменьшить цену Контракт</w:t>
      </w:r>
      <w:r>
        <w:rPr>
          <w:rFonts w:eastAsia="Times New Roman"/>
          <w:color w:val="000000"/>
          <w:sz w:val="24"/>
          <w:szCs w:val="24"/>
          <w:lang w:eastAsia="ru-RU"/>
        </w:rPr>
        <w:t xml:space="preserve">а исходя из цены единицы работ.</w:t>
      </w:r>
      <w:r/>
    </w:p>
    <w:p>
      <w:pPr>
        <w:pStyle w:val="444"/>
        <w:ind w:left="284" w:firstLine="709"/>
        <w:jc w:val="both"/>
        <w:tabs>
          <w:tab w:val="left" w:pos="284" w:leader="none"/>
        </w:tabs>
        <w:rPr>
          <w:rFonts w:eastAsia="Times New Roman"/>
          <w:color w:val="000000"/>
          <w:sz w:val="24"/>
          <w:szCs w:val="24"/>
          <w:lang w:eastAsia="ru-RU"/>
        </w:rPr>
      </w:pPr>
      <w:r>
        <w:rPr>
          <w:rFonts w:eastAsia="Times New Roman"/>
          <w:color w:val="000000"/>
          <w:sz w:val="24"/>
          <w:szCs w:val="24"/>
          <w:lang w:eastAsia="ru-RU"/>
        </w:rPr>
        <w:t xml:space="preserve">1</w:t>
      </w:r>
      <w:r>
        <w:rPr>
          <w:rFonts w:eastAsia="Times New Roman"/>
          <w:color w:val="000000"/>
          <w:sz w:val="24"/>
          <w:szCs w:val="24"/>
          <w:lang w:eastAsia="ru-RU"/>
        </w:rPr>
        <w:t xml:space="preserve">8.7</w:t>
      </w:r>
      <w:r>
        <w:rPr>
          <w:rFonts w:eastAsia="Times New Roman"/>
          <w:color w:val="000000"/>
          <w:sz w:val="24"/>
          <w:szCs w:val="24"/>
          <w:lang w:eastAsia="ru-RU"/>
        </w:rPr>
        <w:t xml:space="preserve">. </w:t>
      </w:r>
      <w:r>
        <w:rPr>
          <w:sz w:val="24"/>
          <w:szCs w:val="24"/>
          <w:lang w:eastAsia="ru-RU"/>
        </w:rPr>
        <w:t xml:space="preserve">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bookmarkStart w:id="0" w:name="dst101323"/>
      <w:r/>
      <w:bookmarkEnd w:id="0"/>
      <w:r>
        <w:rPr>
          <w:rFonts w:eastAsia="Times New Roman"/>
          <w:color w:val="000000"/>
          <w:sz w:val="24"/>
          <w:szCs w:val="24"/>
          <w:lang w:eastAsia="ru-RU"/>
        </w:rPr>
      </w:r>
      <w:r/>
    </w:p>
    <w:p>
      <w:pPr>
        <w:pStyle w:val="444"/>
        <w:ind w:left="284" w:firstLine="709"/>
        <w:jc w:val="both"/>
        <w:tabs>
          <w:tab w:val="left" w:pos="284" w:leader="none"/>
        </w:tabs>
        <w:rPr>
          <w:rFonts w:eastAsia="Times New Roman"/>
          <w:color w:val="000000"/>
          <w:sz w:val="24"/>
          <w:szCs w:val="24"/>
          <w:lang w:eastAsia="ru-RU"/>
        </w:rPr>
      </w:pPr>
      <w:r>
        <w:rPr>
          <w:rFonts w:eastAsia="Times New Roman"/>
          <w:color w:val="000000"/>
          <w:sz w:val="24"/>
          <w:szCs w:val="24"/>
          <w:lang w:eastAsia="ru-RU"/>
        </w:rPr>
        <w:t xml:space="preserve">18</w:t>
      </w:r>
      <w:r>
        <w:rPr>
          <w:rFonts w:eastAsia="Times New Roman"/>
          <w:color w:val="000000"/>
          <w:sz w:val="24"/>
          <w:szCs w:val="24"/>
          <w:lang w:eastAsia="ru-RU"/>
        </w:rPr>
        <w:t xml:space="preserve">.</w:t>
      </w:r>
      <w:r>
        <w:rPr>
          <w:rFonts w:eastAsia="Times New Roman"/>
          <w:color w:val="000000"/>
          <w:sz w:val="24"/>
          <w:szCs w:val="24"/>
          <w:lang w:eastAsia="ru-RU"/>
        </w:rPr>
        <w:t xml:space="preserve">8</w:t>
      </w:r>
      <w:r>
        <w:rPr>
          <w:rFonts w:eastAsia="Times New Roman"/>
          <w:color w:val="000000"/>
          <w:sz w:val="24"/>
          <w:szCs w:val="24"/>
          <w:lang w:eastAsia="ru-RU"/>
        </w:rPr>
        <w:t xml:space="preserve">. В случае перемены Заказчика права и обязанности Заказчика, предусмотренные Контрактом, переходят к новому Заказчику. </w:t>
      </w:r>
      <w:r/>
    </w:p>
    <w:p>
      <w:pPr>
        <w:pStyle w:val="444"/>
        <w:ind w:left="284" w:firstLine="567"/>
        <w:jc w:val="both"/>
        <w:tabs>
          <w:tab w:val="left" w:pos="0" w:leader="none"/>
        </w:tabs>
        <w:rPr>
          <w:rFonts w:eastAsia="Times New Roman"/>
          <w:color w:val="000000"/>
          <w:sz w:val="24"/>
          <w:szCs w:val="24"/>
          <w:lang w:eastAsia="ru-RU"/>
        </w:rPr>
      </w:pPr>
      <w:r>
        <w:rPr>
          <w:rFonts w:eastAsia="Times New Roman"/>
          <w:color w:val="000000"/>
          <w:sz w:val="24"/>
          <w:szCs w:val="24"/>
          <w:lang w:eastAsia="ru-RU"/>
        </w:rPr>
      </w:r>
      <w:r/>
    </w:p>
    <w:p>
      <w:pPr>
        <w:pStyle w:val="444"/>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19</w:t>
      </w:r>
      <w:r>
        <w:rPr>
          <w:rFonts w:eastAsia="Times New Roman"/>
          <w:b/>
          <w:bCs/>
          <w:sz w:val="24"/>
          <w:szCs w:val="24"/>
          <w:lang w:eastAsia="ru-RU"/>
        </w:rPr>
        <w:t xml:space="preserve">. </w:t>
      </w:r>
      <w:r>
        <w:rPr>
          <w:rFonts w:eastAsia="Times New Roman"/>
          <w:b/>
          <w:bCs/>
          <w:sz w:val="24"/>
          <w:szCs w:val="24"/>
          <w:lang w:eastAsia="ru-RU"/>
        </w:rPr>
        <w:t xml:space="preserve">ПОРЯДОК РАСТОРЖЕНИЯ </w:t>
      </w:r>
      <w:r>
        <w:rPr>
          <w:rFonts w:eastAsia="Times New Roman"/>
          <w:b/>
          <w:bCs/>
          <w:sz w:val="24"/>
          <w:szCs w:val="24"/>
          <w:lang w:eastAsia="ru-RU"/>
        </w:rPr>
        <w:t xml:space="preserve">КОНТРАКТ</w:t>
      </w:r>
      <w:r>
        <w:rPr>
          <w:rFonts w:eastAsia="Times New Roman"/>
          <w:b/>
          <w:bCs/>
          <w:sz w:val="24"/>
          <w:szCs w:val="24"/>
          <w:lang w:eastAsia="ru-RU"/>
        </w:rPr>
        <w:t xml:space="preserve">А</w:t>
      </w:r>
      <w:r>
        <w:rPr>
          <w:rFonts w:eastAsia="Times New Roman"/>
          <w:b/>
          <w:bCs/>
          <w:sz w:val="24"/>
          <w:szCs w:val="24"/>
          <w:lang w:eastAsia="ru-RU"/>
        </w:rPr>
      </w:r>
      <w:r/>
    </w:p>
    <w:p>
      <w:pPr>
        <w:pStyle w:val="444"/>
        <w:ind w:left="284" w:firstLine="567"/>
        <w:jc w:val="center"/>
        <w:tabs>
          <w:tab w:val="left" w:pos="0" w:leader="none"/>
        </w:tabs>
        <w:rPr>
          <w:rFonts w:eastAsia="Times New Roman"/>
          <w:b/>
          <w:sz w:val="24"/>
          <w:szCs w:val="24"/>
          <w:lang w:eastAsia="ru-RU"/>
        </w:rPr>
      </w:pPr>
      <w:r>
        <w:rPr>
          <w:rFonts w:eastAsia="Times New Roman"/>
          <w:b/>
          <w:sz w:val="24"/>
          <w:szCs w:val="24"/>
          <w:lang w:eastAsia="ru-RU"/>
        </w:rPr>
      </w:r>
      <w:r/>
    </w:p>
    <w:p>
      <w:pPr>
        <w:pStyle w:val="444"/>
        <w:ind w:left="284" w:firstLine="567"/>
        <w:jc w:val="both"/>
        <w:rPr>
          <w:sz w:val="24"/>
          <w:szCs w:val="24"/>
          <w:lang w:eastAsia="ru-RU"/>
        </w:rPr>
      </w:pPr>
      <w:r>
        <w:rPr>
          <w:rFonts w:eastAsia="Times New Roman"/>
          <w:sz w:val="24"/>
          <w:szCs w:val="24"/>
          <w:lang w:eastAsia="ru-RU"/>
        </w:rPr>
        <w:t xml:space="preserve">19</w:t>
      </w:r>
      <w:r>
        <w:rPr>
          <w:rFonts w:eastAsia="Times New Roman"/>
          <w:sz w:val="24"/>
          <w:szCs w:val="24"/>
          <w:lang w:eastAsia="ru-RU"/>
        </w:rPr>
        <w:t xml:space="preserve">.1. </w:t>
      </w:r>
      <w:r>
        <w:rPr>
          <w:sz w:val="24"/>
          <w:szCs w:val="24"/>
          <w:lang w:eastAsia="ru-RU"/>
        </w:rPr>
        <w:t xml:space="preserve">Расторжение контракта допускается по соглашению сторон, по решению суда и в случае одностороннего отказа стороны контракта от исполнения контракта в соответствии с гражданским законодательством Российской Федерации и контрактом.</w:t>
      </w:r>
      <w:r/>
    </w:p>
    <w:p>
      <w:pPr>
        <w:pStyle w:val="444"/>
        <w:ind w:left="284" w:firstLine="567"/>
        <w:jc w:val="both"/>
        <w:rPr>
          <w:sz w:val="24"/>
          <w:szCs w:val="24"/>
          <w:lang w:eastAsia="ru-RU"/>
        </w:rPr>
      </w:pPr>
      <w:r>
        <w:rPr>
          <w:rFonts w:eastAsia="Times New Roman"/>
          <w:sz w:val="24"/>
          <w:szCs w:val="24"/>
          <w:lang w:eastAsia="ru-RU"/>
        </w:rPr>
        <w:t xml:space="preserve">19</w:t>
      </w:r>
      <w:r>
        <w:rPr>
          <w:rFonts w:eastAsia="Times New Roman"/>
          <w:sz w:val="24"/>
          <w:szCs w:val="24"/>
          <w:lang w:eastAsia="ru-RU"/>
        </w:rPr>
        <w:t xml:space="preserve">.2. </w:t>
      </w:r>
      <w:r>
        <w:rPr>
          <w:sz w:val="24"/>
          <w:szCs w:val="24"/>
          <w:lang w:eastAsia="ru-RU"/>
        </w:rPr>
        <w:t xml:space="preserve">Заказчик вправе принять решение об одностороннем отказе от исполнения контракта в случаях, предусмотренных п. 7.4, 7.5 контракт</w:t>
      </w:r>
      <w:r>
        <w:rPr>
          <w:sz w:val="24"/>
          <w:szCs w:val="24"/>
          <w:lang w:eastAsia="ru-RU"/>
        </w:rPr>
        <w:t xml:space="preserve">а, а именно:</w:t>
      </w:r>
      <w:r>
        <w:rPr>
          <w:sz w:val="24"/>
          <w:szCs w:val="24"/>
          <w:lang w:eastAsia="ru-RU"/>
        </w:rPr>
      </w:r>
      <w:r/>
    </w:p>
    <w:p>
      <w:pPr>
        <w:pStyle w:val="444"/>
        <w:ind w:left="284" w:firstLine="567"/>
        <w:jc w:val="both"/>
        <w:shd w:val="clear" w:color="auto" w:fill="FFFFFF"/>
        <w:tabs>
          <w:tab w:val="left" w:pos="0" w:leader="none"/>
        </w:tabs>
        <w:rPr>
          <w:sz w:val="24"/>
          <w:szCs w:val="24"/>
          <w:lang w:eastAsia="ru-RU"/>
        </w:rPr>
      </w:pPr>
      <w:r>
        <w:rPr>
          <w:sz w:val="24"/>
          <w:szCs w:val="24"/>
          <w:lang w:eastAsia="ru-RU"/>
        </w:rPr>
        <w:t xml:space="preserve">- если подрядчик не приступает своеврем</w:t>
      </w:r>
      <w:r>
        <w:rPr>
          <w:sz w:val="24"/>
          <w:szCs w:val="24"/>
          <w:lang w:eastAsia="ru-RU"/>
        </w:rPr>
        <w:t xml:space="preserve">енно к исполнению контракта или выполняет работы настолько медленно, что окончание их к сроку становится явно невозможным, отказаться от исполнения контракта и потребовать возмещения убытков, уведомив об этом подрядчика в порядке, установленном контрактом.</w:t>
      </w:r>
      <w:r/>
    </w:p>
    <w:p>
      <w:pPr>
        <w:pStyle w:val="444"/>
        <w:ind w:left="284" w:firstLine="567"/>
        <w:jc w:val="both"/>
        <w:shd w:val="clear" w:color="auto" w:fill="FFFFFF"/>
        <w:tabs>
          <w:tab w:val="left" w:pos="0" w:leader="none"/>
        </w:tabs>
        <w:rPr>
          <w:rFonts w:eastAsia="Times New Roman"/>
          <w:sz w:val="24"/>
          <w:szCs w:val="24"/>
          <w:lang w:eastAsia="ru-RU"/>
        </w:rPr>
      </w:pPr>
      <w:r>
        <w:rPr>
          <w:sz w:val="24"/>
          <w:szCs w:val="24"/>
          <w:lang w:eastAsia="ru-RU"/>
        </w:rPr>
        <w:t xml:space="preserve">-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w:t>
      </w:r>
      <w:r>
        <w:rPr>
          <w:sz w:val="24"/>
          <w:szCs w:val="24"/>
          <w:lang w:eastAsia="ru-RU"/>
        </w:rPr>
        <w:t xml:space="preserve">ченный срок этого требования отказаться от контракта либо поручить устранение недостатков другому лицу за счет подрядчика, а также потребовать возмещения убытков. О назначении срока для устранения недостатков заказчик обязан уведомить подрядчика в течение </w:t>
      </w:r>
      <w:r>
        <w:rPr>
          <w:sz w:val="24"/>
          <w:szCs w:val="24"/>
          <w:lang w:eastAsia="ru-RU"/>
        </w:rPr>
        <w:t xml:space="preserve">5 (пяти)</w:t>
      </w:r>
      <w:r>
        <w:rPr>
          <w:sz w:val="24"/>
          <w:szCs w:val="24"/>
          <w:lang w:eastAsia="ru-RU"/>
        </w:rPr>
        <w:t xml:space="preserve"> дней со дня его назначения в порядке, установленном контрактом.</w:t>
      </w:r>
      <w:r>
        <w:rPr>
          <w:rFonts w:eastAsia="Times New Roman"/>
          <w:sz w:val="24"/>
          <w:szCs w:val="24"/>
          <w:lang w:eastAsia="ru-RU"/>
        </w:rPr>
      </w:r>
      <w:r/>
    </w:p>
    <w:p>
      <w:pPr>
        <w:pStyle w:val="444"/>
        <w:ind w:left="284" w:firstLine="567"/>
        <w:jc w:val="both"/>
        <w:rPr>
          <w:sz w:val="24"/>
          <w:szCs w:val="24"/>
          <w:lang w:eastAsia="ru-RU"/>
        </w:rPr>
      </w:pPr>
      <w:r>
        <w:rPr>
          <w:sz w:val="24"/>
          <w:szCs w:val="24"/>
          <w:lang w:eastAsia="ru-RU"/>
        </w:rPr>
        <w:t xml:space="preserve">19</w:t>
      </w:r>
      <w:r>
        <w:rPr>
          <w:sz w:val="24"/>
          <w:szCs w:val="24"/>
          <w:lang w:eastAsia="ru-RU"/>
        </w:rPr>
        <w:t xml:space="preserve">.3. Заказчик обязан принять решение об одностороннем отказе от исполнения контракта в случаях, предусмотренных </w:t>
      </w:r>
      <w:r>
        <w:rPr>
          <w:sz w:val="24"/>
          <w:szCs w:val="24"/>
          <w:lang w:eastAsia="ru-RU"/>
        </w:rPr>
        <w:fldChar w:fldCharType="begin"/>
      </w:r>
      <w:r>
        <w:rPr>
          <w:sz w:val="24"/>
          <w:szCs w:val="24"/>
          <w:lang w:eastAsia="ru-RU"/>
        </w:rPr>
        <w:instrText xml:space="preserve">HYPERLINK consultantplus://offline/ref=B08F383B93ABD5FC102398A7B7E30D465DC41B52D406E231739ABBF3BFDD43A34FC059163A9694AC151F46D5514C9706DBEB6112D8cFXDO </w:instrText>
      </w:r>
      <w:r>
        <w:rPr>
          <w:sz w:val="24"/>
          <w:szCs w:val="24"/>
          <w:lang w:eastAsia="ru-RU"/>
        </w:rPr>
        <w:fldChar w:fldCharType="separate"/>
      </w:r>
      <w:r>
        <w:rPr>
          <w:sz w:val="24"/>
          <w:szCs w:val="24"/>
          <w:lang w:eastAsia="ru-RU"/>
        </w:rPr>
        <w:t xml:space="preserve">частью 15 статьи 95</w:t>
      </w:r>
      <w:r>
        <w:rPr>
          <w:sz w:val="24"/>
          <w:szCs w:val="24"/>
          <w:lang w:eastAsia="ru-RU"/>
        </w:rPr>
        <w:fldChar w:fldCharType="end"/>
      </w:r>
      <w:r>
        <w:rPr>
          <w:sz w:val="24"/>
          <w:szCs w:val="24"/>
          <w:lang w:eastAsia="ru-RU"/>
        </w:rPr>
        <w:t xml:space="preserve"> Федерального закона о контрактной системе.</w:t>
      </w:r>
      <w:r/>
    </w:p>
    <w:p>
      <w:pPr>
        <w:pStyle w:val="444"/>
        <w:ind w:left="284" w:firstLine="567"/>
        <w:jc w:val="both"/>
        <w:tabs>
          <w:tab w:val="left" w:pos="0" w:leader="none"/>
        </w:tabs>
        <w:rPr>
          <w:rFonts w:eastAsia="Times New Roman"/>
          <w:sz w:val="24"/>
          <w:szCs w:val="24"/>
          <w:lang w:eastAsia="ru-RU"/>
        </w:rPr>
      </w:pPr>
      <w:r>
        <w:rPr>
          <w:rFonts w:eastAsia="Times New Roman"/>
          <w:sz w:val="24"/>
          <w:szCs w:val="24"/>
          <w:lang w:eastAsia="ru-RU"/>
        </w:rPr>
        <w:t xml:space="preserve">При этом Заказчик оплачивает Подрядчику только работы, выполненные и принятые Заказчиком до расторжения настоящего Контракта, без возмещения убытков.</w:t>
      </w:r>
      <w:r/>
    </w:p>
    <w:p>
      <w:pPr>
        <w:pStyle w:val="444"/>
        <w:ind w:left="284" w:firstLine="567"/>
        <w:jc w:val="both"/>
        <w:rPr>
          <w:sz w:val="24"/>
          <w:szCs w:val="24"/>
          <w:lang w:eastAsia="ru-RU"/>
        </w:rPr>
      </w:pPr>
      <w:r>
        <w:rPr>
          <w:rFonts w:eastAsia="Times New Roman"/>
          <w:sz w:val="24"/>
          <w:szCs w:val="24"/>
          <w:lang w:eastAsia="ru-RU"/>
        </w:rPr>
        <w:t xml:space="preserve">19</w:t>
      </w:r>
      <w:r>
        <w:rPr>
          <w:rFonts w:eastAsia="Times New Roman"/>
          <w:sz w:val="24"/>
          <w:szCs w:val="24"/>
          <w:lang w:eastAsia="ru-RU"/>
        </w:rPr>
        <w:t xml:space="preserve">.4</w:t>
      </w:r>
      <w:r>
        <w:rPr>
          <w:rFonts w:eastAsia="Times New Roman"/>
          <w:sz w:val="24"/>
          <w:szCs w:val="24"/>
          <w:lang w:eastAsia="ru-RU"/>
        </w:rPr>
        <w:t xml:space="preserve">. </w:t>
      </w:r>
      <w:r>
        <w:rPr>
          <w:sz w:val="24"/>
          <w:szCs w:val="24"/>
          <w:lang w:eastAsia="ru-RU"/>
        </w:rPr>
        <w:t xml:space="preserve">Порядок принятия сторонами решения об одностороннем отказе от исполнения контракта определяется сторонами самостоятельно с учетом положений </w:t>
      </w:r>
      <w:r>
        <w:rPr>
          <w:sz w:val="24"/>
          <w:szCs w:val="24"/>
          <w:lang w:eastAsia="ru-RU"/>
        </w:rPr>
        <w:fldChar w:fldCharType="begin"/>
      </w:r>
      <w:r>
        <w:rPr>
          <w:sz w:val="24"/>
          <w:szCs w:val="24"/>
          <w:lang w:eastAsia="ru-RU"/>
        </w:rPr>
        <w:instrText xml:space="preserve">HYPERLINK consultantplus://offline/ref=3804B27CC1901472C7F3FD056EA1A007FE4261AE613E5C4445143A9CE6481D716359E5DB97D81375D7D4416238n8HEM </w:instrText>
      </w:r>
      <w:r>
        <w:rPr>
          <w:sz w:val="24"/>
          <w:szCs w:val="24"/>
          <w:lang w:eastAsia="ru-RU"/>
        </w:rPr>
        <w:fldChar w:fldCharType="separate"/>
      </w:r>
      <w:r>
        <w:rPr>
          <w:sz w:val="24"/>
          <w:szCs w:val="24"/>
          <w:lang w:eastAsia="ru-RU"/>
        </w:rPr>
        <w:t xml:space="preserve">Закона</w:t>
      </w:r>
      <w:r>
        <w:rPr>
          <w:sz w:val="24"/>
          <w:szCs w:val="24"/>
          <w:lang w:eastAsia="ru-RU"/>
        </w:rPr>
        <w:fldChar w:fldCharType="end"/>
      </w:r>
      <w:r>
        <w:rPr>
          <w:sz w:val="24"/>
          <w:szCs w:val="24"/>
          <w:lang w:eastAsia="ru-RU"/>
        </w:rPr>
        <w:t xml:space="preserve"> о контрактной системе.</w:t>
      </w:r>
      <w:r>
        <w:rPr>
          <w:sz w:val="24"/>
          <w:szCs w:val="24"/>
          <w:lang w:eastAsia="ru-RU"/>
        </w:rPr>
      </w:r>
      <w:r/>
    </w:p>
    <w:p>
      <w:pPr>
        <w:pStyle w:val="444"/>
        <w:ind w:left="284" w:firstLine="567"/>
        <w:jc w:val="both"/>
        <w:rPr>
          <w:sz w:val="24"/>
          <w:szCs w:val="24"/>
          <w:lang w:val="en-US" w:eastAsia="ru-RU"/>
        </w:rPr>
      </w:pPr>
      <w:r>
        <w:rPr>
          <w:sz w:val="24"/>
          <w:szCs w:val="24"/>
          <w:lang w:eastAsia="ru-RU"/>
        </w:rPr>
        <w:t xml:space="preserve">19</w:t>
      </w:r>
      <w:r>
        <w:rPr>
          <w:sz w:val="24"/>
          <w:szCs w:val="24"/>
          <w:lang w:eastAsia="ru-RU"/>
        </w:rPr>
        <w:t xml:space="preserve">.5. В случае принятия решения одной из сторон контракта</w:t>
      </w:r>
      <w:r>
        <w:rPr>
          <w:sz w:val="24"/>
          <w:szCs w:val="24"/>
          <w:lang w:eastAsia="ru-RU"/>
        </w:rPr>
        <w:t xml:space="preserve">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и иными нормативными правовыми актами о контрактной системе в сфере закупок.</w:t>
      </w:r>
      <w:r>
        <w:rPr>
          <w:sz w:val="24"/>
          <w:szCs w:val="24"/>
          <w:lang w:val="en-US" w:eastAsia="ru-RU"/>
        </w:rPr>
      </w:r>
      <w:r/>
    </w:p>
    <w:p>
      <w:pPr>
        <w:pStyle w:val="444"/>
        <w:ind w:left="284" w:firstLine="567"/>
        <w:jc w:val="both"/>
        <w:tabs>
          <w:tab w:val="left" w:pos="0" w:leader="none"/>
          <w:tab w:val="left" w:pos="1276" w:leader="none"/>
        </w:tabs>
        <w:rPr>
          <w:rFonts w:eastAsia="Times New Roman"/>
          <w:sz w:val="24"/>
          <w:szCs w:val="24"/>
          <w:lang w:eastAsia="ru-RU"/>
        </w:rPr>
      </w:pPr>
      <w:r>
        <w:rPr>
          <w:sz w:val="24"/>
          <w:szCs w:val="24"/>
        </w:rPr>
        <w:t xml:space="preserve">19</w:t>
      </w:r>
      <w:r>
        <w:rPr>
          <w:sz w:val="24"/>
          <w:szCs w:val="24"/>
        </w:rPr>
        <w:t xml:space="preserve">.6</w:t>
      </w:r>
      <w:r>
        <w:rPr>
          <w:sz w:val="24"/>
          <w:szCs w:val="24"/>
        </w:rPr>
        <w:t xml:space="preserve">. </w:t>
      </w:r>
      <w:r>
        <w:rPr>
          <w:sz w:val="24"/>
          <w:szCs w:val="24"/>
          <w:lang w:eastAsia="ru-RU"/>
        </w:rPr>
        <w:t xml:space="preserve">В случае принятия заказчиком решения об одностороннем отказе от исполнения контракта, заключенного по результатам проведения электронных процедур, закрытых электронных процедур:</w:t>
      </w:r>
      <w:bookmarkStart w:id="1" w:name="Par1"/>
      <w:r/>
      <w:bookmarkEnd w:id="1"/>
      <w:r>
        <w:rPr>
          <w:rFonts w:eastAsia="Times New Roman"/>
          <w:sz w:val="24"/>
          <w:szCs w:val="24"/>
          <w:lang w:eastAsia="ru-RU"/>
        </w:rPr>
      </w:r>
      <w:r/>
    </w:p>
    <w:p>
      <w:pPr>
        <w:pStyle w:val="444"/>
        <w:ind w:left="284" w:firstLine="567"/>
        <w:jc w:val="both"/>
        <w:tabs>
          <w:tab w:val="left" w:pos="0" w:leader="none"/>
          <w:tab w:val="left" w:pos="1276" w:leader="none"/>
        </w:tabs>
        <w:rPr>
          <w:rFonts w:eastAsia="Times New Roman"/>
          <w:sz w:val="24"/>
          <w:szCs w:val="24"/>
          <w:lang w:eastAsia="ru-RU"/>
        </w:rPr>
      </w:pPr>
      <w:r>
        <w:rPr>
          <w:sz w:val="24"/>
          <w:szCs w:val="24"/>
          <w:lang w:eastAsia="ru-RU"/>
        </w:rPr>
        <w:t xml:space="preserve">1) заказчик с использованием</w:t>
      </w:r>
      <w:r>
        <w:rPr>
          <w:sz w:val="24"/>
          <w:szCs w:val="24"/>
          <w:lang w:eastAsia="ru-RU"/>
        </w:rPr>
        <w:t xml:space="preserve">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r>
        <w:rPr>
          <w:rFonts w:eastAsia="Times New Roman"/>
          <w:sz w:val="24"/>
          <w:szCs w:val="24"/>
          <w:lang w:eastAsia="ru-RU"/>
        </w:rPr>
      </w:r>
      <w:r/>
    </w:p>
    <w:p>
      <w:pPr>
        <w:pStyle w:val="444"/>
        <w:ind w:left="284" w:firstLine="567"/>
        <w:jc w:val="both"/>
        <w:tabs>
          <w:tab w:val="left" w:pos="284" w:leader="none"/>
          <w:tab w:val="left" w:pos="1276" w:leader="none"/>
        </w:tabs>
        <w:rPr>
          <w:rFonts w:eastAsia="Times New Roman"/>
          <w:sz w:val="24"/>
          <w:szCs w:val="24"/>
          <w:lang w:eastAsia="ru-RU"/>
        </w:rPr>
      </w:pPr>
      <w:r>
        <w:rPr>
          <w:sz w:val="24"/>
          <w:szCs w:val="24"/>
          <w:lang w:eastAsia="ru-RU"/>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w:t>
      </w:r>
      <w:r>
        <w:rPr>
          <w:sz w:val="24"/>
          <w:szCs w:val="24"/>
          <w:lang w:eastAsia="ru-RU"/>
        </w:rPr>
        <w:t xml:space="preserve">й системы направляется подрядчику. Датой поступления подрядчику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подрядчик;</w:t>
      </w:r>
      <w:r>
        <w:rPr>
          <w:rFonts w:eastAsia="Times New Roman"/>
          <w:sz w:val="24"/>
          <w:szCs w:val="24"/>
          <w:lang w:eastAsia="ru-RU"/>
        </w:rPr>
      </w:r>
      <w:r/>
    </w:p>
    <w:p>
      <w:pPr>
        <w:pStyle w:val="444"/>
        <w:ind w:left="284" w:firstLine="567"/>
        <w:jc w:val="both"/>
        <w:tabs>
          <w:tab w:val="left" w:pos="284" w:leader="none"/>
          <w:tab w:val="left" w:pos="1276" w:leader="none"/>
        </w:tabs>
        <w:rPr>
          <w:rFonts w:eastAsia="Times New Roman"/>
          <w:sz w:val="24"/>
          <w:szCs w:val="24"/>
          <w:lang w:eastAsia="ru-RU"/>
        </w:rPr>
      </w:pPr>
      <w:r>
        <w:rPr>
          <w:sz w:val="24"/>
          <w:szCs w:val="24"/>
          <w:lang w:eastAsia="ru-RU"/>
        </w:rPr>
        <w:t xml:space="preserve">3) поступление решения об одностороннем отказе от исполнения контракта в соответствии с </w:t>
      </w:r>
      <w:r>
        <w:rPr>
          <w:sz w:val="24"/>
          <w:szCs w:val="24"/>
          <w:lang w:eastAsia="ru-RU"/>
        </w:rPr>
        <w:fldChar w:fldCharType="begin"/>
      </w:r>
      <w:r>
        <w:rPr>
          <w:sz w:val="24"/>
          <w:szCs w:val="24"/>
          <w:lang w:eastAsia="ru-RU"/>
        </w:rPr>
        <w:instrText xml:space="preserve">HYPERLINK \l Par2  </w:instrText>
      </w:r>
      <w:r>
        <w:rPr>
          <w:sz w:val="24"/>
          <w:szCs w:val="24"/>
          <w:lang w:eastAsia="ru-RU"/>
        </w:rPr>
        <w:fldChar w:fldCharType="separate"/>
      </w:r>
      <w:r>
        <w:rPr>
          <w:sz w:val="24"/>
          <w:szCs w:val="24"/>
          <w:lang w:eastAsia="ru-RU"/>
        </w:rPr>
        <w:t xml:space="preserve">п. 2</w:t>
      </w:r>
      <w:r>
        <w:rPr>
          <w:sz w:val="24"/>
          <w:szCs w:val="24"/>
          <w:lang w:eastAsia="ru-RU"/>
        </w:rPr>
        <w:fldChar w:fldCharType="end"/>
      </w:r>
      <w:r>
        <w:rPr>
          <w:sz w:val="24"/>
          <w:szCs w:val="24"/>
          <w:lang w:eastAsia="ru-RU"/>
        </w:rPr>
        <w:t xml:space="preserve"> настоящей части считается надлежащим уведомлением подрядчика об одностороннем отказе от исполнения контракта.</w:t>
      </w:r>
      <w:r>
        <w:rPr>
          <w:rFonts w:eastAsia="Times New Roman"/>
          <w:sz w:val="24"/>
          <w:szCs w:val="24"/>
          <w:lang w:eastAsia="ru-RU"/>
        </w:rPr>
      </w:r>
      <w:r/>
    </w:p>
    <w:p>
      <w:pPr>
        <w:pStyle w:val="444"/>
        <w:ind w:left="284" w:firstLine="567"/>
        <w:jc w:val="both"/>
        <w:tabs>
          <w:tab w:val="left" w:pos="284" w:leader="none"/>
          <w:tab w:val="left" w:pos="1276" w:leader="none"/>
        </w:tabs>
        <w:rPr>
          <w:rFonts w:eastAsia="Times New Roman"/>
          <w:sz w:val="24"/>
          <w:szCs w:val="24"/>
          <w:lang w:eastAsia="ru-RU"/>
        </w:rPr>
      </w:pPr>
      <w:r>
        <w:rPr>
          <w:sz w:val="24"/>
          <w:szCs w:val="24"/>
          <w:lang w:eastAsia="ru-RU"/>
        </w:rPr>
        <w:t xml:space="preserve">19</w:t>
      </w:r>
      <w:r>
        <w:rPr>
          <w:sz w:val="24"/>
          <w:szCs w:val="24"/>
          <w:lang w:eastAsia="ru-RU"/>
        </w:rPr>
        <w:t xml:space="preserve">.7</w:t>
      </w:r>
      <w:r>
        <w:rPr>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Pr>
          <w:sz w:val="24"/>
          <w:szCs w:val="24"/>
          <w:lang w:eastAsia="ru-RU"/>
        </w:rPr>
        <w:t xml:space="preserve">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r>
        <w:rPr>
          <w:sz w:val="24"/>
          <w:szCs w:val="24"/>
          <w:lang w:eastAsia="ru-RU"/>
        </w:rPr>
        <w:fldChar w:fldCharType="begin"/>
      </w:r>
      <w:r>
        <w:rPr>
          <w:sz w:val="24"/>
          <w:szCs w:val="24"/>
          <w:lang w:eastAsia="ru-RU"/>
        </w:rPr>
        <w:instrText xml:space="preserve">HYPERLINK consultantplus://offline/ref=9F3FB52189B29BD9DD4A250B32D36231B988E48AD16ACE5E55BD5E102217C2D8F50DB561A7E15C3DD503E5CEA500BF1A2C6381E72AF88D66eFvFI </w:instrText>
      </w:r>
      <w:r>
        <w:rPr>
          <w:sz w:val="24"/>
          <w:szCs w:val="24"/>
          <w:lang w:eastAsia="ru-RU"/>
        </w:rPr>
        <w:fldChar w:fldCharType="separate"/>
      </w:r>
      <w:r>
        <w:rPr>
          <w:sz w:val="24"/>
          <w:szCs w:val="24"/>
          <w:lang w:eastAsia="ru-RU"/>
        </w:rPr>
        <w:t xml:space="preserve">ч. 10</w:t>
      </w:r>
      <w:r>
        <w:rPr>
          <w:sz w:val="24"/>
          <w:szCs w:val="24"/>
          <w:lang w:eastAsia="ru-RU"/>
        </w:rPr>
        <w:fldChar w:fldCharType="end"/>
      </w:r>
      <w:r>
        <w:rPr>
          <w:sz w:val="24"/>
          <w:szCs w:val="24"/>
          <w:lang w:eastAsia="ru-RU"/>
        </w:rPr>
        <w:t xml:space="preserve"> ст. 95  </w:t>
      </w:r>
      <w:r>
        <w:rPr>
          <w:rFonts w:eastAsia="Times New Roman"/>
          <w:sz w:val="24"/>
          <w:szCs w:val="24"/>
          <w:lang w:eastAsia="ru-RU"/>
        </w:rPr>
        <w:t xml:space="preserve">Федерального закона от 05.04.2013г. №44-ФЗ «О контрактной системе в сфере закупок товаров, работ, услуг для обеспечения государственных и муниципальных нужд»</w:t>
      </w:r>
      <w:r>
        <w:rPr>
          <w:sz w:val="24"/>
          <w:szCs w:val="24"/>
          <w:lang w:eastAsia="ru-RU"/>
        </w:rPr>
        <w:t xml:space="preserve">.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Times New Roman"/>
          <w:sz w:val="24"/>
          <w:szCs w:val="24"/>
          <w:lang w:eastAsia="ru-RU"/>
        </w:rPr>
      </w:r>
      <w:r/>
    </w:p>
    <w:p>
      <w:pPr>
        <w:pStyle w:val="444"/>
        <w:ind w:left="284" w:firstLine="567"/>
        <w:jc w:val="both"/>
        <w:tabs>
          <w:tab w:val="left" w:pos="284" w:leader="none"/>
          <w:tab w:val="left" w:pos="1276" w:leader="none"/>
        </w:tabs>
        <w:rPr>
          <w:rFonts w:eastAsia="Times New Roman"/>
          <w:sz w:val="24"/>
          <w:szCs w:val="24"/>
          <w:lang w:eastAsia="ru-RU"/>
        </w:rPr>
      </w:pPr>
      <w:r>
        <w:rPr>
          <w:sz w:val="24"/>
          <w:szCs w:val="24"/>
          <w:lang w:eastAsia="ru-RU"/>
        </w:rPr>
        <w:t xml:space="preserve">19</w:t>
      </w:r>
      <w:r>
        <w:rPr>
          <w:sz w:val="24"/>
          <w:szCs w:val="24"/>
          <w:lang w:eastAsia="ru-RU"/>
        </w:rPr>
        <w:t xml:space="preserve">.8</w:t>
      </w:r>
      <w:r>
        <w:rPr>
          <w:sz w:val="24"/>
          <w:szCs w:val="24"/>
          <w:lang w:eastAsia="ru-RU"/>
        </w:rPr>
        <w:t xml:space="preserve">. </w:t>
      </w:r>
      <w:r>
        <w:rPr>
          <w:sz w:val="24"/>
          <w:szCs w:val="24"/>
          <w:lang w:eastAsia="ru-RU"/>
        </w:rPr>
        <w:t xml:space="preserve">В случае отмены заказчиком не вступившего в силу решения об одностороннем отказе от исполнения контракта, размещенного в единой информационной системе, заказчик не позднее одного дня, следующего за днем такой отмены, формирует с использованием единой инфор</w:t>
      </w:r>
      <w:r>
        <w:rPr>
          <w:sz w:val="24"/>
          <w:szCs w:val="24"/>
          <w:lang w:eastAsia="ru-RU"/>
        </w:rPr>
        <w:t xml:space="preserve">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w:t>
      </w:r>
      <w:r>
        <w:rPr>
          <w:rFonts w:eastAsia="Times New Roman"/>
          <w:sz w:val="24"/>
          <w:szCs w:val="24"/>
          <w:lang w:eastAsia="ru-RU"/>
        </w:rPr>
      </w:r>
      <w:r/>
    </w:p>
    <w:p>
      <w:pPr>
        <w:pStyle w:val="444"/>
        <w:ind w:left="284" w:firstLine="567"/>
        <w:jc w:val="both"/>
        <w:tabs>
          <w:tab w:val="left" w:pos="284" w:leader="none"/>
          <w:tab w:val="left" w:pos="1276" w:leader="none"/>
        </w:tabs>
        <w:rPr>
          <w:sz w:val="24"/>
          <w:szCs w:val="24"/>
          <w:lang w:eastAsia="ru-RU"/>
        </w:rPr>
      </w:pPr>
      <w:r>
        <w:rPr>
          <w:rFonts w:eastAsia="Times New Roman"/>
          <w:bCs/>
          <w:sz w:val="24"/>
          <w:szCs w:val="24"/>
          <w:lang w:eastAsia="en-US"/>
        </w:rPr>
        <w:t xml:space="preserve">19</w:t>
      </w:r>
      <w:r>
        <w:rPr>
          <w:rFonts w:eastAsia="Times New Roman"/>
          <w:bCs/>
          <w:sz w:val="24"/>
          <w:szCs w:val="24"/>
          <w:lang w:eastAsia="en-US"/>
        </w:rPr>
        <w:t xml:space="preserve">.9</w:t>
      </w:r>
      <w:r>
        <w:rPr>
          <w:rFonts w:eastAsia="Times New Roman"/>
          <w:bCs/>
          <w:sz w:val="24"/>
          <w:szCs w:val="24"/>
          <w:lang w:eastAsia="en-US"/>
        </w:rPr>
        <w:t xml:space="preserve">. </w:t>
      </w:r>
      <w:r>
        <w:rPr>
          <w:sz w:val="24"/>
          <w:szCs w:val="24"/>
          <w:lang w:eastAsia="ru-RU"/>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r>
        <w:rPr>
          <w:sz w:val="24"/>
          <w:szCs w:val="24"/>
          <w:lang w:eastAsia="ru-RU"/>
        </w:rPr>
      </w:r>
      <w:r/>
    </w:p>
    <w:p>
      <w:pPr>
        <w:pStyle w:val="444"/>
        <w:ind w:left="284" w:firstLine="567"/>
        <w:jc w:val="both"/>
        <w:tabs>
          <w:tab w:val="left" w:pos="284" w:leader="none"/>
          <w:tab w:val="left" w:pos="1276" w:leader="none"/>
        </w:tabs>
        <w:rPr>
          <w:sz w:val="24"/>
          <w:szCs w:val="24"/>
          <w:lang w:eastAsia="ru-RU"/>
        </w:rPr>
      </w:pPr>
      <w:r>
        <w:rPr>
          <w:sz w:val="24"/>
          <w:szCs w:val="24"/>
          <w:lang w:eastAsia="ru-RU"/>
        </w:rPr>
        <w:t xml:space="preserve">19</w:t>
      </w:r>
      <w:r>
        <w:rPr>
          <w:sz w:val="24"/>
          <w:szCs w:val="24"/>
          <w:lang w:eastAsia="ru-RU"/>
        </w:rPr>
        <w:t xml:space="preserve">.10</w:t>
      </w:r>
      <w:r>
        <w:rPr>
          <w:sz w:val="24"/>
          <w:szCs w:val="24"/>
          <w:lang w:eastAsia="ru-RU"/>
        </w:rPr>
        <w:t xml:space="preserve">. Подрядчик вправе принять решение об одностороннем отказе от исполнения контракта без возмещения убытков заказчику в случае непередачи строительной площадки для исполнения контракта (в том числе при неосвобождении ее от прав третьих лиц) в течение </w:t>
      </w:r>
      <w:r>
        <w:rPr>
          <w:sz w:val="24"/>
          <w:szCs w:val="24"/>
          <w:lang w:eastAsia="ru-RU"/>
        </w:rPr>
        <w:t xml:space="preserve">30 (тридцати)</w:t>
      </w:r>
      <w:r>
        <w:rPr>
          <w:sz w:val="24"/>
          <w:szCs w:val="24"/>
          <w:lang w:eastAsia="ru-RU"/>
        </w:rPr>
        <w:t xml:space="preserve"> и более дней со дня заключения контракта и в иных случаях, предусмотренных законодательством Российской Федерации.</w:t>
      </w:r>
      <w:r/>
    </w:p>
    <w:p>
      <w:pPr>
        <w:pStyle w:val="444"/>
        <w:ind w:left="284" w:firstLine="567"/>
        <w:jc w:val="both"/>
        <w:tabs>
          <w:tab w:val="left" w:pos="284" w:leader="none"/>
        </w:tabs>
        <w:rPr>
          <w:rFonts w:eastAsia="Times New Roman"/>
          <w:sz w:val="24"/>
          <w:szCs w:val="24"/>
          <w:lang w:eastAsia="ru-RU"/>
        </w:rPr>
      </w:pPr>
      <w:r>
        <w:rPr>
          <w:rFonts w:eastAsia="Times New Roman"/>
          <w:sz w:val="24"/>
          <w:szCs w:val="24"/>
          <w:lang w:eastAsia="ru-RU"/>
        </w:rPr>
        <w:t xml:space="preserve">19</w:t>
      </w:r>
      <w:r>
        <w:rPr>
          <w:rFonts w:eastAsia="Times New Roman"/>
          <w:sz w:val="24"/>
          <w:szCs w:val="24"/>
          <w:lang w:eastAsia="ru-RU"/>
        </w:rPr>
        <w:t xml:space="preserve">.11</w:t>
      </w:r>
      <w:r>
        <w:rPr>
          <w:rFonts w:eastAsia="Times New Roman"/>
          <w:sz w:val="24"/>
          <w:szCs w:val="24"/>
          <w:lang w:eastAsia="ru-RU"/>
        </w:rPr>
        <w:t xml:space="preserve">.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законодательством РФ порядке в реестр недобросовестных поставщиков (подрядчиков, исполнителей).</w:t>
      </w:r>
      <w:r/>
    </w:p>
    <w:p>
      <w:pPr>
        <w:pStyle w:val="444"/>
        <w:ind w:left="284" w:firstLine="567"/>
        <w:tabs>
          <w:tab w:val="left" w:pos="284" w:leader="none"/>
        </w:tabs>
        <w:rPr>
          <w:rFonts w:eastAsia="Times New Roman"/>
          <w:b/>
          <w:sz w:val="24"/>
          <w:szCs w:val="24"/>
          <w:lang w:eastAsia="ru-RU"/>
        </w:rPr>
      </w:pPr>
      <w:r>
        <w:rPr>
          <w:rFonts w:eastAsia="Times New Roman"/>
          <w:b/>
          <w:sz w:val="24"/>
          <w:szCs w:val="24"/>
          <w:lang w:eastAsia="ru-RU"/>
        </w:rPr>
      </w:r>
      <w:r/>
    </w:p>
    <w:p>
      <w:pPr>
        <w:pStyle w:val="444"/>
        <w:ind w:left="284" w:firstLine="567"/>
        <w:jc w:val="center"/>
        <w:tabs>
          <w:tab w:val="left" w:pos="284" w:leader="none"/>
        </w:tabs>
        <w:rPr>
          <w:rFonts w:eastAsia="Times New Roman"/>
          <w:b/>
          <w:sz w:val="24"/>
          <w:szCs w:val="24"/>
          <w:lang w:eastAsia="ru-RU"/>
        </w:rPr>
      </w:pPr>
      <w:r>
        <w:rPr>
          <w:rFonts w:eastAsia="Times New Roman"/>
          <w:b/>
          <w:sz w:val="24"/>
          <w:szCs w:val="24"/>
          <w:lang w:eastAsia="ru-RU"/>
        </w:rPr>
        <w:t xml:space="preserve">20</w:t>
      </w:r>
      <w:r>
        <w:rPr>
          <w:rFonts w:eastAsia="Times New Roman"/>
          <w:b/>
          <w:sz w:val="24"/>
          <w:szCs w:val="24"/>
          <w:lang w:eastAsia="ru-RU"/>
        </w:rPr>
        <w:t xml:space="preserve">. </w:t>
      </w:r>
      <w:r>
        <w:rPr>
          <w:rFonts w:eastAsia="Times New Roman"/>
          <w:b/>
          <w:sz w:val="24"/>
          <w:szCs w:val="24"/>
          <w:lang w:eastAsia="ru-RU"/>
        </w:rPr>
        <w:t xml:space="preserve">РАЗРЕШЕНИЕ СПОРОВ</w:t>
      </w:r>
      <w:r/>
    </w:p>
    <w:p>
      <w:pPr>
        <w:pStyle w:val="444"/>
        <w:ind w:left="284" w:firstLine="567"/>
        <w:jc w:val="center"/>
        <w:tabs>
          <w:tab w:val="left" w:pos="284" w:leader="none"/>
        </w:tabs>
        <w:rPr>
          <w:rFonts w:eastAsia="Times New Roman"/>
          <w:b/>
          <w:sz w:val="24"/>
          <w:szCs w:val="24"/>
          <w:lang w:eastAsia="ru-RU"/>
        </w:rPr>
      </w:pPr>
      <w:r>
        <w:rPr>
          <w:rFonts w:eastAsia="Times New Roman"/>
          <w:b/>
          <w:sz w:val="24"/>
          <w:szCs w:val="24"/>
          <w:lang w:eastAsia="ru-RU"/>
        </w:rPr>
      </w:r>
      <w:r/>
    </w:p>
    <w:p>
      <w:pPr>
        <w:pStyle w:val="444"/>
        <w:ind w:left="284" w:firstLine="567"/>
        <w:jc w:val="both"/>
        <w:rPr>
          <w:sz w:val="24"/>
          <w:szCs w:val="24"/>
          <w:lang w:eastAsia="ru-RU"/>
        </w:rPr>
      </w:pPr>
      <w:r>
        <w:rPr>
          <w:sz w:val="24"/>
          <w:szCs w:val="24"/>
          <w:lang w:eastAsia="ru-RU"/>
        </w:rPr>
        <w:t xml:space="preserve">20</w:t>
      </w:r>
      <w:r>
        <w:rPr>
          <w:sz w:val="24"/>
          <w:szCs w:val="24"/>
          <w:lang w:eastAsia="ru-RU"/>
        </w:rPr>
        <w:t xml:space="preserve">.1.</w:t>
      </w:r>
      <w:r>
        <w:rPr>
          <w:sz w:val="24"/>
          <w:szCs w:val="24"/>
          <w:lang w:eastAsia="ru-RU"/>
        </w:rPr>
        <w:t xml:space="preserve">Все споры или разногласия, возникающие между сторонами, разрешаются путем переговоров. Если стороны не урегулировали возникшие разногласия путем переговоров, применяется досудебный (претензионный) порядок разрешения споров.</w:t>
      </w:r>
      <w:r/>
    </w:p>
    <w:p>
      <w:pPr>
        <w:pStyle w:val="447"/>
        <w:ind w:left="284" w:firstLine="567"/>
        <w:jc w:val="both"/>
        <w:spacing w:after="0" w:afterAutospacing="0" w:before="0" w:beforeAutospacing="0"/>
        <w:tabs>
          <w:tab w:val="left" w:pos="284" w:leader="none"/>
        </w:tabs>
        <w:rPr>
          <w:b w:val="false"/>
          <w:sz w:val="24"/>
          <w:szCs w:val="24"/>
        </w:rPr>
      </w:pPr>
      <w:r/>
      <w:bookmarkStart w:id="2" w:name="_ref_1488304"/>
      <w:r>
        <w:rPr>
          <w:b w:val="false"/>
          <w:sz w:val="24"/>
          <w:szCs w:val="24"/>
          <w:lang w:val="ru-RU"/>
        </w:rPr>
        <w:t xml:space="preserve">20.2</w:t>
      </w:r>
      <w:r>
        <w:rPr>
          <w:b w:val="false"/>
          <w:sz w:val="24"/>
          <w:szCs w:val="24"/>
          <w:lang w:val="ru-RU"/>
        </w:rPr>
        <w:t xml:space="preserve">. </w:t>
      </w:r>
      <w:r>
        <w:rPr>
          <w:b w:val="false"/>
          <w:sz w:val="24"/>
          <w:szCs w:val="24"/>
        </w:rPr>
        <w:t xml:space="preserve">До предъявления иска, вытекающего из </w:t>
      </w:r>
      <w:r>
        <w:rPr>
          <w:b w:val="false"/>
          <w:sz w:val="24"/>
          <w:szCs w:val="24"/>
          <w:lang w:val="ru-RU"/>
        </w:rPr>
        <w:t xml:space="preserve">Контракт</w:t>
      </w:r>
      <w:r>
        <w:rPr>
          <w:b w:val="false"/>
          <w:sz w:val="24"/>
          <w:szCs w:val="24"/>
          <w:lang w:val="ru-RU"/>
        </w:rPr>
        <w:t xml:space="preserve">а</w:t>
      </w:r>
      <w:r>
        <w:rPr>
          <w:b w:val="false"/>
          <w:sz w:val="24"/>
          <w:szCs w:val="24"/>
        </w:rPr>
        <w:t xml:space="preserve">, сторона, считающая, что ее права нарушены (далее - заинтересованная сторона), обязана направить другой стороне письменную претензию.</w:t>
      </w:r>
      <w:bookmarkEnd w:id="2"/>
      <w:r/>
      <w:bookmarkStart w:id="3" w:name="_ref_1488305"/>
      <w:r>
        <w:rPr>
          <w:b w:val="false"/>
          <w:sz w:val="24"/>
          <w:szCs w:val="24"/>
          <w:lang w:val="ru-RU"/>
        </w:rPr>
        <w:t xml:space="preserve"> </w:t>
      </w:r>
      <w:r>
        <w:rPr>
          <w:b w:val="false"/>
          <w:sz w:val="24"/>
          <w:szCs w:val="24"/>
        </w:rPr>
        <w:t xml:space="preserve">Претензия должна содержать требования заинтересованной стороны и их обоснов</w:t>
      </w:r>
      <w:r>
        <w:rPr>
          <w:b w:val="false"/>
          <w:sz w:val="24"/>
          <w:szCs w:val="24"/>
        </w:rPr>
        <w:t xml:space="preserve">а</w:t>
      </w:r>
      <w:r>
        <w:rPr>
          <w:b w:val="false"/>
          <w:sz w:val="24"/>
          <w:szCs w:val="24"/>
        </w:rPr>
        <w:t xml:space="preserve">ние с указанием нарушенных другой стороной норм законодательства и (или) условий </w:t>
      </w:r>
      <w:r>
        <w:rPr>
          <w:b w:val="false"/>
          <w:sz w:val="24"/>
          <w:szCs w:val="24"/>
          <w:lang w:val="ru-RU"/>
        </w:rPr>
        <w:t xml:space="preserve">Контракт</w:t>
      </w:r>
      <w:r>
        <w:rPr>
          <w:b w:val="false"/>
          <w:sz w:val="24"/>
          <w:szCs w:val="24"/>
          <w:lang w:val="ru-RU"/>
        </w:rPr>
        <w:t xml:space="preserve">а</w:t>
      </w:r>
      <w:r>
        <w:rPr>
          <w:b w:val="false"/>
          <w:sz w:val="24"/>
          <w:szCs w:val="24"/>
        </w:rPr>
        <w:t xml:space="preserve">. </w:t>
      </w:r>
      <w:bookmarkEnd w:id="3"/>
      <w:r/>
      <w:bookmarkStart w:id="4" w:name="_ref_1488306"/>
      <w:r>
        <w:rPr>
          <w:b w:val="false"/>
          <w:sz w:val="24"/>
          <w:szCs w:val="24"/>
        </w:rPr>
        <w:t xml:space="preserve">Сторона, которая получила претензию, обязана ее рассмотреть и направить письменный мотив</w:t>
      </w:r>
      <w:r>
        <w:rPr>
          <w:b w:val="false"/>
          <w:sz w:val="24"/>
          <w:szCs w:val="24"/>
        </w:rPr>
        <w:t xml:space="preserve">и</w:t>
      </w:r>
      <w:r>
        <w:rPr>
          <w:b w:val="false"/>
          <w:sz w:val="24"/>
          <w:szCs w:val="24"/>
        </w:rPr>
        <w:t xml:space="preserve">рованный ответ другой стороне в течение пяти дней с момента получения претензии.</w:t>
      </w:r>
      <w:bookmarkEnd w:id="4"/>
      <w:r/>
      <w:bookmarkStart w:id="5" w:name="_ref_1488307"/>
      <w:r>
        <w:rPr>
          <w:b w:val="false"/>
          <w:sz w:val="24"/>
          <w:szCs w:val="24"/>
          <w:lang w:val="ru-RU"/>
        </w:rPr>
        <w:t xml:space="preserve"> </w:t>
      </w:r>
      <w:r>
        <w:rPr>
          <w:b w:val="false"/>
          <w:sz w:val="24"/>
          <w:szCs w:val="24"/>
        </w:rPr>
        <w:t xml:space="preserve">В случае неполучения ответа в указанный срок либо несогласия с ответом заинтерес</w:t>
      </w:r>
      <w:r>
        <w:rPr>
          <w:b w:val="false"/>
          <w:sz w:val="24"/>
          <w:szCs w:val="24"/>
        </w:rPr>
        <w:t xml:space="preserve">о</w:t>
      </w:r>
      <w:r>
        <w:rPr>
          <w:b w:val="false"/>
          <w:sz w:val="24"/>
          <w:szCs w:val="24"/>
        </w:rPr>
        <w:t xml:space="preserve">ванная сторона вправе обратиться в суд.</w:t>
      </w:r>
      <w:bookmarkEnd w:id="5"/>
      <w:r>
        <w:rPr>
          <w:b w:val="false"/>
          <w:sz w:val="24"/>
          <w:szCs w:val="24"/>
        </w:rPr>
      </w:r>
      <w:r/>
    </w:p>
    <w:p>
      <w:pPr>
        <w:pStyle w:val="447"/>
        <w:ind w:left="284" w:firstLine="567"/>
        <w:jc w:val="both"/>
        <w:spacing w:after="0" w:afterAutospacing="0" w:before="0" w:beforeAutospacing="0"/>
        <w:tabs>
          <w:tab w:val="left" w:pos="284" w:leader="none"/>
        </w:tabs>
        <w:rPr>
          <w:b w:val="false"/>
          <w:sz w:val="24"/>
          <w:szCs w:val="24"/>
        </w:rPr>
      </w:pPr>
      <w:r>
        <w:rPr>
          <w:b w:val="false"/>
          <w:sz w:val="24"/>
          <w:szCs w:val="24"/>
        </w:rPr>
        <w:t xml:space="preserve">20.3</w:t>
      </w:r>
      <w:r>
        <w:rPr>
          <w:b w:val="false"/>
          <w:sz w:val="24"/>
          <w:szCs w:val="24"/>
        </w:rPr>
        <w:t xml:space="preserve">. </w:t>
      </w:r>
      <w:r>
        <w:rPr>
          <w:b w:val="false"/>
          <w:sz w:val="24"/>
          <w:szCs w:val="24"/>
        </w:rPr>
        <w:t xml:space="preserve">В случае если контракт заключен по результатам электронных процедур, закрытых электронных проц</w:t>
      </w:r>
      <w:r>
        <w:rPr>
          <w:b w:val="false"/>
          <w:sz w:val="24"/>
          <w:szCs w:val="24"/>
        </w:rPr>
        <w:t xml:space="preserve">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w:t>
      </w:r>
      <w:r>
        <w:rPr>
          <w:b w:val="false"/>
          <w:sz w:val="24"/>
          <w:szCs w:val="24"/>
        </w:rPr>
        <w:t xml:space="preserve">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w:t>
      </w:r>
      <w:r>
        <w:rPr>
          <w:b w:val="false"/>
          <w:sz w:val="24"/>
          <w:szCs w:val="24"/>
        </w:rPr>
        <w:fldChar w:fldCharType="begin"/>
      </w:r>
      <w:r>
        <w:rPr>
          <w:b w:val="false"/>
          <w:sz w:val="24"/>
          <w:szCs w:val="24"/>
        </w:rPr>
        <w:instrText xml:space="preserve">HYPERLINK consultantplus://offline/ref=6B0CF4C9E96073C27B28E6E63A61F314946A56BBD78FB1BD621ACE13E006E133F1A8D3EABA0271B4D2F33D6A21E36483DF5384C20BE710e5aDI </w:instrText>
      </w:r>
      <w:r>
        <w:rPr>
          <w:b w:val="false"/>
          <w:sz w:val="24"/>
          <w:szCs w:val="24"/>
        </w:rPr>
        <w:fldChar w:fldCharType="separate"/>
      </w:r>
      <w:r>
        <w:rPr>
          <w:b w:val="false"/>
          <w:sz w:val="24"/>
          <w:szCs w:val="24"/>
        </w:rPr>
        <w:t xml:space="preserve">пунктом 5 части 11 статьи 24</w:t>
      </w:r>
      <w:r>
        <w:rPr>
          <w:b w:val="false"/>
          <w:sz w:val="24"/>
          <w:szCs w:val="24"/>
        </w:rPr>
        <w:fldChar w:fldCharType="end"/>
      </w:r>
      <w:r>
        <w:rPr>
          <w:b w:val="false"/>
          <w:sz w:val="24"/>
          <w:szCs w:val="24"/>
        </w:rPr>
        <w:t xml:space="preserve"> Федерального закона о контрактной системе), претензия должна быть составлена и направлена одной стороной другой стороне с использованием единой информационной системы в соответствии с </w:t>
      </w:r>
      <w:r>
        <w:rPr>
          <w:b w:val="false"/>
          <w:sz w:val="24"/>
          <w:szCs w:val="24"/>
        </w:rPr>
        <w:fldChar w:fldCharType="begin"/>
      </w:r>
      <w:r>
        <w:rPr>
          <w:b w:val="false"/>
          <w:sz w:val="24"/>
          <w:szCs w:val="24"/>
        </w:rPr>
        <w:instrText xml:space="preserve">HYPERLINK consultantplus://offline/ref=6B0CF4C9E96073C27B28E6E63A61F314946A56BBD78FB1BD621ACE13E006E133F1A8D3EABA0370B3D2F33D6A21E36483DF5384C20BE710e5aDI </w:instrText>
      </w:r>
      <w:r>
        <w:rPr>
          <w:b w:val="false"/>
          <w:sz w:val="24"/>
          <w:szCs w:val="24"/>
        </w:rPr>
        <w:fldChar w:fldCharType="separate"/>
      </w:r>
      <w:r>
        <w:rPr>
          <w:b w:val="false"/>
          <w:sz w:val="24"/>
          <w:szCs w:val="24"/>
        </w:rPr>
        <w:t xml:space="preserve">частью 16 статьи 94</w:t>
      </w:r>
      <w:r>
        <w:rPr>
          <w:b w:val="false"/>
          <w:sz w:val="24"/>
          <w:szCs w:val="24"/>
        </w:rPr>
        <w:fldChar w:fldCharType="end"/>
      </w:r>
      <w:r>
        <w:rPr>
          <w:b w:val="false"/>
          <w:sz w:val="24"/>
          <w:szCs w:val="24"/>
        </w:rPr>
        <w:t xml:space="preserve"> Федерального закона о контрактной системе. Совокупный объем электронных уведомлений (при применении мер ответственности и совершении иных действий в связи с нарушением подрядчиком или заказчиком усл</w:t>
      </w:r>
      <w:r>
        <w:rPr>
          <w:b w:val="false"/>
          <w:sz w:val="24"/>
          <w:szCs w:val="24"/>
        </w:rPr>
        <w:t xml:space="preserve">овий контракта), направляемых в отношении одного контракта, не должен превышать 150 мегабайт для каждой из сторон такого контракта. При превышении такого объема обмен информацией и документами осуществляется без использования единой информационной системы.</w:t>
      </w:r>
      <w:r/>
    </w:p>
    <w:p>
      <w:pPr>
        <w:pStyle w:val="444"/>
        <w:ind w:left="284" w:firstLine="567"/>
        <w:jc w:val="both"/>
        <w:rPr>
          <w:sz w:val="24"/>
          <w:szCs w:val="24"/>
          <w:lang w:eastAsia="ru-RU"/>
        </w:rPr>
      </w:pPr>
      <w:r>
        <w:rPr>
          <w:sz w:val="24"/>
          <w:szCs w:val="24"/>
          <w:lang w:eastAsia="ru-RU"/>
        </w:rPr>
        <w:t xml:space="preserve">20.4. </w:t>
      </w:r>
      <w:r>
        <w:rPr>
          <w:sz w:val="24"/>
          <w:szCs w:val="24"/>
          <w:lang w:eastAsia="ru-RU"/>
        </w:rPr>
        <w:t xml:space="preserve">В иных случаях направление претензии, обмен информацией и документами осуществляются без использования единой информационной системы.</w:t>
      </w:r>
      <w:r/>
    </w:p>
    <w:p>
      <w:pPr>
        <w:pStyle w:val="444"/>
        <w:ind w:left="284" w:firstLine="567"/>
        <w:jc w:val="both"/>
        <w:rPr>
          <w:sz w:val="24"/>
          <w:szCs w:val="24"/>
          <w:lang w:eastAsia="ru-RU"/>
        </w:rPr>
      </w:pPr>
      <w:r>
        <w:rPr>
          <w:sz w:val="24"/>
          <w:szCs w:val="24"/>
          <w:lang w:eastAsia="ru-RU"/>
        </w:rPr>
        <w:t xml:space="preserve">20.5</w:t>
      </w:r>
      <w:r>
        <w:rPr>
          <w:sz w:val="24"/>
          <w:szCs w:val="24"/>
          <w:lang w:eastAsia="ru-RU"/>
        </w:rPr>
        <w:t xml:space="preserve">. В претензии должны быть указаны:</w:t>
      </w:r>
      <w:r/>
    </w:p>
    <w:p>
      <w:pPr>
        <w:pStyle w:val="444"/>
        <w:ind w:left="284" w:firstLine="567"/>
        <w:jc w:val="both"/>
        <w:rPr>
          <w:sz w:val="24"/>
          <w:szCs w:val="24"/>
          <w:lang w:eastAsia="ru-RU"/>
        </w:rPr>
      </w:pPr>
      <w:r>
        <w:rPr>
          <w:sz w:val="24"/>
          <w:szCs w:val="24"/>
          <w:lang w:eastAsia="ru-RU"/>
        </w:rPr>
        <w:t xml:space="preserve">а) наименование, почтовый адрес и реквизиты стороны, предъявившей претензию;</w:t>
      </w:r>
      <w:r/>
    </w:p>
    <w:p>
      <w:pPr>
        <w:pStyle w:val="444"/>
        <w:ind w:left="284" w:firstLine="567"/>
        <w:jc w:val="both"/>
        <w:rPr>
          <w:sz w:val="24"/>
          <w:szCs w:val="24"/>
          <w:lang w:eastAsia="ru-RU"/>
        </w:rPr>
      </w:pPr>
      <w:r>
        <w:rPr>
          <w:sz w:val="24"/>
          <w:szCs w:val="24"/>
          <w:lang w:eastAsia="ru-RU"/>
        </w:rPr>
        <w:t xml:space="preserve">б) наименование, почтовый адрес и реквизиты стороны, которой предъявлена претензия;</w:t>
      </w:r>
      <w:r/>
    </w:p>
    <w:p>
      <w:pPr>
        <w:pStyle w:val="444"/>
        <w:ind w:left="284" w:firstLine="567"/>
        <w:jc w:val="both"/>
        <w:rPr>
          <w:sz w:val="24"/>
          <w:szCs w:val="24"/>
          <w:lang w:eastAsia="ru-RU"/>
        </w:rPr>
      </w:pPr>
      <w:r>
        <w:rPr>
          <w:sz w:val="24"/>
          <w:szCs w:val="24"/>
          <w:lang w:eastAsia="ru-RU"/>
        </w:rPr>
        <w:t xml:space="preserve">в) обстоятельства, являющиеся основанием для предъявления претензии, со ссылками на соответствующие пункты контракта и (или) нормативные правовые акты Российской Федерации;</w:t>
      </w:r>
      <w:r/>
    </w:p>
    <w:p>
      <w:pPr>
        <w:pStyle w:val="444"/>
        <w:ind w:left="284" w:firstLine="567"/>
        <w:jc w:val="both"/>
        <w:rPr>
          <w:sz w:val="24"/>
          <w:szCs w:val="24"/>
          <w:lang w:eastAsia="ru-RU"/>
        </w:rPr>
      </w:pPr>
      <w:r>
        <w:rPr>
          <w:sz w:val="24"/>
          <w:szCs w:val="24"/>
          <w:lang w:eastAsia="ru-RU"/>
        </w:rPr>
        <w:t xml:space="preserve">г) требования стороны;</w:t>
      </w:r>
      <w:r/>
    </w:p>
    <w:p>
      <w:pPr>
        <w:pStyle w:val="444"/>
        <w:ind w:left="284" w:firstLine="567"/>
        <w:jc w:val="both"/>
        <w:rPr>
          <w:sz w:val="24"/>
          <w:szCs w:val="24"/>
          <w:lang w:eastAsia="ru-RU"/>
        </w:rPr>
      </w:pPr>
      <w:r>
        <w:rPr>
          <w:sz w:val="24"/>
          <w:szCs w:val="24"/>
          <w:lang w:eastAsia="ru-RU"/>
        </w:rPr>
        <w:t xml:space="preserve">д)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w:t>
      </w:r>
      <w:r/>
    </w:p>
    <w:p>
      <w:pPr>
        <w:pStyle w:val="444"/>
        <w:ind w:left="284" w:firstLine="567"/>
        <w:jc w:val="both"/>
        <w:rPr>
          <w:sz w:val="24"/>
          <w:szCs w:val="24"/>
          <w:lang w:eastAsia="ru-RU"/>
        </w:rPr>
      </w:pPr>
      <w:r>
        <w:rPr>
          <w:sz w:val="24"/>
          <w:szCs w:val="24"/>
          <w:lang w:eastAsia="ru-RU"/>
        </w:rPr>
        <w:t xml:space="preserve">е) дата и регистрационный номер претензии;</w:t>
      </w:r>
      <w:r/>
    </w:p>
    <w:p>
      <w:pPr>
        <w:pStyle w:val="444"/>
        <w:ind w:left="284" w:firstLine="567"/>
        <w:jc w:val="both"/>
        <w:rPr>
          <w:sz w:val="24"/>
          <w:szCs w:val="24"/>
          <w:lang w:eastAsia="ru-RU"/>
        </w:rPr>
      </w:pPr>
      <w:r>
        <w:rPr>
          <w:sz w:val="24"/>
          <w:szCs w:val="24"/>
          <w:lang w:eastAsia="ru-RU"/>
        </w:rPr>
        <w:t xml:space="preserve">ж) подпись уполномоченного лица;</w:t>
      </w:r>
      <w:r/>
    </w:p>
    <w:p>
      <w:pPr>
        <w:pStyle w:val="444"/>
        <w:ind w:left="284" w:firstLine="567"/>
        <w:jc w:val="both"/>
        <w:rPr>
          <w:sz w:val="24"/>
          <w:szCs w:val="24"/>
          <w:lang w:eastAsia="ru-RU"/>
        </w:rPr>
      </w:pPr>
      <w:r>
        <w:rPr>
          <w:sz w:val="24"/>
          <w:szCs w:val="24"/>
          <w:lang w:eastAsia="ru-RU"/>
        </w:rPr>
        <w:t xml:space="preserve">з) перечень прилагаемых документов.</w:t>
      </w:r>
      <w:r/>
    </w:p>
    <w:p>
      <w:pPr>
        <w:pStyle w:val="444"/>
        <w:ind w:left="284" w:firstLine="567"/>
        <w:jc w:val="both"/>
        <w:rPr>
          <w:sz w:val="24"/>
          <w:szCs w:val="24"/>
          <w:lang w:eastAsia="ru-RU"/>
        </w:rPr>
      </w:pPr>
      <w:r>
        <w:rPr>
          <w:sz w:val="24"/>
          <w:szCs w:val="24"/>
          <w:lang w:eastAsia="ru-RU"/>
        </w:rPr>
        <w:t xml:space="preserve">20.6</w:t>
      </w:r>
      <w:r>
        <w:rPr>
          <w:sz w:val="24"/>
          <w:szCs w:val="24"/>
          <w:lang w:eastAsia="ru-RU"/>
        </w:rPr>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p>
    <w:p>
      <w:pPr>
        <w:pStyle w:val="444"/>
        <w:ind w:left="284" w:firstLine="567"/>
        <w:jc w:val="both"/>
        <w:rPr>
          <w:sz w:val="24"/>
          <w:szCs w:val="24"/>
          <w:lang w:eastAsia="ru-RU"/>
        </w:rPr>
      </w:pPr>
      <w:r>
        <w:rPr>
          <w:sz w:val="24"/>
          <w:szCs w:val="24"/>
          <w:lang w:eastAsia="ru-RU"/>
        </w:rPr>
        <w:t xml:space="preserve">20.7</w:t>
      </w:r>
      <w:r>
        <w:rPr>
          <w:sz w:val="24"/>
          <w:szCs w:val="24"/>
          <w:lang w:eastAsia="ru-RU"/>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p>
    <w:p>
      <w:pPr>
        <w:pStyle w:val="444"/>
        <w:ind w:left="284" w:firstLine="567"/>
        <w:jc w:val="both"/>
        <w:rPr>
          <w:sz w:val="24"/>
          <w:szCs w:val="24"/>
          <w:lang w:eastAsia="ru-RU"/>
        </w:rPr>
      </w:pPr>
      <w:r>
        <w:rPr>
          <w:sz w:val="24"/>
          <w:szCs w:val="24"/>
          <w:lang w:eastAsia="ru-RU"/>
        </w:rPr>
        <w:t xml:space="preserve">20.8</w:t>
      </w:r>
      <w:r>
        <w:rPr>
          <w:sz w:val="24"/>
          <w:szCs w:val="24"/>
          <w:lang w:eastAsia="ru-RU"/>
        </w:rPr>
        <w:t xml:space="preserve">. Сторона направляет </w:t>
      </w:r>
      <w:r>
        <w:rPr>
          <w:sz w:val="24"/>
          <w:szCs w:val="24"/>
          <w:lang w:eastAsia="ru-RU"/>
        </w:rPr>
        <w:t xml:space="preserve">в соответствии с п. 20.3 Контракта</w:t>
      </w:r>
      <w:r>
        <w:rPr>
          <w:color w:val="FF0000"/>
          <w:sz w:val="24"/>
          <w:szCs w:val="24"/>
          <w:lang w:eastAsia="ru-RU"/>
        </w:rPr>
        <w:t xml:space="preserve"> </w:t>
      </w:r>
      <w:r>
        <w:rPr>
          <w:sz w:val="24"/>
          <w:szCs w:val="24"/>
          <w:lang w:eastAsia="ru-RU"/>
        </w:rPr>
        <w:t xml:space="preserve">ответ на претензию по существу в срок не позднее 10 рабочих дней с даты ее получения.</w:t>
      </w:r>
      <w:r/>
    </w:p>
    <w:p>
      <w:pPr>
        <w:pStyle w:val="444"/>
        <w:ind w:left="284" w:firstLine="567"/>
        <w:jc w:val="both"/>
        <w:rPr>
          <w:sz w:val="24"/>
          <w:szCs w:val="24"/>
          <w:lang w:eastAsia="ru-RU"/>
        </w:rPr>
      </w:pPr>
      <w:r>
        <w:rPr>
          <w:sz w:val="24"/>
          <w:szCs w:val="24"/>
          <w:lang w:eastAsia="ru-RU"/>
        </w:rPr>
        <w:t xml:space="preserve">20.9</w:t>
      </w:r>
      <w:r>
        <w:rPr>
          <w:sz w:val="24"/>
          <w:szCs w:val="24"/>
          <w:lang w:eastAsia="ru-RU"/>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указанных в прете</w:t>
      </w:r>
      <w:r>
        <w:rPr>
          <w:sz w:val="24"/>
          <w:szCs w:val="24"/>
          <w:lang w:eastAsia="ru-RU"/>
        </w:rPr>
        <w:t xml:space="preserve">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w:t>
      </w:r>
      <w:r/>
    </w:p>
    <w:p>
      <w:pPr>
        <w:pStyle w:val="469"/>
        <w:ind w:left="284" w:firstLine="567"/>
        <w:jc w:val="both"/>
        <w:tabs>
          <w:tab w:val="left" w:pos="284" w:leader="none"/>
        </w:tabs>
        <w:rPr>
          <w:rFonts w:ascii="Times New Roman" w:hAnsi="Times New Roman"/>
          <w:sz w:val="24"/>
          <w:szCs w:val="24"/>
        </w:rPr>
      </w:pPr>
      <w:r>
        <w:rPr>
          <w:rFonts w:ascii="Times New Roman" w:hAnsi="Times New Roman"/>
          <w:sz w:val="24"/>
          <w:szCs w:val="24"/>
        </w:rPr>
        <w:t xml:space="preserve">20.10</w:t>
      </w:r>
      <w:r>
        <w:rPr>
          <w:rFonts w:ascii="Times New Roman" w:hAnsi="Times New Roman"/>
          <w:sz w:val="24"/>
          <w:szCs w:val="24"/>
        </w:rPr>
        <w:t xml:space="preserve">.  Любые споры, не урегулированные во внесудебном порядке, подлежат рассмотрению в судебном порядке в Арбитражном суде Смоленской области в соответствии с законодательством Ро</w:t>
      </w:r>
      <w:r>
        <w:rPr>
          <w:rFonts w:ascii="Times New Roman" w:hAnsi="Times New Roman"/>
          <w:sz w:val="24"/>
          <w:szCs w:val="24"/>
        </w:rPr>
        <w:t xml:space="preserve">с</w:t>
      </w:r>
      <w:r>
        <w:rPr>
          <w:rFonts w:ascii="Times New Roman" w:hAnsi="Times New Roman"/>
          <w:sz w:val="24"/>
          <w:szCs w:val="24"/>
        </w:rPr>
        <w:t xml:space="preserve">сийской Федерации.</w:t>
      </w:r>
      <w:r>
        <w:rPr>
          <w:rFonts w:ascii="Times New Roman" w:hAnsi="Times New Roman"/>
          <w:sz w:val="24"/>
          <w:szCs w:val="24"/>
        </w:rPr>
      </w:r>
      <w:r/>
    </w:p>
    <w:p>
      <w:pPr>
        <w:pStyle w:val="469"/>
        <w:jc w:val="both"/>
        <w:tabs>
          <w:tab w:val="left" w:pos="284" w:leader="none"/>
        </w:tabs>
        <w:rPr>
          <w:rFonts w:ascii="Times New Roman" w:hAnsi="Times New Roman"/>
          <w:sz w:val="24"/>
          <w:szCs w:val="24"/>
        </w:rPr>
      </w:pPr>
      <w:r>
        <w:rPr>
          <w:rFonts w:ascii="Times New Roman" w:hAnsi="Times New Roman"/>
          <w:sz w:val="24"/>
          <w:szCs w:val="24"/>
        </w:rPr>
      </w:r>
      <w:r/>
    </w:p>
    <w:p>
      <w:pPr>
        <w:pStyle w:val="444"/>
        <w:ind w:firstLine="709"/>
        <w:jc w:val="center"/>
        <w:shd w:val="clear" w:color="auto" w:fill="FFFFFF"/>
        <w:tabs>
          <w:tab w:val="left" w:pos="284" w:leader="none"/>
        </w:tabs>
        <w:rPr>
          <w:b/>
        </w:rPr>
      </w:pPr>
      <w:r>
        <w:rPr>
          <w:rFonts w:eastAsia="Times New Roman"/>
          <w:b/>
          <w:bCs/>
          <w:sz w:val="24"/>
          <w:szCs w:val="24"/>
          <w:lang w:eastAsia="ru-RU"/>
        </w:rPr>
        <w:t xml:space="preserve">21. </w:t>
      </w:r>
      <w:r>
        <w:rPr>
          <w:b/>
        </w:rPr>
        <w:t xml:space="preserve">УСЛОВИЯ КАЗНАЧЕЙСКОГО СОПРОВОЖДЕНИЯ КОНТРАКТА</w:t>
      </w:r>
      <w:r/>
    </w:p>
    <w:p>
      <w:pPr>
        <w:pStyle w:val="444"/>
        <w:ind w:firstLine="709"/>
        <w:jc w:val="center"/>
        <w:shd w:val="clear" w:color="auto" w:fill="FFFFFF"/>
        <w:tabs>
          <w:tab w:val="left" w:pos="0" w:leader="none"/>
        </w:tabs>
        <w:rPr>
          <w:rFonts w:eastAsia="PMingLiU"/>
        </w:rPr>
      </w:pPr>
      <w:r>
        <w:rPr>
          <w:rFonts w:eastAsia="PMingLiU"/>
        </w:rPr>
      </w:r>
      <w:r/>
    </w:p>
    <w:p>
      <w:pPr>
        <w:pStyle w:val="444"/>
        <w:ind w:left="284" w:firstLine="567"/>
        <w:jc w:val="both"/>
        <w:rPr>
          <w:rFonts w:eastAsia="PMingLiU"/>
        </w:rPr>
      </w:pPr>
      <w:r>
        <w:rPr>
          <w:rFonts w:eastAsia="PMingLiU"/>
        </w:rPr>
        <w:t xml:space="preserve">21.1.</w:t>
      </w:r>
      <w:r>
        <w:rPr>
          <w:rFonts w:eastAsia="PMingLiU"/>
          <w:sz w:val="24"/>
          <w:szCs w:val="24"/>
        </w:rPr>
        <w:t xml:space="preserve"> </w:t>
      </w:r>
      <w:r>
        <w:rPr>
          <w:rFonts w:eastAsia="PMingLiU"/>
          <w:sz w:val="24"/>
          <w:szCs w:val="24"/>
        </w:rPr>
        <w:t xml:space="preserve">Казначейское сопровождение средств по контракту осуществляется в соответствии с законодательством Российской Федерации. </w:t>
      </w:r>
      <w:r>
        <w:rPr>
          <w:rFonts w:eastAsia="PMingLiU"/>
        </w:rPr>
      </w:r>
      <w:r/>
    </w:p>
    <w:p>
      <w:pPr>
        <w:pStyle w:val="444"/>
        <w:ind w:left="284" w:firstLine="567"/>
        <w:jc w:val="both"/>
        <w:rPr>
          <w:spacing w:val="-4"/>
        </w:rPr>
      </w:pPr>
      <w:r>
        <w:rPr>
          <w:spacing w:val="-4"/>
        </w:rPr>
        <w:t xml:space="preserve">21.1.1. Операции, связанные с исполнением обязательств по Контракт</w:t>
      </w:r>
      <w:r>
        <w:rPr>
          <w:spacing w:val="-4"/>
        </w:rPr>
        <w:t xml:space="preserve">у, осуществляются на счете для учета операций не участника бюджетного процесса, открываемых Подрядчику в территориальном органе Федерального казначейства в учреждении Центрального банка Российской Федерации для учета операций со средствами юридических лиц.</w:t>
      </w:r>
      <w:r/>
    </w:p>
    <w:p>
      <w:pPr>
        <w:pStyle w:val="444"/>
        <w:ind w:left="284" w:firstLine="567"/>
        <w:jc w:val="both"/>
        <w:rPr>
          <w:spacing w:val="-4"/>
        </w:rPr>
      </w:pPr>
      <w:r>
        <w:rPr>
          <w:rFonts w:eastAsia="PMingLiU"/>
        </w:rPr>
        <w:t xml:space="preserve">21.2.  При казначейском сопровождении Подрядчик обязан:</w:t>
      </w:r>
      <w:r>
        <w:rPr>
          <w:spacing w:val="-4"/>
        </w:rPr>
      </w:r>
      <w:r/>
    </w:p>
    <w:p>
      <w:pPr>
        <w:pStyle w:val="444"/>
        <w:ind w:left="284" w:firstLine="567"/>
        <w:jc w:val="both"/>
        <w:rPr>
          <w:spacing w:val="-4"/>
        </w:rPr>
      </w:pPr>
      <w:r>
        <w:rPr>
          <w:rFonts w:eastAsia="PMingLiU"/>
        </w:rPr>
        <w:t xml:space="preserve">21.2.1. Открыть лицевой счет в территориальном органе Федерального казначейства в целях осуществления операций с целевыми средствами;</w:t>
      </w:r>
      <w:r>
        <w:rPr>
          <w:rFonts w:ascii="Arial" w:hAnsi="Arial"/>
          <w:sz w:val="20"/>
          <w:szCs w:val="20"/>
        </w:rPr>
        <w:t xml:space="preserve"> </w:t>
      </w:r>
      <w:r>
        <w:rPr>
          <w:spacing w:val="-4"/>
        </w:rPr>
      </w:r>
      <w:r/>
    </w:p>
    <w:p>
      <w:pPr>
        <w:pStyle w:val="444"/>
        <w:ind w:left="284" w:firstLine="567"/>
        <w:jc w:val="both"/>
        <w:rPr>
          <w:spacing w:val="-4"/>
        </w:rPr>
      </w:pPr>
      <w:r>
        <w:rPr>
          <w:rFonts w:eastAsia="PMingLiU"/>
        </w:rPr>
        <w:t xml:space="preserve">21.2.2. Вести раздельный учет результатов </w:t>
      </w:r>
      <w:r>
        <w:rPr>
          <w:rFonts w:eastAsia="PMingLiU"/>
        </w:rPr>
        <w:t xml:space="preserve">финансово-хозяйственной деятельности по каждому контракту, распределять накладные расходы пропорционально срокам исполнения контракта, либо срокам использования авансового платежа по ним в порядке, установленном Министерством финансов Российской Федерации;</w:t>
      </w:r>
      <w:r>
        <w:rPr>
          <w:spacing w:val="-4"/>
        </w:rPr>
      </w:r>
      <w:r/>
    </w:p>
    <w:p>
      <w:pPr>
        <w:pStyle w:val="444"/>
        <w:ind w:firstLine="709"/>
        <w:jc w:val="both"/>
        <w:rPr>
          <w:spacing w:val="-4"/>
        </w:rPr>
      </w:pPr>
      <w:r>
        <w:rPr>
          <w:rFonts w:eastAsia="PMingLiU"/>
        </w:rPr>
        <w:t xml:space="preserve">21.2.3. Представлять в территориальный орган Федерального казначейства документы, предусмотренные порядком санкционирования целевых средств; </w:t>
      </w:r>
      <w:r>
        <w:rPr>
          <w:spacing w:val="-4"/>
        </w:rPr>
      </w:r>
      <w:r/>
    </w:p>
    <w:p>
      <w:pPr>
        <w:pStyle w:val="444"/>
        <w:ind w:firstLine="709"/>
        <w:jc w:val="both"/>
        <w:rPr>
          <w:spacing w:val="-4"/>
        </w:rPr>
      </w:pPr>
      <w:r>
        <w:rPr>
          <w:rFonts w:eastAsia="PMingLiU"/>
        </w:rPr>
        <w:t xml:space="preserve">21.2.4. Указывать в контракте, </w:t>
      </w:r>
      <w:r>
        <w:rPr>
          <w:sz w:val="20"/>
          <w:szCs w:val="20"/>
        </w:rPr>
        <w:t xml:space="preserve">распоряжениях</w:t>
      </w:r>
      <w:r>
        <w:rPr>
          <w:rFonts w:eastAsia="PMingLiU"/>
        </w:rPr>
        <w:t xml:space="preserve"> и расчетных документах (за исключением распоряжений и расчетных документов, представляемых в связи с исполнением контрактов, содержащих сведения, составляющие государственную тайну или относимые к охраняемой в соответствии с законода</w:t>
      </w:r>
      <w:r>
        <w:rPr>
          <w:rFonts w:eastAsia="PMingLiU"/>
        </w:rPr>
        <w:t xml:space="preserve">тельством Российской Федерации иной информации ограниченного доступа (далее - государственная тайна), а также в документах-основаниях, реестре документов-оснований идентификатор контракта, порядок формирования которого установлен Федеральным казначейством;</w:t>
      </w:r>
      <w:r>
        <w:rPr>
          <w:spacing w:val="-4"/>
        </w:rPr>
      </w:r>
      <w:r/>
    </w:p>
    <w:p>
      <w:pPr>
        <w:pStyle w:val="444"/>
        <w:ind w:firstLine="709"/>
        <w:jc w:val="both"/>
        <w:rPr>
          <w:spacing w:val="-4"/>
        </w:rPr>
      </w:pPr>
      <w:r>
        <w:rPr>
          <w:sz w:val="23"/>
          <w:szCs w:val="23"/>
          <w:shd w:val="clear" w:color="auto" w:fill="FFFFFF"/>
        </w:rPr>
        <w:t xml:space="preserve">21.3. Подрядчику запрещено перечисление целевых средств в случаях, установленных </w:t>
      </w:r>
      <w:r>
        <w:rPr>
          <w:rFonts w:eastAsia="PMingLiU"/>
        </w:rPr>
        <w:t xml:space="preserve">в действующим законодательством РФ.</w:t>
      </w:r>
      <w:r>
        <w:rPr>
          <w:spacing w:val="-4"/>
        </w:rPr>
      </w:r>
      <w:r/>
    </w:p>
    <w:p>
      <w:pPr>
        <w:pStyle w:val="444"/>
        <w:ind w:firstLine="709"/>
        <w:jc w:val="both"/>
        <w:rPr>
          <w:spacing w:val="-4"/>
        </w:rPr>
      </w:pPr>
      <w:r>
        <w:rPr>
          <w:sz w:val="24"/>
          <w:szCs w:val="24"/>
        </w:rPr>
        <w:t xml:space="preserve">21.4. СОГБУ «Смоленскавтодор» разрешает Подрядчику</w:t>
      </w:r>
      <w:r>
        <w:rPr>
          <w:bCs/>
          <w:sz w:val="24"/>
          <w:szCs w:val="24"/>
        </w:rPr>
        <w:t xml:space="preserve"> </w:t>
      </w:r>
      <w:r>
        <w:rPr>
          <w:sz w:val="24"/>
          <w:szCs w:val="24"/>
        </w:rPr>
        <w:t xml:space="preserve">самостоятельно утверждать сведения об операциях с целевыми средствами в течении всего срока действия Контракта.</w:t>
      </w:r>
      <w:r>
        <w:rPr>
          <w:spacing w:val="-4"/>
        </w:rPr>
      </w:r>
      <w:r/>
    </w:p>
    <w:p>
      <w:pPr>
        <w:pStyle w:val="444"/>
        <w:ind w:firstLine="709"/>
        <w:jc w:val="both"/>
        <w:rPr>
          <w:spacing w:val="-4"/>
        </w:rPr>
      </w:pPr>
      <w:r>
        <w:rPr>
          <w:sz w:val="24"/>
          <w:szCs w:val="24"/>
        </w:rPr>
        <w:t xml:space="preserve">21.5. </w:t>
      </w:r>
      <w:r>
        <w:rPr>
          <w:rFonts w:eastAsia="Times New Roman"/>
          <w:sz w:val="24"/>
          <w:szCs w:val="24"/>
          <w:lang w:eastAsia="ru-RU"/>
        </w:rPr>
        <w:t xml:space="preserve">Подрядчик не вправе перечислять средства с лицевого счета:</w:t>
      </w:r>
      <w:r>
        <w:rPr>
          <w:spacing w:val="-4"/>
        </w:rPr>
      </w:r>
      <w:r/>
    </w:p>
    <w:p>
      <w:pPr>
        <w:pStyle w:val="444"/>
        <w:ind w:firstLine="709"/>
        <w:jc w:val="both"/>
        <w:widowControl w:val="off"/>
        <w:tabs>
          <w:tab w:val="left" w:pos="993" w:leader="none"/>
        </w:tabs>
        <w:rPr>
          <w:rFonts w:eastAsia="Times New Roman"/>
          <w:bCs/>
          <w:sz w:val="24"/>
          <w:szCs w:val="24"/>
          <w:lang w:eastAsia="ru-RU"/>
        </w:rPr>
      </w:pPr>
      <w:r>
        <w:rPr>
          <w:rFonts w:eastAsia="Times New Roman"/>
          <w:bCs/>
          <w:sz w:val="24"/>
          <w:szCs w:val="24"/>
          <w:lang w:eastAsia="ru-RU"/>
        </w:rPr>
        <w:t xml:space="preserve">-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w:t>
      </w:r>
      <w:r/>
    </w:p>
    <w:p>
      <w:pPr>
        <w:pStyle w:val="444"/>
        <w:ind w:firstLine="709"/>
        <w:jc w:val="both"/>
        <w:widowControl w:val="off"/>
        <w:tabs>
          <w:tab w:val="left" w:pos="993" w:leader="none"/>
        </w:tabs>
        <w:rPr>
          <w:rFonts w:eastAsia="Times New Roman"/>
          <w:bCs/>
          <w:sz w:val="24"/>
          <w:szCs w:val="24"/>
          <w:lang w:eastAsia="ru-RU"/>
        </w:rPr>
      </w:pPr>
      <w:r>
        <w:rPr>
          <w:rFonts w:eastAsia="Times New Roman"/>
          <w:bCs/>
          <w:sz w:val="24"/>
          <w:szCs w:val="24"/>
          <w:lang w:eastAsia="ru-RU"/>
        </w:rPr>
        <w:t xml:space="preserve">- на свои счета, открытые в учреждении Центрального банка Российской Федерации или в кредитной организации (далее - банк), за исключением:</w:t>
      </w:r>
      <w:r/>
    </w:p>
    <w:p>
      <w:pPr>
        <w:pStyle w:val="444"/>
        <w:ind w:firstLine="709"/>
        <w:jc w:val="both"/>
        <w:widowControl w:val="off"/>
        <w:tabs>
          <w:tab w:val="left" w:pos="993" w:leader="none"/>
        </w:tabs>
        <w:rPr>
          <w:rFonts w:eastAsia="Times New Roman"/>
          <w:bCs/>
          <w:sz w:val="24"/>
          <w:szCs w:val="24"/>
          <w:lang w:eastAsia="ru-RU"/>
        </w:rPr>
      </w:pPr>
      <w:r>
        <w:rPr>
          <w:rFonts w:eastAsia="Times New Roman"/>
          <w:bCs/>
          <w:sz w:val="24"/>
          <w:szCs w:val="24"/>
          <w:lang w:eastAsia="ru-RU"/>
        </w:rPr>
        <w:t xml:space="preserve">* оплаты обязательств в соответствии с валютным законодательством Российской Федерации;</w:t>
      </w:r>
      <w:r/>
    </w:p>
    <w:p>
      <w:pPr>
        <w:pStyle w:val="444"/>
        <w:ind w:firstLine="709"/>
        <w:jc w:val="both"/>
        <w:widowControl w:val="off"/>
        <w:tabs>
          <w:tab w:val="left" w:pos="993" w:leader="none"/>
        </w:tabs>
        <w:rPr>
          <w:rFonts w:eastAsia="Times New Roman"/>
          <w:bCs/>
          <w:sz w:val="24"/>
          <w:szCs w:val="24"/>
          <w:lang w:eastAsia="ru-RU"/>
        </w:rPr>
      </w:pPr>
      <w:r>
        <w:rPr>
          <w:rFonts w:eastAsia="Times New Roman"/>
          <w:bCs/>
          <w:sz w:val="24"/>
          <w:szCs w:val="24"/>
          <w:lang w:eastAsia="ru-RU"/>
        </w:rPr>
        <w:t xml:space="preserve">* оплаты обязательств по оплате труда с учетом начислений и социальных выплат, иных выплат в пользу работников, а также выплат лицам, не состоящим в штате, привлеченным для достижения цели, определенной при предоставлении средств;</w:t>
      </w:r>
      <w:r/>
    </w:p>
    <w:p>
      <w:pPr>
        <w:pStyle w:val="444"/>
        <w:ind w:firstLine="709"/>
        <w:jc w:val="both"/>
        <w:widowControl w:val="off"/>
        <w:tabs>
          <w:tab w:val="left" w:pos="993" w:leader="none"/>
        </w:tabs>
        <w:rPr>
          <w:rFonts w:eastAsia="Times New Roman"/>
          <w:bCs/>
          <w:sz w:val="24"/>
          <w:szCs w:val="24"/>
          <w:lang w:eastAsia="ru-RU"/>
        </w:rPr>
      </w:pPr>
      <w:r>
        <w:rPr>
          <w:rFonts w:eastAsia="Times New Roman"/>
          <w:bCs/>
          <w:sz w:val="24"/>
          <w:szCs w:val="24"/>
          <w:lang w:eastAsia="ru-RU"/>
        </w:rPr>
        <w:t xml:space="preserve">* оплаты фактически поставленных товаров, выполненных работ, оказанных услуг, в случае, если поставщик (подрядчик, исполнитель) не привлекает для поставки товаров, выполнения работ, оказания услуг иных юридических лиц, а также п</w:t>
      </w:r>
      <w:r>
        <w:rPr>
          <w:rFonts w:eastAsia="Times New Roman"/>
          <w:bCs/>
          <w:sz w:val="24"/>
          <w:szCs w:val="24"/>
          <w:lang w:eastAsia="ru-RU"/>
        </w:rPr>
        <w:t xml:space="preserve">ри условии представления документов, установленных Порядком санкционирования, подтверждающих возникновение денежных обязательств, и (или) иных документов, предусмотренных государственными контрактами, контрактами (договорами) (далее - документы-основания);</w:t>
      </w:r>
      <w:r/>
    </w:p>
    <w:p>
      <w:pPr>
        <w:pStyle w:val="444"/>
        <w:ind w:firstLine="709"/>
        <w:jc w:val="both"/>
        <w:widowControl w:val="off"/>
        <w:tabs>
          <w:tab w:val="left" w:pos="993" w:leader="none"/>
        </w:tabs>
        <w:rPr>
          <w:rFonts w:eastAsia="Times New Roman"/>
          <w:bCs/>
          <w:sz w:val="24"/>
          <w:szCs w:val="24"/>
          <w:lang w:eastAsia="ru-RU"/>
        </w:rPr>
      </w:pPr>
      <w:r>
        <w:rPr>
          <w:rFonts w:eastAsia="Times New Roman"/>
          <w:bCs/>
          <w:sz w:val="24"/>
          <w:szCs w:val="24"/>
          <w:lang w:eastAsia="ru-RU"/>
        </w:rPr>
        <w:t xml:space="preserve">* возмещения произведенных поставщиком (подрядчиком, исполнителем) расходов (части расходов) при условии представления документов-оснований, копий платежных документов, подтверждающих оплату произведенных расходов (части расходов);</w:t>
      </w:r>
      <w:r/>
    </w:p>
    <w:p>
      <w:pPr>
        <w:pStyle w:val="444"/>
        <w:ind w:firstLine="709"/>
        <w:jc w:val="both"/>
        <w:widowControl w:val="off"/>
        <w:tabs>
          <w:tab w:val="left" w:pos="993" w:leader="none"/>
        </w:tabs>
        <w:rPr>
          <w:rFonts w:eastAsia="Times New Roman"/>
          <w:bCs/>
          <w:sz w:val="24"/>
          <w:szCs w:val="24"/>
          <w:lang w:eastAsia="ru-RU"/>
        </w:rPr>
      </w:pPr>
      <w:r>
        <w:rPr>
          <w:bCs/>
          <w:sz w:val="24"/>
          <w:szCs w:val="24"/>
        </w:rPr>
        <w:t xml:space="preserve"> * оплаты обязательств по накладным расходам в соответствии с Порядком санкционирования.</w:t>
      </w:r>
      <w:r>
        <w:rPr>
          <w:rFonts w:eastAsia="Times New Roman"/>
          <w:bCs/>
          <w:sz w:val="24"/>
          <w:szCs w:val="24"/>
          <w:lang w:eastAsia="ru-RU"/>
        </w:rPr>
      </w:r>
      <w:r/>
    </w:p>
    <w:p>
      <w:pPr>
        <w:pStyle w:val="444"/>
        <w:ind w:firstLine="709"/>
        <w:jc w:val="both"/>
        <w:widowControl w:val="off"/>
        <w:tabs>
          <w:tab w:val="left" w:pos="993" w:leader="none"/>
        </w:tabs>
        <w:rPr>
          <w:rFonts w:eastAsia="Times New Roman"/>
          <w:bCs/>
          <w:sz w:val="24"/>
          <w:szCs w:val="24"/>
          <w:lang w:eastAsia="ru-RU"/>
        </w:rPr>
      </w:pPr>
      <w:r>
        <w:rPr>
          <w:bCs/>
          <w:sz w:val="24"/>
          <w:szCs w:val="24"/>
        </w:rPr>
        <w:t xml:space="preserve">21.6. При наличии оснований, указанных в пунктах 10 и 11 статьи 242.13-1 Б</w:t>
      </w:r>
      <w:r>
        <w:rPr>
          <w:bCs/>
          <w:sz w:val="24"/>
          <w:szCs w:val="24"/>
        </w:rPr>
        <w:t xml:space="preserve">юджетного кодекса Российской Федерации соответственно, операции на лицевом счете не осуществляются или в осуществлении операции на лицевом счете отказывается, а также приостанавливаются операции на лицевом счете в соответствии с пунктом 3 указанной статьи </w:t>
      </w:r>
      <w:r>
        <w:rPr>
          <w:bCs/>
          <w:sz w:val="24"/>
          <w:szCs w:val="24"/>
        </w:rPr>
        <w:t xml:space="preserve">в соответствии с Порядком проведения бюджетного мониторинга и применения мер реагирования в целях недопущения финансовых нарушений участниками казначейского сопровождения, утвержденным постановлением Правительства Российской Федерации от 25.12.2021 №2483.»</w:t>
      </w:r>
      <w:r>
        <w:rPr>
          <w:rFonts w:eastAsia="Times New Roman"/>
          <w:bCs/>
          <w:sz w:val="24"/>
          <w:szCs w:val="24"/>
          <w:lang w:eastAsia="ru-RU"/>
        </w:rPr>
      </w:r>
      <w:r/>
    </w:p>
    <w:p>
      <w:pPr>
        <w:pStyle w:val="444"/>
        <w:ind w:firstLine="709"/>
        <w:jc w:val="both"/>
        <w:widowControl w:val="off"/>
        <w:tabs>
          <w:tab w:val="left" w:pos="993" w:leader="none"/>
        </w:tabs>
        <w:rPr>
          <w:rFonts w:eastAsia="Times New Roman"/>
          <w:bCs/>
          <w:sz w:val="24"/>
          <w:szCs w:val="24"/>
          <w:lang w:eastAsia="ru-RU"/>
        </w:rPr>
      </w:pPr>
      <w:r>
        <w:rPr>
          <w:bCs/>
          <w:sz w:val="24"/>
          <w:szCs w:val="24"/>
        </w:rPr>
        <w:t xml:space="preserve">21.7. Операции с целевыми средствами, отраженными на лицевых счетах, проводятся после осуществления УФК по Смоленской области санкционирования операций с целевыми средствами участни</w:t>
      </w:r>
      <w:r>
        <w:rPr>
          <w:bCs/>
          <w:sz w:val="24"/>
          <w:szCs w:val="24"/>
        </w:rPr>
        <w:t xml:space="preserve">ков казначейского сопровождения в соответствии с Порядком санкционирования на основании документов-оснований и сведений об операциях с целевыми средствами, сформированных и утвержденных в порядке и по форме, которые предусмотрены Порядком санкционирования.</w:t>
      </w:r>
      <w:r>
        <w:rPr>
          <w:rFonts w:eastAsia="Times New Roman"/>
          <w:bCs/>
          <w:sz w:val="24"/>
          <w:szCs w:val="24"/>
          <w:lang w:eastAsia="ru-RU"/>
        </w:rPr>
      </w:r>
      <w:r/>
    </w:p>
    <w:p>
      <w:pPr>
        <w:pStyle w:val="444"/>
        <w:ind w:firstLine="709"/>
        <w:jc w:val="both"/>
        <w:widowControl w:val="off"/>
        <w:tabs>
          <w:tab w:val="left" w:pos="993" w:leader="none"/>
        </w:tabs>
        <w:rPr>
          <w:rFonts w:eastAsia="Times New Roman"/>
          <w:bCs/>
          <w:sz w:val="24"/>
          <w:szCs w:val="24"/>
          <w:lang w:eastAsia="ru-RU"/>
        </w:rPr>
      </w:pPr>
      <w:r>
        <w:rPr>
          <w:sz w:val="24"/>
          <w:szCs w:val="24"/>
        </w:rPr>
        <w:t xml:space="preserve">21.8. Подрядчик вправе перечислять средства с лицевого счета на счет, открытый ему в банке, в размере прибыли не превышающем___________ цены контракта, а именно </w:t>
      </w:r>
      <w:r>
        <w:rPr>
          <w:sz w:val="24"/>
          <w:szCs w:val="24"/>
          <w:lang w:eastAsia="ru-RU"/>
        </w:rPr>
        <w:t xml:space="preserve">_____ рублей ___ копеек</w:t>
      </w:r>
      <w:r>
        <w:rPr>
          <w:sz w:val="24"/>
          <w:szCs w:val="24"/>
        </w:rPr>
        <w:t xml:space="preserve">  после исполнения Контракта и представления Подрядчиком (соисполнителем) в УФК по Смоленской области акта выполненных работ, иных документов, подтверждающих исполнение Контракта.</w:t>
      </w:r>
      <w:r>
        <w:rPr>
          <w:rFonts w:eastAsia="Times New Roman"/>
          <w:bCs/>
          <w:sz w:val="24"/>
          <w:szCs w:val="24"/>
          <w:lang w:eastAsia="ru-RU"/>
        </w:rPr>
      </w:r>
      <w:r/>
    </w:p>
    <w:p>
      <w:pPr>
        <w:pStyle w:val="469"/>
        <w:ind w:firstLine="0"/>
        <w:jc w:val="both"/>
        <w:tabs>
          <w:tab w:val="left" w:pos="284" w:leader="none"/>
        </w:tabs>
        <w:rPr>
          <w:rFonts w:ascii="Times New Roman" w:hAnsi="Times New Roman"/>
          <w:sz w:val="24"/>
          <w:szCs w:val="24"/>
        </w:rPr>
      </w:pPr>
      <w:r>
        <w:rPr>
          <w:rFonts w:ascii="Times New Roman" w:hAnsi="Times New Roman"/>
          <w:sz w:val="24"/>
          <w:szCs w:val="24"/>
        </w:rPr>
      </w:r>
      <w:r/>
    </w:p>
    <w:p>
      <w:pPr>
        <w:pStyle w:val="444"/>
        <w:ind w:left="284" w:firstLine="567"/>
        <w:jc w:val="center"/>
        <w:shd w:val="clear" w:color="auto" w:fill="FFFFFF"/>
        <w:tabs>
          <w:tab w:val="left" w:pos="284" w:leader="none"/>
        </w:tabs>
        <w:rPr>
          <w:rFonts w:eastAsia="Times New Roman"/>
          <w:b/>
          <w:bCs/>
          <w:sz w:val="24"/>
          <w:szCs w:val="24"/>
          <w:lang w:eastAsia="ru-RU"/>
        </w:rPr>
      </w:pPr>
      <w:r>
        <w:rPr>
          <w:rFonts w:eastAsia="Times New Roman"/>
          <w:b/>
          <w:bCs/>
          <w:sz w:val="24"/>
          <w:szCs w:val="24"/>
          <w:lang w:eastAsia="ru-RU"/>
        </w:rPr>
        <w:t xml:space="preserve">22</w:t>
      </w:r>
      <w:r>
        <w:rPr>
          <w:rFonts w:eastAsia="Times New Roman"/>
          <w:b/>
          <w:bCs/>
          <w:sz w:val="24"/>
          <w:szCs w:val="24"/>
          <w:lang w:eastAsia="ru-RU"/>
        </w:rPr>
        <w:t xml:space="preserve">. </w:t>
      </w:r>
      <w:r>
        <w:rPr>
          <w:rFonts w:eastAsia="Times New Roman"/>
          <w:b/>
          <w:bCs/>
          <w:sz w:val="24"/>
          <w:szCs w:val="24"/>
          <w:lang w:eastAsia="ru-RU"/>
        </w:rPr>
        <w:t xml:space="preserve">ПРОЧИЕ УСЛОВИЯ</w:t>
      </w:r>
      <w:r/>
    </w:p>
    <w:p>
      <w:pPr>
        <w:pStyle w:val="444"/>
        <w:ind w:left="284" w:firstLine="567"/>
        <w:jc w:val="center"/>
        <w:shd w:val="clear" w:color="auto" w:fill="FFFFFF"/>
        <w:tabs>
          <w:tab w:val="left" w:pos="284" w:leader="none"/>
        </w:tabs>
        <w:rPr>
          <w:rFonts w:eastAsia="Times New Roman"/>
          <w:b/>
          <w:bCs/>
          <w:sz w:val="24"/>
          <w:szCs w:val="24"/>
          <w:lang w:eastAsia="ru-RU"/>
        </w:rPr>
      </w:pPr>
      <w:r>
        <w:rPr>
          <w:rFonts w:eastAsia="Times New Roman"/>
          <w:b/>
          <w:bCs/>
          <w:sz w:val="24"/>
          <w:szCs w:val="24"/>
          <w:lang w:eastAsia="ru-RU"/>
        </w:rPr>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.1.</w:t>
      </w:r>
      <w:r>
        <w:rPr>
          <w:rFonts w:eastAsia="Times New Roman"/>
          <w:sz w:val="24"/>
          <w:szCs w:val="24"/>
          <w:lang w:eastAsia="ru-RU"/>
        </w:rPr>
        <w:t xml:space="preserve"> </w:t>
      </w:r>
      <w:r>
        <w:rPr>
          <w:rFonts w:eastAsia="Times New Roman"/>
          <w:sz w:val="24"/>
          <w:szCs w:val="24"/>
          <w:lang w:eastAsia="ru-RU"/>
        </w:rPr>
        <w:t xml:space="preserve">Спорные вопросы, возникающие в ходе исполнения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разрешаются Сторонами </w:t>
      </w:r>
      <w:r>
        <w:rPr>
          <w:rFonts w:eastAsia="Times New Roman"/>
          <w:sz w:val="24"/>
          <w:szCs w:val="24"/>
          <w:lang w:eastAsia="ru-RU"/>
        </w:rPr>
        <w:t xml:space="preserve">в по</w:t>
      </w:r>
      <w:r>
        <w:rPr>
          <w:rFonts w:eastAsia="Times New Roman"/>
          <w:sz w:val="24"/>
          <w:szCs w:val="24"/>
          <w:lang w:eastAsia="ru-RU"/>
        </w:rPr>
        <w:t xml:space="preserve">рядке, установленном разделом 20</w:t>
      </w:r>
      <w:r>
        <w:rPr>
          <w:rFonts w:eastAsia="Times New Roman"/>
          <w:sz w:val="24"/>
          <w:szCs w:val="24"/>
          <w:lang w:eastAsia="ru-RU"/>
        </w:rPr>
        <w:t xml:space="preserve">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w:t>
      </w:r>
      <w:r>
        <w:rPr>
          <w:rFonts w:eastAsia="Times New Roman"/>
          <w:sz w:val="24"/>
          <w:szCs w:val="24"/>
          <w:lang w:eastAsia="ru-RU"/>
        </w:rPr>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.2. </w:t>
      </w:r>
      <w:r>
        <w:rPr>
          <w:rFonts w:eastAsia="Times New Roman"/>
          <w:sz w:val="24"/>
          <w:szCs w:val="24"/>
          <w:lang w:eastAsia="ru-RU"/>
        </w:rPr>
        <w:t xml:space="preserve">После подписания настоящего Контракта все предыдущие письменные и устные соглашения, переписка, переговоры между Сторонами, относящиеся к предмету данного Контракта, теряют силу, если противоречат данному Контракту.</w:t>
      </w:r>
      <w:r>
        <w:rPr>
          <w:rFonts w:eastAsia="Times New Roman"/>
          <w:sz w:val="24"/>
          <w:szCs w:val="24"/>
          <w:lang w:eastAsia="ru-RU"/>
        </w:rPr>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.3. </w:t>
      </w:r>
      <w:r>
        <w:rPr>
          <w:rFonts w:eastAsia="Times New Roman"/>
          <w:sz w:val="24"/>
          <w:szCs w:val="24"/>
          <w:lang w:eastAsia="ru-RU"/>
        </w:rPr>
        <w:t xml:space="preserve">Отношение Сторон, неурегулированные настоящим Контрактом, регулируются законодательством Российской Федерации.</w:t>
      </w:r>
      <w:r>
        <w:rPr>
          <w:rFonts w:eastAsia="Times New Roman"/>
          <w:sz w:val="24"/>
          <w:szCs w:val="24"/>
          <w:lang w:eastAsia="ru-RU"/>
        </w:rPr>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.4. </w:t>
      </w:r>
      <w:r>
        <w:rPr>
          <w:sz w:val="24"/>
          <w:szCs w:val="24"/>
          <w:lang w:eastAsia="ru-RU"/>
        </w:rPr>
        <w:t xml:space="preserve">Уведомления (в том числе обращения, предложения, требования) с</w:t>
      </w:r>
      <w:r>
        <w:rPr>
          <w:sz w:val="24"/>
          <w:szCs w:val="24"/>
          <w:lang w:eastAsia="ru-RU"/>
        </w:rPr>
        <w:t xml:space="preserve">торон, связанные с исполнением, изменением, расторжением контракта, за исключением случаев, предусмотренных законодательством Российской Федерации и иными нормативными правовыми актами о контрактной системе в сфере закупок, контрактом, передаются лицу, име</w:t>
      </w:r>
      <w:r>
        <w:rPr>
          <w:sz w:val="24"/>
          <w:szCs w:val="24"/>
          <w:lang w:eastAsia="ru-RU"/>
        </w:rPr>
        <w:t xml:space="preserve">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 Датой получения такого уведомления считается:</w:t>
      </w:r>
      <w:r>
        <w:rPr>
          <w:rFonts w:eastAsia="Times New Roman"/>
          <w:sz w:val="24"/>
          <w:szCs w:val="24"/>
          <w:lang w:eastAsia="ru-RU"/>
        </w:rPr>
      </w:r>
      <w:r/>
    </w:p>
    <w:p>
      <w:pPr>
        <w:pStyle w:val="444"/>
        <w:ind w:firstLine="851"/>
        <w:jc w:val="both"/>
        <w:tabs>
          <w:tab w:val="left" w:pos="284" w:leader="none"/>
        </w:tabs>
        <w:rPr>
          <w:sz w:val="24"/>
          <w:szCs w:val="24"/>
          <w:lang w:eastAsia="ru-RU"/>
        </w:rPr>
      </w:pPr>
      <w:r>
        <w:rPr>
          <w:sz w:val="24"/>
          <w:szCs w:val="24"/>
          <w:lang w:eastAsia="ru-RU"/>
        </w:rPr>
        <w:t xml:space="preserve">а) 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r>
        <w:rPr>
          <w:sz w:val="24"/>
          <w:szCs w:val="24"/>
          <w:lang w:eastAsia="ru-RU"/>
        </w:rPr>
      </w:r>
      <w:r/>
    </w:p>
    <w:p>
      <w:pPr>
        <w:pStyle w:val="444"/>
        <w:ind w:firstLine="851"/>
        <w:jc w:val="both"/>
        <w:tabs>
          <w:tab w:val="left" w:pos="284" w:leader="none"/>
        </w:tabs>
        <w:rPr>
          <w:rFonts w:eastAsia="Times New Roman"/>
          <w:sz w:val="24"/>
          <w:szCs w:val="24"/>
          <w:lang w:eastAsia="ru-RU"/>
        </w:rPr>
      </w:pPr>
      <w:r>
        <w:rPr>
          <w:sz w:val="24"/>
          <w:szCs w:val="24"/>
          <w:lang w:eastAsia="ru-RU"/>
        </w:rPr>
        <w:t xml:space="preserve">б) 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предусмотренного настоящим пунктом, либо дата по</w:t>
      </w:r>
      <w:r>
        <w:rPr>
          <w:sz w:val="24"/>
          <w:szCs w:val="24"/>
          <w:lang w:eastAsia="ru-RU"/>
        </w:rPr>
        <w:t xml:space="preserve">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w:t>
      </w:r>
      <w:r>
        <w:rPr>
          <w:sz w:val="24"/>
          <w:szCs w:val="24"/>
          <w:lang w:eastAsia="ru-RU"/>
        </w:rPr>
        <w:t xml:space="preserve">я уведомления заказным письмом), </w:t>
      </w:r>
      <w:r>
        <w:rPr>
          <w:sz w:val="24"/>
          <w:szCs w:val="24"/>
          <w:lang w:eastAsia="ru-RU"/>
        </w:rPr>
        <w:t xml:space="preserve">а также дата поступления уведомления на адрес электронной почты, указанный в контракте.</w:t>
      </w:r>
      <w:r>
        <w:rPr>
          <w:rFonts w:eastAsia="Times New Roman"/>
          <w:sz w:val="24"/>
          <w:szCs w:val="24"/>
          <w:lang w:eastAsia="ru-RU"/>
        </w:rPr>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w:t>
      </w:r>
      <w:r>
        <w:rPr>
          <w:rFonts w:eastAsia="Times New Roman"/>
          <w:sz w:val="24"/>
          <w:szCs w:val="24"/>
          <w:lang w:eastAsia="ru-RU"/>
        </w:rPr>
        <w:t xml:space="preserve">5</w:t>
      </w:r>
      <w:r>
        <w:rPr>
          <w:rFonts w:eastAsia="Times New Roman"/>
          <w:sz w:val="24"/>
          <w:szCs w:val="24"/>
          <w:lang w:eastAsia="ru-RU"/>
        </w:rPr>
        <w:t xml:space="preserve">. </w:t>
      </w:r>
      <w:r>
        <w:rPr>
          <w:sz w:val="24"/>
          <w:szCs w:val="24"/>
        </w:rPr>
        <w:t xml:space="preserve">В случае отсутствия в Контракте адресов электронной почты и (или) номера факса Подрядчик обязан предоставить эти сведения Заказчику в течение 1 дня с момента заключения Контракта. </w:t>
      </w:r>
      <w:r>
        <w:rPr>
          <w:rFonts w:eastAsia="Times New Roman"/>
          <w:sz w:val="24"/>
          <w:szCs w:val="24"/>
          <w:lang w:eastAsia="ru-RU"/>
        </w:rPr>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w:t>
      </w:r>
      <w:r>
        <w:rPr>
          <w:rFonts w:eastAsia="Times New Roman"/>
          <w:sz w:val="24"/>
          <w:szCs w:val="24"/>
          <w:lang w:eastAsia="ru-RU"/>
        </w:rPr>
        <w:t xml:space="preserve">6</w:t>
      </w:r>
      <w:r>
        <w:rPr>
          <w:rFonts w:eastAsia="Times New Roman"/>
          <w:sz w:val="24"/>
          <w:szCs w:val="24"/>
          <w:lang w:eastAsia="ru-RU"/>
        </w:rPr>
        <w:t xml:space="preserve">. По взаимному согласию Стороны установили, что в случаях, когда срок исполнения Подрядчиком конкретного обязательства по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не установлен, обязательство должно быть исполнено в срок, не п</w:t>
      </w:r>
      <w:r>
        <w:rPr>
          <w:rFonts w:eastAsia="Times New Roman"/>
          <w:sz w:val="24"/>
          <w:szCs w:val="24"/>
          <w:lang w:eastAsia="ru-RU"/>
        </w:rPr>
        <w:t xml:space="preserve">ревышающий 10 календарных дней.</w:t>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w:t>
      </w:r>
      <w:r>
        <w:rPr>
          <w:rFonts w:eastAsia="Times New Roman"/>
          <w:sz w:val="24"/>
          <w:szCs w:val="24"/>
          <w:lang w:eastAsia="ru-RU"/>
        </w:rPr>
        <w:t xml:space="preserve">7</w:t>
      </w:r>
      <w:r>
        <w:rPr>
          <w:rFonts w:eastAsia="Times New Roman"/>
          <w:sz w:val="24"/>
          <w:szCs w:val="24"/>
          <w:lang w:eastAsia="ru-RU"/>
        </w:rPr>
        <w:t xml:space="preserve">. Подрядчик обязуется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совместную деятельность Сторон в рамках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иначе как с письменного согласия Заказчика. Подрядчик не вправе публиковать рекламу, касающуюся Объекта, в средствах массовой информации (СМИ) и в сети Интернет без письменного разрешен</w:t>
      </w:r>
      <w:r>
        <w:rPr>
          <w:rFonts w:eastAsia="Times New Roman"/>
          <w:sz w:val="24"/>
          <w:szCs w:val="24"/>
          <w:lang w:eastAsia="ru-RU"/>
        </w:rPr>
        <w:t xml:space="preserve">ия Заказчика.</w:t>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w:t>
      </w:r>
      <w:r>
        <w:rPr>
          <w:rFonts w:eastAsia="Times New Roman"/>
          <w:sz w:val="24"/>
          <w:szCs w:val="24"/>
          <w:lang w:eastAsia="ru-RU"/>
        </w:rPr>
        <w:t xml:space="preserve">8</w:t>
      </w:r>
      <w:r>
        <w:rPr>
          <w:rFonts w:eastAsia="Times New Roman"/>
          <w:sz w:val="24"/>
          <w:szCs w:val="24"/>
          <w:lang w:eastAsia="ru-RU"/>
        </w:rPr>
        <w:t xml:space="preserve">. Все ископаемые предметы и иные находки, представляющие геологический или археологический интерес, которые будут найдены на строительной площадке, не явля</w:t>
      </w:r>
      <w:r>
        <w:rPr>
          <w:rFonts w:eastAsia="Times New Roman"/>
          <w:sz w:val="24"/>
          <w:szCs w:val="24"/>
          <w:lang w:eastAsia="ru-RU"/>
        </w:rPr>
        <w:t xml:space="preserve">ются собственностью Подрядчика.</w:t>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w:t>
      </w:r>
      <w:r>
        <w:rPr>
          <w:rFonts w:eastAsia="Times New Roman"/>
          <w:sz w:val="24"/>
          <w:szCs w:val="24"/>
          <w:lang w:eastAsia="ru-RU"/>
        </w:rPr>
        <w:t xml:space="preserve">9</w:t>
      </w:r>
      <w:r>
        <w:rPr>
          <w:rFonts w:eastAsia="Times New Roman"/>
          <w:sz w:val="24"/>
          <w:szCs w:val="24"/>
          <w:lang w:eastAsia="ru-RU"/>
        </w:rPr>
        <w:t xml:space="preserve">. Все приложения к настоящему </w:t>
      </w:r>
      <w:r>
        <w:rPr>
          <w:rFonts w:eastAsia="Times New Roman"/>
          <w:sz w:val="24"/>
          <w:szCs w:val="24"/>
          <w:lang w:eastAsia="ru-RU"/>
        </w:rPr>
        <w:t xml:space="preserve">Контракт</w:t>
      </w:r>
      <w:r>
        <w:rPr>
          <w:rFonts w:eastAsia="Times New Roman"/>
          <w:sz w:val="24"/>
          <w:szCs w:val="24"/>
          <w:lang w:eastAsia="ru-RU"/>
        </w:rPr>
        <w:t xml:space="preserve">у</w:t>
      </w:r>
      <w:r>
        <w:rPr>
          <w:rFonts w:eastAsia="Times New Roman"/>
          <w:sz w:val="24"/>
          <w:szCs w:val="24"/>
          <w:lang w:eastAsia="ru-RU"/>
        </w:rPr>
        <w:t xml:space="preserve"> являютс</w:t>
      </w:r>
      <w:r>
        <w:rPr>
          <w:rFonts w:eastAsia="Times New Roman"/>
          <w:sz w:val="24"/>
          <w:szCs w:val="24"/>
          <w:lang w:eastAsia="ru-RU"/>
        </w:rPr>
        <w:t xml:space="preserve">я его неотъемлемой частью.</w:t>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.1</w:t>
      </w:r>
      <w:r>
        <w:rPr>
          <w:rFonts w:eastAsia="Times New Roman"/>
          <w:sz w:val="24"/>
          <w:szCs w:val="24"/>
          <w:lang w:eastAsia="ru-RU"/>
        </w:rPr>
        <w:t xml:space="preserve">0</w:t>
      </w:r>
      <w:r>
        <w:rPr>
          <w:rFonts w:eastAsia="Times New Roman"/>
          <w:sz w:val="24"/>
          <w:szCs w:val="24"/>
          <w:lang w:eastAsia="ru-RU"/>
        </w:rPr>
        <w:t xml:space="preserve">. Срок действия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w:t>
      </w:r>
      <w:r>
        <w:rPr>
          <w:rFonts w:eastAsia="Times New Roman"/>
          <w:sz w:val="24"/>
          <w:szCs w:val="24"/>
          <w:lang w:eastAsia="ru-RU"/>
        </w:rPr>
      </w:r>
      <w:r/>
    </w:p>
    <w:p>
      <w:pPr>
        <w:pStyle w:val="444"/>
        <w:ind w:firstLine="851"/>
        <w:jc w:val="both"/>
        <w:tabs>
          <w:tab w:val="left" w:pos="284" w:leader="none"/>
        </w:tabs>
        <w:rPr>
          <w:rFonts w:eastAsia="Times New Roman"/>
          <w:sz w:val="24"/>
          <w:szCs w:val="24"/>
          <w:lang w:eastAsia="ru-RU"/>
        </w:rPr>
      </w:pPr>
      <w:r>
        <w:rPr>
          <w:sz w:val="24"/>
          <w:szCs w:val="24"/>
          <w:lang w:eastAsia="ru-RU"/>
        </w:rPr>
        <w:t xml:space="preserve">Контракт вступает в силу со дня его заключения сторонами и действует до полного исполнения сторонами своих обязательств по контракту.</w:t>
      </w:r>
      <w:r>
        <w:rPr>
          <w:rFonts w:eastAsia="Times New Roman"/>
          <w:sz w:val="24"/>
          <w:szCs w:val="24"/>
          <w:lang w:eastAsia="ru-RU"/>
        </w:rPr>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В соответствии с частью 4 статьи 425 Гражданского кодекса Российской Федерации окончание срока действия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не освобождает </w:t>
      </w:r>
      <w:r>
        <w:rPr>
          <w:rFonts w:eastAsia="Times New Roman"/>
          <w:sz w:val="24"/>
          <w:szCs w:val="24"/>
          <w:lang w:eastAsia="ru-RU"/>
        </w:rPr>
        <w:t xml:space="preserve">С</w:t>
      </w:r>
      <w:r>
        <w:rPr>
          <w:rFonts w:eastAsia="Times New Roman"/>
          <w:sz w:val="24"/>
          <w:szCs w:val="24"/>
          <w:lang w:eastAsia="ru-RU"/>
        </w:rPr>
        <w:t xml:space="preserve">тороны от ответственности за его нарушения, в том числе не освобождает Подрядчика от ответственности за нарушение исполнения положений раздела 10 настоящего </w:t>
      </w:r>
      <w:r>
        <w:rPr>
          <w:rFonts w:eastAsia="Times New Roman"/>
          <w:sz w:val="24"/>
          <w:szCs w:val="24"/>
          <w:lang w:eastAsia="ru-RU"/>
        </w:rPr>
        <w:t xml:space="preserve">Контракт</w:t>
      </w:r>
      <w:r>
        <w:rPr>
          <w:rFonts w:eastAsia="Times New Roman"/>
          <w:sz w:val="24"/>
          <w:szCs w:val="24"/>
          <w:lang w:eastAsia="ru-RU"/>
        </w:rPr>
        <w:t xml:space="preserve">а</w:t>
      </w:r>
      <w:r>
        <w:rPr>
          <w:rFonts w:eastAsia="Times New Roman"/>
          <w:sz w:val="24"/>
          <w:szCs w:val="24"/>
          <w:lang w:eastAsia="ru-RU"/>
        </w:rPr>
        <w:t xml:space="preserve">. </w:t>
      </w:r>
      <w:r/>
    </w:p>
    <w:p>
      <w:pPr>
        <w:pStyle w:val="444"/>
        <w:ind w:firstLine="851"/>
        <w:jc w:val="both"/>
        <w:tabs>
          <w:tab w:val="left" w:pos="284" w:leader="none"/>
        </w:tabs>
        <w:rPr>
          <w:rFonts w:eastAsia="Times New Roman"/>
          <w:sz w:val="24"/>
          <w:szCs w:val="24"/>
          <w:lang w:eastAsia="ru-RU"/>
        </w:rPr>
      </w:pPr>
      <w:r>
        <w:rPr>
          <w:rFonts w:eastAsia="Times New Roman"/>
          <w:sz w:val="24"/>
          <w:szCs w:val="24"/>
          <w:lang w:eastAsia="ru-RU"/>
        </w:rPr>
        <w:t xml:space="preserve">22</w:t>
      </w:r>
      <w:r>
        <w:rPr>
          <w:rFonts w:eastAsia="Times New Roman"/>
          <w:sz w:val="24"/>
          <w:szCs w:val="24"/>
          <w:lang w:eastAsia="ru-RU"/>
        </w:rPr>
        <w:t xml:space="preserve">.1</w:t>
      </w:r>
      <w:r>
        <w:rPr>
          <w:rFonts w:eastAsia="Times New Roman"/>
          <w:sz w:val="24"/>
          <w:szCs w:val="24"/>
          <w:lang w:eastAsia="ru-RU"/>
        </w:rPr>
        <w:t xml:space="preserve">1</w:t>
      </w:r>
      <w:r>
        <w:rPr>
          <w:rFonts w:eastAsia="Times New Roman"/>
          <w:sz w:val="24"/>
          <w:szCs w:val="24"/>
          <w:lang w:eastAsia="ru-RU"/>
        </w:rPr>
        <w:t xml:space="preserve">. </w:t>
      </w:r>
      <w:r>
        <w:rPr>
          <w:rFonts w:eastAsia="Times New Roman"/>
          <w:sz w:val="24"/>
          <w:szCs w:val="24"/>
          <w:lang w:eastAsia="ru-RU"/>
        </w:rPr>
        <w:t xml:space="preserve">Контракт</w:t>
      </w:r>
      <w:r>
        <w:rPr>
          <w:rFonts w:eastAsia="Times New Roman"/>
          <w:sz w:val="24"/>
          <w:szCs w:val="24"/>
          <w:lang w:eastAsia="ru-RU"/>
        </w:rPr>
        <w:t xml:space="preserve">, приложения и все документы, имеющие к ним отношение, должны бы</w:t>
      </w:r>
      <w:r>
        <w:rPr>
          <w:rFonts w:eastAsia="Times New Roman"/>
          <w:sz w:val="24"/>
          <w:szCs w:val="24"/>
          <w:lang w:eastAsia="ru-RU"/>
        </w:rPr>
        <w:t xml:space="preserve">ть составлены на русском языке.</w:t>
      </w:r>
      <w:r/>
    </w:p>
    <w:p>
      <w:pPr>
        <w:pStyle w:val="444"/>
        <w:ind w:firstLine="851"/>
        <w:jc w:val="both"/>
        <w:tabs>
          <w:tab w:val="left" w:pos="284" w:leader="none"/>
        </w:tabs>
        <w:rPr>
          <w:rFonts w:eastAsia="Times New Roman"/>
          <w:sz w:val="24"/>
          <w:szCs w:val="24"/>
          <w:lang w:eastAsia="ru-RU"/>
        </w:rPr>
      </w:pPr>
      <w:r>
        <w:rPr>
          <w:rFonts w:eastAsia="Times New Roman"/>
          <w:bCs/>
          <w:sz w:val="24"/>
          <w:szCs w:val="24"/>
          <w:lang w:eastAsia="ru-RU"/>
        </w:rPr>
        <w:t xml:space="preserve">В случае изменения адреса места нахождения, почтового адреса Подрядчика или его банковских реквизитов, Подрядчик обязан в трехдневный срок уведомить Заказчика.</w:t>
      </w:r>
      <w:r>
        <w:rPr>
          <w:rFonts w:eastAsia="Times New Roman"/>
          <w:sz w:val="24"/>
          <w:szCs w:val="24"/>
          <w:lang w:eastAsia="ru-RU"/>
        </w:rPr>
      </w:r>
      <w:r/>
    </w:p>
    <w:p>
      <w:pPr>
        <w:pStyle w:val="444"/>
        <w:ind w:firstLine="709"/>
        <w:jc w:val="both"/>
        <w:shd w:val="clear" w:color="auto" w:fill="FFFFFF"/>
        <w:tabs>
          <w:tab w:val="left" w:pos="0" w:leader="none"/>
        </w:tabs>
        <w:rPr>
          <w:rFonts w:eastAsia="Times New Roman"/>
          <w:bCs/>
          <w:sz w:val="24"/>
          <w:szCs w:val="24"/>
          <w:lang w:eastAsia="ru-RU"/>
        </w:rPr>
      </w:pPr>
      <w:r>
        <w:rPr>
          <w:rFonts w:eastAsia="Times New Roman"/>
          <w:bCs/>
          <w:sz w:val="24"/>
          <w:szCs w:val="24"/>
          <w:lang w:eastAsia="ru-RU"/>
        </w:rPr>
        <w:t xml:space="preserve">Изменение Руководителя организации подтверждается полным пакетом документов, направленных другой </w:t>
      </w:r>
      <w:r>
        <w:rPr>
          <w:rFonts w:eastAsia="Times New Roman"/>
          <w:bCs/>
          <w:sz w:val="24"/>
          <w:szCs w:val="24"/>
          <w:lang w:eastAsia="ru-RU"/>
        </w:rPr>
        <w:t xml:space="preserve">Сторон</w:t>
      </w:r>
      <w:r>
        <w:rPr>
          <w:rFonts w:eastAsia="Times New Roman"/>
          <w:bCs/>
          <w:sz w:val="24"/>
          <w:szCs w:val="24"/>
          <w:lang w:eastAsia="ru-RU"/>
        </w:rPr>
        <w:t xml:space="preserve">ой в течении 5 (пяти) рабочих дней с момента внесения изменений в ЕГРЮЛ. Указанные изменения оформляются </w:t>
      </w:r>
      <w:r>
        <w:rPr>
          <w:rFonts w:eastAsia="Times New Roman"/>
          <w:bCs/>
          <w:sz w:val="24"/>
          <w:szCs w:val="24"/>
          <w:lang w:eastAsia="ru-RU"/>
        </w:rPr>
        <w:t xml:space="preserve">Сторон</w:t>
      </w:r>
      <w:r>
        <w:rPr>
          <w:rFonts w:eastAsia="Times New Roman"/>
          <w:bCs/>
          <w:sz w:val="24"/>
          <w:szCs w:val="24"/>
          <w:lang w:eastAsia="ru-RU"/>
        </w:rPr>
        <w:t xml:space="preserve">ами путем заключе</w:t>
      </w:r>
      <w:r>
        <w:rPr>
          <w:rFonts w:eastAsia="Times New Roman"/>
          <w:bCs/>
          <w:sz w:val="24"/>
          <w:szCs w:val="24"/>
          <w:lang w:eastAsia="ru-RU"/>
        </w:rPr>
        <w:t xml:space="preserve">ния дополнительного соглашения.</w:t>
      </w:r>
      <w:r>
        <w:rPr>
          <w:rFonts w:eastAsia="Times New Roman"/>
          <w:bCs/>
          <w:sz w:val="24"/>
          <w:szCs w:val="24"/>
          <w:lang w:eastAsia="ru-RU"/>
        </w:rPr>
      </w:r>
      <w:r/>
    </w:p>
    <w:p>
      <w:pPr>
        <w:pStyle w:val="444"/>
        <w:ind w:left="284" w:firstLine="567"/>
        <w:jc w:val="center"/>
        <w:shd w:val="clear" w:color="auto" w:fill="FFFFFF"/>
        <w:tabs>
          <w:tab w:val="left" w:pos="0" w:leader="none"/>
        </w:tabs>
      </w:pPr>
      <w:r/>
      <w:r/>
    </w:p>
    <w:p>
      <w:pPr>
        <w:pStyle w:val="444"/>
        <w:ind w:left="284" w:firstLine="567"/>
        <w:jc w:val="center"/>
        <w:shd w:val="clear" w:color="auto" w:fill="FFFFFF"/>
        <w:tabs>
          <w:tab w:val="left" w:pos="0" w:leader="none"/>
        </w:tabs>
        <w:rPr>
          <w:rFonts w:eastAsia="Times New Roman"/>
          <w:b/>
          <w:bCs/>
          <w:sz w:val="24"/>
          <w:szCs w:val="24"/>
          <w:lang w:eastAsia="ru-RU"/>
        </w:rPr>
      </w:pPr>
      <w:r>
        <w:rPr>
          <w:rFonts w:eastAsia="Times New Roman"/>
          <w:b/>
          <w:bCs/>
          <w:sz w:val="24"/>
          <w:szCs w:val="24"/>
          <w:lang w:eastAsia="ru-RU"/>
        </w:rPr>
        <w:t xml:space="preserve">23</w:t>
      </w:r>
      <w:r>
        <w:rPr>
          <w:rFonts w:eastAsia="Times New Roman"/>
          <w:b/>
          <w:bCs/>
          <w:sz w:val="24"/>
          <w:szCs w:val="24"/>
          <w:lang w:eastAsia="ru-RU"/>
        </w:rPr>
        <w:t xml:space="preserve">. </w:t>
      </w:r>
      <w:r>
        <w:rPr>
          <w:rFonts w:eastAsia="Times New Roman"/>
          <w:b/>
          <w:bCs/>
          <w:sz w:val="24"/>
          <w:szCs w:val="24"/>
          <w:lang w:eastAsia="ru-RU"/>
        </w:rPr>
        <w:t xml:space="preserve">ПРИЛОЖЕНИЯ К НАСТОЯЩЕМУ </w:t>
      </w:r>
      <w:r>
        <w:rPr>
          <w:rFonts w:eastAsia="Times New Roman"/>
          <w:b/>
          <w:bCs/>
          <w:sz w:val="24"/>
          <w:szCs w:val="24"/>
          <w:lang w:eastAsia="ru-RU"/>
        </w:rPr>
        <w:t xml:space="preserve">КОНТРАКТ</w:t>
      </w:r>
      <w:r>
        <w:rPr>
          <w:rFonts w:eastAsia="Times New Roman"/>
          <w:b/>
          <w:bCs/>
          <w:sz w:val="24"/>
          <w:szCs w:val="24"/>
          <w:lang w:eastAsia="ru-RU"/>
        </w:rPr>
        <w:t xml:space="preserve">У</w:t>
      </w:r>
      <w:r>
        <w:rPr>
          <w:rFonts w:eastAsia="Times New Roman"/>
          <w:b/>
          <w:bCs/>
          <w:sz w:val="24"/>
          <w:szCs w:val="24"/>
          <w:lang w:eastAsia="ru-RU"/>
        </w:rPr>
      </w:r>
      <w:r/>
    </w:p>
    <w:tbl>
      <w:tblPr>
        <w:tblW w:w="10206" w:type="dxa"/>
        <w:tblInd w:w="40" w:type="dxa"/>
        <w:tblLayout w:type="fixed"/>
        <w:tblCellMar>
          <w:left w:w="40" w:type="dxa"/>
          <w:top w:w="0" w:type="dxa"/>
          <w:right w:w="40" w:type="dxa"/>
          <w:bottom w:w="0" w:type="dxa"/>
        </w:tblCellMar>
        <w:tblLook w:val="04A0" w:firstRow="1" w:lastRow="0" w:firstColumn="1" w:lastColumn="0" w:noHBand="0" w:noVBand="1"/>
      </w:tblPr>
      <w:tblGrid>
        <w:gridCol w:w="845"/>
        <w:gridCol w:w="9361"/>
      </w:tblGrid>
      <w:tr>
        <w:trPr>
          <w:trHeight w:val="402"/>
        </w:trPr>
        <w:tc>
          <w:tcPr>
            <w:shd w:val="clear" w:color="auto" w:fill="FFFFFF"/>
            <w:tcBorders>
              <w:left w:val="single" w:color="000000" w:sz="6" w:space="0"/>
              <w:top w:val="single" w:color="000000" w:sz="6" w:space="0"/>
              <w:right w:val="single" w:color="000000" w:sz="6" w:space="0"/>
              <w:bottom w:val="single" w:color="000000" w:sz="6" w:space="0"/>
            </w:tcBorders>
            <w:tcW w:w="845" w:type="dxa"/>
            <w:vAlign w:val="center"/>
            <w:textDirection w:val="lrTb"/>
            <w:noWrap w:val="false"/>
          </w:tcPr>
          <w:p>
            <w:pPr>
              <w:pStyle w:val="444"/>
              <w:ind w:left="284" w:firstLine="567"/>
              <w:jc w:val="center"/>
              <w:shd w:val="clear" w:color="auto" w:fill="FFFFFF"/>
              <w:tabs>
                <w:tab w:val="left" w:pos="0" w:leader="none"/>
              </w:tabs>
              <w:rPr>
                <w:rFonts w:eastAsia="Times New Roman"/>
                <w:sz w:val="24"/>
                <w:szCs w:val="24"/>
                <w:lang w:eastAsia="ru-RU"/>
              </w:rPr>
            </w:pPr>
            <w:r>
              <w:rPr>
                <w:rFonts w:eastAsia="Times New Roman"/>
                <w:bCs/>
                <w:color w:val="000000"/>
                <w:sz w:val="24"/>
                <w:szCs w:val="24"/>
                <w:lang w:eastAsia="ru-RU"/>
              </w:rPr>
              <w:t xml:space="preserve">№</w:t>
            </w:r>
            <w:r>
              <w:rPr>
                <w:rFonts w:eastAsia="Times New Roman"/>
                <w:sz w:val="24"/>
                <w:szCs w:val="24"/>
                <w:lang w:eastAsia="ru-RU"/>
              </w:rPr>
            </w:r>
            <w:r/>
          </w:p>
        </w:tc>
        <w:tc>
          <w:tcPr>
            <w:shd w:val="clear" w:color="auto" w:fill="FFFFFF"/>
            <w:tcBorders>
              <w:left w:val="single" w:color="000000" w:sz="6" w:space="0"/>
              <w:top w:val="single" w:color="000000" w:sz="6" w:space="0"/>
              <w:right w:val="single" w:color="000000" w:sz="6" w:space="0"/>
              <w:bottom w:val="single" w:color="000000" w:sz="6" w:space="0"/>
            </w:tcBorders>
            <w:tcW w:w="9361" w:type="dxa"/>
            <w:vAlign w:val="center"/>
            <w:textDirection w:val="lrTb"/>
            <w:noWrap w:val="false"/>
          </w:tcPr>
          <w:p>
            <w:pPr>
              <w:pStyle w:val="444"/>
              <w:ind w:left="284" w:firstLine="567"/>
              <w:jc w:val="center"/>
              <w:shd w:val="clear" w:color="auto" w:fill="FFFFFF"/>
              <w:tabs>
                <w:tab w:val="left" w:pos="0" w:leader="none"/>
              </w:tabs>
              <w:rPr>
                <w:rFonts w:eastAsia="Times New Roman"/>
                <w:sz w:val="24"/>
                <w:szCs w:val="24"/>
                <w:lang w:eastAsia="ru-RU"/>
              </w:rPr>
            </w:pPr>
            <w:r>
              <w:rPr>
                <w:rFonts w:eastAsia="Times New Roman"/>
                <w:bCs/>
                <w:color w:val="000000"/>
                <w:sz w:val="24"/>
                <w:szCs w:val="24"/>
                <w:lang w:eastAsia="ru-RU"/>
              </w:rPr>
              <w:t xml:space="preserve">Наименование документа</w:t>
            </w:r>
            <w:r>
              <w:rPr>
                <w:rFonts w:eastAsia="Times New Roman"/>
                <w:sz w:val="24"/>
                <w:szCs w:val="24"/>
                <w:lang w:eastAsia="ru-RU"/>
              </w:rPr>
            </w:r>
            <w:r/>
          </w:p>
        </w:tc>
      </w:tr>
      <w:tr>
        <w:trPr>
          <w:trHeight w:val="105"/>
        </w:trPr>
        <w:tc>
          <w:tcPr>
            <w:shd w:val="clear" w:color="auto" w:fill="FFFFFF"/>
            <w:tcBorders>
              <w:left w:val="single" w:color="000000" w:sz="6" w:space="0"/>
              <w:top w:val="single" w:color="000000" w:sz="6" w:space="0"/>
              <w:right w:val="single" w:color="000000" w:sz="6" w:space="0"/>
              <w:bottom w:val="single" w:color="000000" w:sz="6" w:space="0"/>
            </w:tcBorders>
            <w:tcW w:w="845" w:type="dxa"/>
            <w:vAlign w:val="top"/>
            <w:textDirection w:val="lrTb"/>
            <w:noWrap w:val="false"/>
          </w:tcPr>
          <w:p>
            <w:pPr>
              <w:pStyle w:val="444"/>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1</w:t>
            </w:r>
            <w:r/>
          </w:p>
        </w:tc>
        <w:tc>
          <w:tcPr>
            <w:shd w:val="clear" w:color="auto" w:fill="FFFFFF"/>
            <w:tcBorders>
              <w:left w:val="single" w:color="000000" w:sz="6" w:space="0"/>
              <w:top w:val="single" w:color="000000" w:sz="6" w:space="0"/>
              <w:right w:val="single" w:color="000000" w:sz="6" w:space="0"/>
              <w:bottom w:val="single" w:color="000000" w:sz="6" w:space="0"/>
            </w:tcBorders>
            <w:tcW w:w="9361" w:type="dxa"/>
            <w:vAlign w:val="top"/>
            <w:textDirection w:val="lrTb"/>
            <w:noWrap w:val="false"/>
          </w:tcPr>
          <w:p>
            <w:pPr>
              <w:pStyle w:val="444"/>
              <w:ind w:firstLine="0"/>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Описание объекта закупки</w:t>
            </w:r>
            <w:r>
              <w:rPr>
                <w:rFonts w:eastAsia="Times New Roman"/>
                <w:sz w:val="24"/>
                <w:szCs w:val="24"/>
                <w:lang w:eastAsia="ru-RU"/>
              </w:rPr>
            </w:r>
            <w:r/>
          </w:p>
        </w:tc>
      </w:tr>
      <w:tr>
        <w:trPr>
          <w:trHeight w:val="20"/>
        </w:trPr>
        <w:tc>
          <w:tcPr>
            <w:shd w:val="clear" w:color="auto" w:fill="FFFFFF"/>
            <w:tcBorders>
              <w:left w:val="single" w:color="000000" w:sz="6" w:space="0"/>
              <w:top w:val="single" w:color="000000" w:sz="6" w:space="0"/>
              <w:right w:val="single" w:color="000000" w:sz="6" w:space="0"/>
              <w:bottom w:val="single" w:color="000000" w:sz="6" w:space="0"/>
            </w:tcBorders>
            <w:tcW w:w="845" w:type="dxa"/>
            <w:vAlign w:val="top"/>
            <w:textDirection w:val="lrTb"/>
            <w:noWrap w:val="false"/>
          </w:tcPr>
          <w:p>
            <w:pPr>
              <w:pStyle w:val="444"/>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2</w:t>
            </w:r>
            <w:r/>
          </w:p>
        </w:tc>
        <w:tc>
          <w:tcPr>
            <w:shd w:val="clear" w:color="auto" w:fill="FFFFFF"/>
            <w:tcBorders>
              <w:left w:val="single" w:color="000000" w:sz="6" w:space="0"/>
              <w:top w:val="single" w:color="000000" w:sz="6" w:space="0"/>
              <w:right w:val="single" w:color="000000" w:sz="6" w:space="0"/>
              <w:bottom w:val="single" w:color="000000" w:sz="6" w:space="0"/>
            </w:tcBorders>
            <w:tcW w:w="9361" w:type="dxa"/>
            <w:vAlign w:val="top"/>
            <w:textDirection w:val="lrTb"/>
            <w:noWrap w:val="false"/>
          </w:tcPr>
          <w:p>
            <w:pPr>
              <w:pStyle w:val="444"/>
              <w:ind w:firstLine="0"/>
              <w:shd w:val="clear" w:color="auto" w:fill="FFFFFF"/>
              <w:tabs>
                <w:tab w:val="left" w:pos="0" w:leader="none"/>
              </w:tabs>
              <w:rPr>
                <w:rFonts w:eastAsia="Times New Roman"/>
                <w:sz w:val="24"/>
                <w:szCs w:val="24"/>
                <w:lang w:eastAsia="ru-RU"/>
              </w:rPr>
            </w:pPr>
            <w:r>
              <w:rPr>
                <w:sz w:val="24"/>
                <w:szCs w:val="24"/>
                <w:lang w:eastAsia="ru-RU"/>
              </w:rPr>
              <w:t xml:space="preserve">Сметный расчет стоимости работ</w:t>
            </w:r>
            <w:r>
              <w:rPr>
                <w:rFonts w:eastAsia="Times New Roman"/>
                <w:sz w:val="24"/>
                <w:szCs w:val="24"/>
                <w:lang w:eastAsia="ru-RU"/>
              </w:rPr>
            </w:r>
            <w:r/>
          </w:p>
        </w:tc>
      </w:tr>
      <w:tr>
        <w:trPr>
          <w:trHeight w:val="20"/>
        </w:trPr>
        <w:tc>
          <w:tcPr>
            <w:shd w:val="clear" w:color="auto" w:fill="FFFFFF"/>
            <w:tcBorders>
              <w:left w:val="single" w:color="000000" w:sz="6" w:space="0"/>
              <w:top w:val="single" w:color="000000" w:sz="6" w:space="0"/>
              <w:right w:val="single" w:color="000000" w:sz="6" w:space="0"/>
              <w:bottom w:val="single" w:color="000000" w:sz="6" w:space="0"/>
            </w:tcBorders>
            <w:tcW w:w="845" w:type="dxa"/>
            <w:vAlign w:val="top"/>
            <w:textDirection w:val="lrTb"/>
            <w:noWrap w:val="false"/>
          </w:tcPr>
          <w:p>
            <w:pPr>
              <w:pStyle w:val="444"/>
              <w:shd w:val="clear" w:color="auto" w:fill="FFFFFF"/>
              <w:tabs>
                <w:tab w:val="left" w:pos="0" w:leader="none"/>
              </w:tabs>
              <w:rPr>
                <w:rFonts w:eastAsia="Times New Roman"/>
                <w:sz w:val="24"/>
                <w:szCs w:val="24"/>
                <w:lang w:eastAsia="ru-RU"/>
              </w:rPr>
            </w:pPr>
            <w:r>
              <w:rPr>
                <w:rFonts w:eastAsia="Times New Roman"/>
                <w:sz w:val="24"/>
                <w:szCs w:val="24"/>
                <w:lang w:eastAsia="ru-RU"/>
              </w:rPr>
              <w:t xml:space="preserve">3</w:t>
            </w:r>
            <w:r/>
          </w:p>
        </w:tc>
        <w:tc>
          <w:tcPr>
            <w:shd w:val="clear" w:color="auto" w:fill="FFFFFF"/>
            <w:tcBorders>
              <w:left w:val="single" w:color="000000" w:sz="6" w:space="0"/>
              <w:top w:val="single" w:color="000000" w:sz="6" w:space="0"/>
              <w:right w:val="single" w:color="000000" w:sz="6" w:space="0"/>
              <w:bottom w:val="single" w:color="000000" w:sz="6" w:space="0"/>
            </w:tcBorders>
            <w:tcW w:w="9361" w:type="dxa"/>
            <w:vAlign w:val="top"/>
            <w:textDirection w:val="lrTb"/>
            <w:noWrap w:val="false"/>
          </w:tcPr>
          <w:p>
            <w:pPr>
              <w:pStyle w:val="444"/>
              <w:ind w:firstLine="0"/>
              <w:shd w:val="clear" w:color="auto" w:fill="FFFFFF"/>
              <w:tabs>
                <w:tab w:val="left" w:pos="0" w:leader="none"/>
              </w:tabs>
              <w:rPr>
                <w:sz w:val="24"/>
                <w:szCs w:val="24"/>
                <w:lang w:eastAsia="ru-RU"/>
              </w:rPr>
            </w:pPr>
            <w:r>
              <w:rPr>
                <w:sz w:val="24"/>
                <w:szCs w:val="24"/>
                <w:lang w:eastAsia="ru-RU"/>
              </w:rPr>
              <w:t xml:space="preserve">Акт о приемке выполненных работ</w:t>
            </w:r>
            <w:r/>
          </w:p>
        </w:tc>
      </w:tr>
    </w:tbl>
    <w:p>
      <w:pPr>
        <w:pStyle w:val="444"/>
        <w:ind w:firstLine="0"/>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r>
      <w:r/>
    </w:p>
    <w:p>
      <w:pPr>
        <w:pStyle w:val="444"/>
        <w:ind w:firstLine="0"/>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r>
      <w:r/>
    </w:p>
    <w:p>
      <w:pPr>
        <w:pStyle w:val="444"/>
        <w:ind w:left="284" w:firstLine="567"/>
        <w:jc w:val="center"/>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t xml:space="preserve">2</w:t>
      </w:r>
      <w:r>
        <w:rPr>
          <w:rFonts w:eastAsia="Times New Roman"/>
          <w:b/>
          <w:bCs/>
          <w:color w:val="000000"/>
          <w:sz w:val="24"/>
          <w:szCs w:val="24"/>
          <w:lang w:eastAsia="ru-RU"/>
        </w:rPr>
        <w:t xml:space="preserve">4</w:t>
      </w:r>
      <w:r>
        <w:rPr>
          <w:rFonts w:eastAsia="Times New Roman"/>
          <w:b/>
          <w:bCs/>
          <w:color w:val="000000"/>
          <w:sz w:val="24"/>
          <w:szCs w:val="24"/>
          <w:lang w:eastAsia="ru-RU"/>
        </w:rPr>
        <w:t xml:space="preserve">. ЮРИДИЧЕСКИЕ АДРЕСА И ПЛАТЕЖНЫЕ РЕКВИЗИТЫ СТОРОН</w:t>
      </w:r>
      <w:r/>
    </w:p>
    <w:p>
      <w:pPr>
        <w:pStyle w:val="444"/>
        <w:ind w:firstLine="0"/>
        <w:shd w:val="clear" w:color="auto" w:fill="FFFFFF"/>
        <w:tabs>
          <w:tab w:val="left" w:pos="0" w:leader="none"/>
        </w:tabs>
        <w:rPr>
          <w:rFonts w:eastAsia="Times New Roman"/>
          <w:b/>
          <w:bCs/>
          <w:color w:val="000000"/>
          <w:sz w:val="24"/>
          <w:szCs w:val="24"/>
          <w:lang w:eastAsia="ru-RU"/>
        </w:rPr>
      </w:pPr>
      <w:r>
        <w:rPr>
          <w:rFonts w:eastAsia="Times New Roman"/>
          <w:b/>
          <w:bCs/>
          <w:color w:val="000000"/>
          <w:sz w:val="24"/>
          <w:szCs w:val="24"/>
          <w:lang w:eastAsia="ru-RU"/>
        </w:rPr>
      </w:r>
      <w:r/>
    </w:p>
    <w:p>
      <w:pPr>
        <w:pStyle w:val="715"/>
        <w:ind w:right="0" w:firstLine="567"/>
        <w:jc w:val="both"/>
        <w:widowControl/>
        <w:tabs>
          <w:tab w:val="left" w:pos="0" w:leader="none"/>
        </w:tabs>
        <w:rPr>
          <w:rFonts w:ascii="Times New Roman" w:hAnsi="Times New Roman"/>
          <w:sz w:val="24"/>
          <w:szCs w:val="24"/>
        </w:rPr>
      </w:pPr>
      <w:r>
        <w:rPr>
          <w:rFonts w:ascii="Times New Roman" w:hAnsi="Times New Roman"/>
          <w:b/>
          <w:bCs/>
          <w:color w:val="000000"/>
          <w:sz w:val="24"/>
          <w:szCs w:val="24"/>
        </w:rPr>
        <w:t xml:space="preserve">Заказчик:</w:t>
      </w:r>
      <w:r>
        <w:rPr>
          <w:b/>
          <w:bCs/>
          <w:color w:val="000000"/>
          <w:sz w:val="24"/>
          <w:szCs w:val="24"/>
        </w:rPr>
        <w:t xml:space="preserve"> </w:t>
      </w:r>
      <w:r>
        <w:rPr>
          <w:rFonts w:ascii="Times New Roman" w:hAnsi="Times New Roman"/>
          <w:sz w:val="24"/>
          <w:szCs w:val="24"/>
        </w:rPr>
        <w:t xml:space="preserve">214000, г.Смоленск, ул.Октябрьской Революции, д.14-а, тел. (4812)38-05-71, факс (4812)38-36-06, эл. почта – e-mail </w:t>
      </w:r>
      <w:r>
        <w:rPr>
          <w:rFonts w:ascii="Times New Roman" w:hAnsi="Times New Roman"/>
          <w:sz w:val="24"/>
          <w:szCs w:val="24"/>
          <w:lang w:val="en-US"/>
        </w:rPr>
        <w:t xml:space="preserve">ref</w:t>
      </w:r>
      <w:r>
        <w:rPr>
          <w:rFonts w:ascii="Times New Roman" w:hAnsi="Times New Roman"/>
          <w:sz w:val="24"/>
          <w:szCs w:val="24"/>
        </w:rPr>
        <w:t xml:space="preserve">@smolavtodor.ru</w:t>
      </w:r>
      <w:r>
        <w:rPr>
          <w:rFonts w:ascii="Times New Roman" w:hAnsi="Times New Roman"/>
          <w:sz w:val="24"/>
          <w:szCs w:val="24"/>
        </w:rPr>
      </w:r>
      <w:r/>
    </w:p>
    <w:p>
      <w:pPr>
        <w:pStyle w:val="715"/>
        <w:ind w:right="0" w:firstLine="567"/>
        <w:jc w:val="both"/>
        <w:widowControl/>
        <w:tabs>
          <w:tab w:val="left" w:pos="0" w:leader="none"/>
        </w:tabs>
        <w:rPr>
          <w:rFonts w:ascii="Times New Roman" w:hAnsi="Times New Roman"/>
          <w:sz w:val="24"/>
          <w:szCs w:val="24"/>
        </w:rPr>
      </w:pPr>
      <w:r>
        <w:rPr>
          <w:rFonts w:ascii="Times New Roman" w:hAnsi="Times New Roman"/>
          <w:sz w:val="24"/>
          <w:szCs w:val="24"/>
        </w:rPr>
        <w:t xml:space="preserve">ИНН 6731020765 КПП 673001001, Министерство</w:t>
      </w:r>
      <w:r>
        <w:rPr>
          <w:rFonts w:ascii="Times New Roman" w:hAnsi="Times New Roman"/>
          <w:sz w:val="24"/>
          <w:szCs w:val="24"/>
        </w:rPr>
        <w:t xml:space="preserve"> финансов Смоленской области (</w:t>
      </w:r>
      <w:r>
        <w:rPr>
          <w:rFonts w:ascii="Times New Roman" w:hAnsi="Times New Roman"/>
          <w:sz w:val="24"/>
          <w:szCs w:val="24"/>
        </w:rPr>
        <w:t xml:space="preserve">СОГБУ «Смо</w:t>
      </w:r>
      <w:r>
        <w:rPr>
          <w:rFonts w:ascii="Times New Roman" w:hAnsi="Times New Roman"/>
          <w:sz w:val="24"/>
          <w:szCs w:val="24"/>
        </w:rPr>
        <w:t xml:space="preserve">ленскавтодор» л/с 20808202680), Банк: Отделение Смоленск Банка</w:t>
      </w:r>
      <w:r>
        <w:rPr>
          <w:rFonts w:ascii="Times New Roman" w:hAnsi="Times New Roman"/>
          <w:sz w:val="24"/>
          <w:szCs w:val="24"/>
        </w:rPr>
        <w:t xml:space="preserve"> России//УФК по Смоленской обла</w:t>
      </w:r>
      <w:r>
        <w:rPr>
          <w:rFonts w:ascii="Times New Roman" w:hAnsi="Times New Roman"/>
          <w:sz w:val="24"/>
          <w:szCs w:val="24"/>
        </w:rPr>
        <w:t xml:space="preserve">сти, г. Смоленск, р/с 03224643660000006301, БИК 016614901, к/с 40102810445370000055</w:t>
      </w:r>
      <w:r>
        <w:rPr>
          <w:rFonts w:ascii="Times New Roman" w:hAnsi="Times New Roman"/>
          <w:sz w:val="24"/>
          <w:szCs w:val="24"/>
        </w:rPr>
      </w:r>
      <w:r/>
    </w:p>
    <w:p>
      <w:pPr>
        <w:pStyle w:val="444"/>
        <w:ind w:firstLine="567"/>
        <w:jc w:val="both"/>
        <w:shd w:val="clear" w:color="auto" w:fill="FFFFFF"/>
        <w:tabs>
          <w:tab w:val="left" w:pos="0" w:leader="none"/>
        </w:tabs>
        <w:rPr>
          <w:rFonts w:eastAsia="Times New Roman"/>
          <w:bCs/>
          <w:color w:val="000000"/>
          <w:sz w:val="24"/>
          <w:szCs w:val="24"/>
          <w:lang w:eastAsia="ru-RU"/>
        </w:rPr>
      </w:pPr>
      <w:r>
        <w:rPr>
          <w:rFonts w:eastAsia="Times New Roman"/>
          <w:b/>
          <w:bCs/>
          <w:color w:val="000000"/>
          <w:sz w:val="24"/>
          <w:szCs w:val="24"/>
          <w:lang w:eastAsia="ru-RU"/>
        </w:rPr>
        <w:t xml:space="preserve">     </w:t>
      </w:r>
      <w:r>
        <w:rPr>
          <w:rFonts w:eastAsia="Times New Roman"/>
          <w:b/>
          <w:bCs/>
          <w:color w:val="000000"/>
          <w:sz w:val="24"/>
          <w:szCs w:val="24"/>
          <w:lang w:eastAsia="ru-RU"/>
        </w:rPr>
        <w:t xml:space="preserve">Подрядчик:</w:t>
      </w:r>
      <w:r>
        <w:rPr>
          <w:rFonts w:eastAsia="Times New Roman"/>
          <w:bCs/>
          <w:color w:val="000000"/>
          <w:sz w:val="24"/>
          <w:szCs w:val="24"/>
          <w:lang w:eastAsia="ru-RU"/>
        </w:rPr>
        <w:t xml:space="preserve"> </w:t>
      </w:r>
      <w:r>
        <w:rPr>
          <w:rFonts w:eastAsia="Times New Roman"/>
          <w:bCs/>
          <w:color w:val="000000"/>
          <w:sz w:val="24"/>
          <w:szCs w:val="24"/>
          <w:lang w:eastAsia="ru-RU"/>
        </w:rPr>
      </w:r>
      <w:r/>
    </w:p>
    <w:p>
      <w:pPr>
        <w:pStyle w:val="444"/>
        <w:ind w:left="284" w:firstLine="567"/>
        <w:jc w:val="both"/>
        <w:shd w:val="clear" w:color="auto" w:fill="FFFFFF"/>
        <w:tabs>
          <w:tab w:val="left" w:pos="0" w:leader="none"/>
        </w:tabs>
        <w:rPr>
          <w:rFonts w:eastAsia="Times New Roman"/>
          <w:bCs/>
          <w:color w:val="000000"/>
          <w:sz w:val="24"/>
          <w:szCs w:val="24"/>
          <w:lang w:eastAsia="ru-RU"/>
        </w:rPr>
      </w:pPr>
      <w:r>
        <w:rPr>
          <w:rFonts w:eastAsia="Times New Roman"/>
          <w:bCs/>
          <w:color w:val="000000"/>
          <w:sz w:val="24"/>
          <w:szCs w:val="24"/>
          <w:lang w:eastAsia="ru-RU"/>
        </w:rPr>
      </w:r>
      <w:r/>
    </w:p>
    <w:p>
      <w:pPr>
        <w:pStyle w:val="714"/>
        <w:ind w:left="284" w:firstLine="567"/>
        <w:tabs>
          <w:tab w:val="left" w:pos="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Заказчик:              </w:t>
      </w:r>
      <w:r>
        <w:rPr>
          <w:rFonts w:ascii="Times New Roman" w:hAnsi="Times New Roman"/>
          <w:sz w:val="24"/>
          <w:szCs w:val="24"/>
        </w:rPr>
        <w:t xml:space="preserve">               </w:t>
        <w:tab/>
        <w:tab/>
        <w:tab/>
        <w:tab/>
      </w:r>
      <w:r>
        <w:rPr>
          <w:rFonts w:ascii="Times New Roman" w:hAnsi="Times New Roman"/>
          <w:sz w:val="24"/>
          <w:szCs w:val="24"/>
        </w:rPr>
        <w:tab/>
      </w:r>
      <w:r>
        <w:rPr>
          <w:rFonts w:ascii="Times New Roman" w:hAnsi="Times New Roman"/>
          <w:sz w:val="24"/>
          <w:szCs w:val="24"/>
        </w:rPr>
        <w:t xml:space="preserve">Подрядчик</w:t>
      </w:r>
      <w:r/>
    </w:p>
    <w:p>
      <w:pPr>
        <w:pStyle w:val="715"/>
        <w:ind w:left="284" w:right="0" w:firstLine="567"/>
        <w:jc w:val="both"/>
        <w:widowControl/>
        <w:tabs>
          <w:tab w:val="left" w:pos="0" w:leader="none"/>
        </w:tabs>
        <w:rPr>
          <w:rFonts w:ascii="Times New Roman" w:hAnsi="Times New Roman"/>
          <w:sz w:val="24"/>
          <w:szCs w:val="24"/>
        </w:rPr>
      </w:pPr>
      <w:r>
        <w:rPr>
          <w:rFonts w:ascii="Times New Roman" w:hAnsi="Times New Roman"/>
          <w:b/>
          <w:sz w:val="24"/>
          <w:szCs w:val="24"/>
        </w:rPr>
        <w:tab/>
        <w:tab/>
        <w:tab/>
        <w:tab/>
        <w:tab/>
        <w:tab/>
        <w:tab/>
        <w:tab/>
        <w:tab/>
      </w:r>
      <w:r>
        <w:rPr>
          <w:rFonts w:ascii="Times New Roman" w:hAnsi="Times New Roman"/>
          <w:sz w:val="24"/>
          <w:szCs w:val="24"/>
        </w:rPr>
      </w:r>
      <w:r/>
    </w:p>
    <w:p>
      <w:pPr>
        <w:pStyle w:val="715"/>
        <w:ind w:left="284" w:right="0" w:firstLine="567"/>
        <w:jc w:val="both"/>
        <w:widowControl/>
        <w:tabs>
          <w:tab w:val="left" w:pos="0" w:leader="none"/>
        </w:tabs>
        <w:rPr>
          <w:rFonts w:ascii="Times New Roman" w:hAnsi="Times New Roman"/>
          <w:sz w:val="24"/>
          <w:szCs w:val="24"/>
        </w:rPr>
      </w:pPr>
      <w:r>
        <w:rPr>
          <w:rFonts w:ascii="Times New Roman" w:hAnsi="Times New Roman"/>
          <w:sz w:val="24"/>
          <w:szCs w:val="24"/>
        </w:rPr>
        <w:t xml:space="preserve">_____________________</w:t>
      </w:r>
      <w:r>
        <w:rPr>
          <w:rFonts w:ascii="Times New Roman" w:hAnsi="Times New Roman"/>
          <w:sz w:val="24"/>
          <w:szCs w:val="24"/>
        </w:rPr>
        <w:t xml:space="preserve">                  </w:t>
        <w:tab/>
      </w:r>
      <w:r>
        <w:rPr>
          <w:rFonts w:ascii="Times New Roman" w:hAnsi="Times New Roman"/>
          <w:sz w:val="24"/>
          <w:szCs w:val="24"/>
        </w:rPr>
        <w:tab/>
        <w:tab/>
        <w:tab/>
      </w:r>
      <w:r>
        <w:rPr>
          <w:rFonts w:ascii="Times New Roman" w:hAnsi="Times New Roman"/>
          <w:sz w:val="24"/>
          <w:szCs w:val="24"/>
        </w:rPr>
        <w:t xml:space="preserve"> </w:t>
      </w:r>
      <w:r>
        <w:rPr>
          <w:rFonts w:ascii="Times New Roman" w:hAnsi="Times New Roman"/>
          <w:sz w:val="24"/>
          <w:szCs w:val="24"/>
        </w:rPr>
        <w:t xml:space="preserve">_____________________ </w:t>
      </w:r>
      <w:r/>
    </w:p>
    <w:p>
      <w:pPr>
        <w:pStyle w:val="715"/>
        <w:ind w:left="284" w:right="0" w:firstLine="567"/>
        <w:jc w:val="both"/>
        <w:widowControl/>
        <w:tabs>
          <w:tab w:val="left" w:pos="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М.П.                                           </w:t>
        <w:tab/>
        <w:tab/>
        <w:t xml:space="preserve">   </w:t>
      </w: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М.П.</w:t>
      </w:r>
      <w:r>
        <w:rPr>
          <w:rFonts w:ascii="Times New Roman" w:hAnsi="Times New Roman"/>
          <w:sz w:val="24"/>
          <w:szCs w:val="24"/>
        </w:rPr>
        <w:t xml:space="preserve">  </w:t>
      </w:r>
      <w:r>
        <w:rPr>
          <w:rFonts w:ascii="Times New Roman" w:hAnsi="Times New Roman"/>
          <w:sz w:val="24"/>
          <w:szCs w:val="24"/>
        </w:rPr>
      </w:r>
      <w:r/>
    </w:p>
    <w:p>
      <w:pPr>
        <w:pStyle w:val="444"/>
        <w:ind w:firstLine="0"/>
        <w:tabs>
          <w:tab w:val="left" w:pos="3735" w:leader="none"/>
        </w:tabs>
      </w:pPr>
      <w:r/>
      <w:r/>
    </w:p>
    <w:p>
      <w:pPr>
        <w:pStyle w:val="444"/>
        <w:ind w:firstLine="2410"/>
        <w:tabs>
          <w:tab w:val="left" w:pos="3735" w:leader="none"/>
        </w:tabs>
      </w:pPr>
      <w:r>
        <w:t xml:space="preserve"> </w:t>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2410"/>
        <w:tabs>
          <w:tab w:val="left" w:pos="3735" w:leader="none"/>
        </w:tabs>
      </w:pPr>
      <w:r/>
      <w:r/>
    </w:p>
    <w:p>
      <w:pPr>
        <w:pStyle w:val="444"/>
        <w:ind w:firstLine="0"/>
        <w:tabs>
          <w:tab w:val="left" w:pos="3735" w:leader="none"/>
        </w:tabs>
      </w:pPr>
      <w:r/>
      <w:r/>
    </w:p>
    <w:p>
      <w:pPr>
        <w:pStyle w:val="444"/>
        <w:ind w:firstLine="2410"/>
        <w:jc w:val="center"/>
        <w:tabs>
          <w:tab w:val="left" w:pos="3735" w:leader="none"/>
        </w:tabs>
      </w:pPr>
      <w:r>
        <w:t xml:space="preserve">                                                      </w:t>
      </w:r>
      <w:r>
        <w:t xml:space="preserve">Приложение №1</w:t>
      </w:r>
      <w:r/>
    </w:p>
    <w:p>
      <w:pPr>
        <w:pStyle w:val="444"/>
        <w:ind w:left="6663"/>
        <w:tabs>
          <w:tab w:val="left" w:pos="3735" w:leader="none"/>
        </w:tabs>
      </w:pPr>
      <w:r>
        <w:t xml:space="preserve">к контракту №______ </w:t>
      </w:r>
      <w:r/>
    </w:p>
    <w:p>
      <w:pPr>
        <w:pStyle w:val="444"/>
        <w:ind w:left="6663"/>
        <w:tabs>
          <w:tab w:val="left" w:pos="3735" w:leader="none"/>
        </w:tabs>
      </w:pPr>
      <w:r>
        <w:t xml:space="preserve">от «___»____________20__</w:t>
      </w:r>
      <w:r>
        <w:t xml:space="preserve">г</w:t>
      </w:r>
      <w:r/>
    </w:p>
    <w:p>
      <w:pPr>
        <w:pStyle w:val="753"/>
        <w:jc w:val="both"/>
        <w:rPr>
          <w:rFonts w:ascii="Times New Roman" w:hAnsi="Times New Roman"/>
          <w:b/>
          <w:sz w:val="26"/>
          <w:szCs w:val="26"/>
        </w:rPr>
      </w:pPr>
      <w:r>
        <w:rPr>
          <w:rFonts w:ascii="Times New Roman" w:hAnsi="Times New Roman"/>
          <w:b/>
          <w:sz w:val="26"/>
          <w:szCs w:val="26"/>
        </w:rPr>
      </w:r>
      <w:r/>
    </w:p>
    <w:p>
      <w:pPr>
        <w:pStyle w:val="444"/>
        <w:jc w:val="center"/>
        <w:rPr>
          <w:b/>
          <w:bCs/>
          <w:sz w:val="28"/>
          <w:szCs w:val="28"/>
        </w:rPr>
      </w:pPr>
      <w:r>
        <w:rPr>
          <w:b/>
          <w:bCs/>
          <w:sz w:val="28"/>
          <w:szCs w:val="28"/>
        </w:rPr>
      </w:r>
      <w:r/>
    </w:p>
    <w:p>
      <w:pPr>
        <w:pStyle w:val="444"/>
        <w:jc w:val="center"/>
        <w:rPr>
          <w:b/>
          <w:bCs/>
          <w:sz w:val="28"/>
          <w:szCs w:val="28"/>
        </w:rPr>
      </w:pPr>
      <w:r>
        <w:rPr>
          <w:b/>
          <w:bCs/>
          <w:sz w:val="28"/>
          <w:szCs w:val="28"/>
        </w:rPr>
      </w:r>
      <w:r/>
    </w:p>
    <w:p>
      <w:pPr>
        <w:pStyle w:val="444"/>
        <w:jc w:val="center"/>
        <w:rPr>
          <w:b/>
          <w:bCs/>
          <w:sz w:val="28"/>
          <w:szCs w:val="28"/>
        </w:rPr>
      </w:pPr>
      <w:r>
        <w:rPr>
          <w:b/>
          <w:bCs/>
          <w:sz w:val="28"/>
          <w:szCs w:val="28"/>
        </w:rPr>
      </w:r>
      <w:r/>
    </w:p>
    <w:p>
      <w:pPr>
        <w:pStyle w:val="444"/>
        <w:jc w:val="center"/>
        <w:rPr>
          <w:b/>
          <w:bCs/>
          <w:sz w:val="28"/>
          <w:szCs w:val="28"/>
        </w:rPr>
      </w:pPr>
      <w:r>
        <w:rPr>
          <w:b/>
          <w:bCs/>
          <w:sz w:val="28"/>
          <w:szCs w:val="28"/>
        </w:rPr>
      </w:r>
      <w:r/>
    </w:p>
    <w:p>
      <w:pPr>
        <w:pStyle w:val="444"/>
        <w:jc w:val="center"/>
        <w:rPr>
          <w:b/>
          <w:bCs/>
          <w:sz w:val="28"/>
          <w:szCs w:val="28"/>
        </w:rPr>
      </w:pPr>
      <w:r>
        <w:rPr>
          <w:b/>
          <w:bCs/>
          <w:sz w:val="28"/>
          <w:szCs w:val="28"/>
        </w:rPr>
      </w:r>
      <w:r/>
    </w:p>
    <w:p>
      <w:pPr>
        <w:pStyle w:val="444"/>
        <w:jc w:val="center"/>
        <w:rPr>
          <w:b/>
          <w:bCs/>
          <w:sz w:val="28"/>
          <w:szCs w:val="28"/>
        </w:rPr>
      </w:pPr>
      <w:r>
        <w:rPr>
          <w:b/>
          <w:bCs/>
          <w:sz w:val="28"/>
          <w:szCs w:val="28"/>
        </w:rPr>
      </w:r>
      <w:r/>
    </w:p>
    <w:p>
      <w:pPr>
        <w:pStyle w:val="444"/>
        <w:ind w:firstLine="284"/>
        <w:jc w:val="center"/>
        <w:rPr>
          <w:b/>
          <w:bCs/>
        </w:rPr>
      </w:pPr>
      <w:r/>
      <w:bookmarkStart w:id="6" w:name="__RefHeading__87_861194394"/>
      <w:r/>
      <w:bookmarkEnd w:id="6"/>
      <w:r>
        <w:rPr>
          <w:b/>
          <w:bCs/>
          <w:sz w:val="28"/>
          <w:szCs w:val="28"/>
        </w:rPr>
        <w:t xml:space="preserve">ОПИСАНИЕ ОБЪЕ</w:t>
      </w:r>
      <w:r>
        <w:rPr>
          <w:b/>
          <w:bCs/>
          <w:sz w:val="28"/>
          <w:szCs w:val="28"/>
        </w:rPr>
        <w:t xml:space="preserve">К</w:t>
      </w:r>
      <w:r>
        <w:rPr>
          <w:b/>
          <w:bCs/>
          <w:sz w:val="28"/>
          <w:szCs w:val="28"/>
        </w:rPr>
        <w:t xml:space="preserve">ТА ЗАКУПКИ</w:t>
      </w:r>
      <w:r>
        <w:rPr>
          <w:b/>
          <w:bCs/>
        </w:rPr>
      </w:r>
      <w:r/>
    </w:p>
    <w:p>
      <w:pPr>
        <w:pStyle w:val="444"/>
        <w:ind w:firstLine="284"/>
        <w:rPr>
          <w:b/>
          <w:bCs/>
        </w:rPr>
      </w:pPr>
      <w:r>
        <w:rPr>
          <w:b/>
          <w:bCs/>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r>
      <w:r/>
    </w:p>
    <w:p>
      <w:pPr>
        <w:pStyle w:val="469"/>
        <w:ind w:firstLine="0"/>
        <w:rPr>
          <w:rFonts w:ascii="Times New Roman" w:hAnsi="Times New Roman"/>
          <w:b/>
          <w:bCs/>
          <w:sz w:val="24"/>
          <w:szCs w:val="24"/>
        </w:rPr>
        <w:outlineLvl w:val="1"/>
      </w:pPr>
      <w:r>
        <w:rPr>
          <w:rFonts w:ascii="Times New Roman" w:hAnsi="Times New Roman"/>
          <w:b/>
          <w:bCs/>
          <w:sz w:val="24"/>
          <w:szCs w:val="24"/>
        </w:rPr>
      </w:r>
      <w:r/>
    </w:p>
    <w:p>
      <w:pPr>
        <w:pStyle w:val="469"/>
        <w:ind w:firstLine="0"/>
        <w:rPr>
          <w:rFonts w:ascii="Times New Roman" w:hAnsi="Times New Roman"/>
          <w:b/>
          <w:bCs/>
          <w:sz w:val="24"/>
          <w:szCs w:val="24"/>
        </w:rPr>
        <w:outlineLvl w:val="1"/>
      </w:pPr>
      <w:r>
        <w:rPr>
          <w:rFonts w:ascii="Times New Roman" w:hAnsi="Times New Roman"/>
          <w:b/>
          <w:bCs/>
          <w:sz w:val="24"/>
          <w:szCs w:val="24"/>
        </w:rPr>
      </w:r>
      <w:r/>
    </w:p>
    <w:p>
      <w:pPr>
        <w:pStyle w:val="469"/>
        <w:ind w:firstLine="0"/>
        <w:rPr>
          <w:rFonts w:ascii="Times New Roman" w:hAnsi="Times New Roman"/>
          <w:b/>
          <w:bCs/>
          <w:sz w:val="24"/>
          <w:szCs w:val="24"/>
        </w:rPr>
        <w:outlineLvl w:val="1"/>
      </w:pPr>
      <w:r>
        <w:rPr>
          <w:rFonts w:ascii="Times New Roman" w:hAnsi="Times New Roman"/>
          <w:b/>
          <w:bCs/>
          <w:sz w:val="24"/>
          <w:szCs w:val="24"/>
        </w:rPr>
      </w:r>
      <w:r/>
    </w:p>
    <w:p>
      <w:pPr>
        <w:pStyle w:val="469"/>
        <w:ind w:firstLine="0"/>
        <w:rPr>
          <w:rFonts w:ascii="Times New Roman" w:hAnsi="Times New Roman"/>
          <w:b/>
          <w:bCs/>
          <w:sz w:val="24"/>
          <w:szCs w:val="24"/>
        </w:rPr>
        <w:outlineLvl w:val="1"/>
      </w:pPr>
      <w:r>
        <w:rPr>
          <w:rFonts w:ascii="Times New Roman" w:hAnsi="Times New Roman"/>
          <w:b/>
          <w:bCs/>
          <w:sz w:val="24"/>
          <w:szCs w:val="24"/>
        </w:rPr>
      </w:r>
      <w:r/>
    </w:p>
    <w:p>
      <w:pPr>
        <w:pStyle w:val="469"/>
        <w:ind w:firstLine="0"/>
        <w:rPr>
          <w:rFonts w:ascii="Times New Roman" w:hAnsi="Times New Roman"/>
          <w:b/>
          <w:bCs/>
          <w:sz w:val="24"/>
          <w:szCs w:val="24"/>
        </w:rPr>
        <w:outlineLvl w:val="1"/>
      </w:pPr>
      <w:r>
        <w:rPr>
          <w:rFonts w:ascii="Times New Roman" w:hAnsi="Times New Roman"/>
          <w:b/>
          <w:bCs/>
          <w:sz w:val="24"/>
          <w:szCs w:val="24"/>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t xml:space="preserve">Реквизиты и подписи сторон</w:t>
      </w:r>
      <w:r/>
    </w:p>
    <w:p>
      <w:pPr>
        <w:pStyle w:val="715"/>
        <w:ind w:right="0"/>
        <w:jc w:val="both"/>
        <w:widowControl/>
        <w:rPr>
          <w:rFonts w:ascii="Times New Roman" w:hAnsi="Times New Roman"/>
          <w:sz w:val="24"/>
          <w:szCs w:val="24"/>
        </w:rPr>
      </w:pPr>
      <w:r>
        <w:rPr>
          <w:rFonts w:ascii="Times New Roman" w:hAnsi="Times New Roman"/>
          <w:b/>
          <w:sz w:val="24"/>
          <w:szCs w:val="24"/>
          <w:u w:val="single"/>
        </w:rPr>
        <w:t xml:space="preserve">Заказчик</w:t>
      </w:r>
      <w:r>
        <w:rPr>
          <w:rFonts w:ascii="Times New Roman" w:hAnsi="Times New Roman"/>
          <w:sz w:val="24"/>
          <w:szCs w:val="24"/>
        </w:rPr>
        <w:t xml:space="preserve">: </w:t>
      </w:r>
      <w:r>
        <w:rPr>
          <w:rFonts w:ascii="Times New Roman" w:hAnsi="Times New Roman"/>
          <w:sz w:val="24"/>
          <w:szCs w:val="24"/>
        </w:rPr>
        <w:t xml:space="preserve">214000, г.Смоленск, ул.Октябрьской Революции, д.14-а, тел. 38-05-71, факс 38-36-06, эл. почта – </w:t>
      </w:r>
      <w:r>
        <w:rPr>
          <w:rFonts w:ascii="Times New Roman" w:hAnsi="Times New Roman"/>
          <w:sz w:val="24"/>
          <w:szCs w:val="24"/>
          <w:lang w:val="en-US"/>
        </w:rPr>
        <w:t xml:space="preserve">e</w:t>
      </w:r>
      <w:r>
        <w:rPr>
          <w:rFonts w:ascii="Times New Roman" w:hAnsi="Times New Roman"/>
          <w:sz w:val="24"/>
          <w:szCs w:val="24"/>
        </w:rPr>
        <w:t xml:space="preserve">-</w:t>
      </w:r>
      <w:r>
        <w:rPr>
          <w:rFonts w:ascii="Times New Roman" w:hAnsi="Times New Roman"/>
          <w:sz w:val="24"/>
          <w:szCs w:val="24"/>
          <w:lang w:val="en-US"/>
        </w:rPr>
        <w:t xml:space="preserve">mail</w:t>
      </w:r>
      <w:r>
        <w:rPr>
          <w:rFonts w:ascii="Times New Roman" w:hAnsi="Times New Roman"/>
          <w:sz w:val="24"/>
          <w:szCs w:val="24"/>
        </w:rPr>
        <w:t xml:space="preserve"> </w:t>
      </w:r>
      <w:r>
        <w:rPr>
          <w:rFonts w:ascii="Times New Roman" w:hAnsi="Times New Roman"/>
          <w:sz w:val="24"/>
          <w:szCs w:val="24"/>
          <w:lang w:val="en-US"/>
        </w:rPr>
        <w:fldChar w:fldCharType="begin"/>
      </w:r>
      <w:r>
        <w:rPr>
          <w:rFonts w:ascii="Times New Roman" w:hAnsi="Times New Roman"/>
          <w:sz w:val="24"/>
          <w:szCs w:val="24"/>
        </w:rPr>
        <w:instrText xml:space="preserve"> </w:instrText>
      </w:r>
      <w:r>
        <w:rPr>
          <w:rFonts w:ascii="Times New Roman" w:hAnsi="Times New Roman"/>
          <w:sz w:val="24"/>
          <w:szCs w:val="24"/>
          <w:lang w:val="en-US"/>
        </w:rPr>
        <w:instrText xml:space="preserve">HYPERLINK</w:instrText>
      </w:r>
      <w:r>
        <w:rPr>
          <w:rFonts w:ascii="Times New Roman" w:hAnsi="Times New Roman"/>
          <w:sz w:val="24"/>
          <w:szCs w:val="24"/>
        </w:rPr>
        <w:instrText xml:space="preserve"> "</w:instrText>
      </w:r>
      <w:r>
        <w:rPr>
          <w:rFonts w:ascii="Times New Roman" w:hAnsi="Times New Roman"/>
          <w:sz w:val="24"/>
          <w:szCs w:val="24"/>
          <w:lang w:val="en-US"/>
        </w:rPr>
        <w:instrText xml:space="preserve">mailto</w:instrText>
      </w:r>
      <w:r>
        <w:rPr>
          <w:rFonts w:ascii="Times New Roman" w:hAnsi="Times New Roman"/>
          <w:sz w:val="24"/>
          <w:szCs w:val="24"/>
        </w:rPr>
        <w:instrText xml:space="preserve">:</w:instrText>
      </w:r>
      <w:r>
        <w:rPr>
          <w:rFonts w:ascii="Times New Roman" w:hAnsi="Times New Roman"/>
          <w:sz w:val="24"/>
          <w:szCs w:val="24"/>
          <w:lang w:val="en-US"/>
        </w:rPr>
        <w:instrText xml:space="preserve">ref</w:instrText>
      </w:r>
      <w:r>
        <w:rPr>
          <w:rFonts w:ascii="Times New Roman" w:hAnsi="Times New Roman"/>
          <w:sz w:val="24"/>
          <w:szCs w:val="24"/>
        </w:rPr>
        <w:instrText xml:space="preserve">@</w:instrText>
      </w:r>
      <w:r>
        <w:rPr>
          <w:rFonts w:ascii="Times New Roman" w:hAnsi="Times New Roman"/>
          <w:sz w:val="24"/>
          <w:szCs w:val="24"/>
          <w:lang w:val="en-US"/>
        </w:rPr>
        <w:instrText xml:space="preserve">smolavtodor</w:instrText>
      </w:r>
      <w:r>
        <w:rPr>
          <w:rFonts w:ascii="Times New Roman" w:hAnsi="Times New Roman"/>
          <w:sz w:val="24"/>
          <w:szCs w:val="24"/>
        </w:rPr>
        <w:instrText xml:space="preserve">.</w:instrText>
      </w:r>
      <w:r>
        <w:rPr>
          <w:rFonts w:ascii="Times New Roman" w:hAnsi="Times New Roman"/>
          <w:sz w:val="24"/>
          <w:szCs w:val="24"/>
          <w:lang w:val="en-US"/>
        </w:rPr>
        <w:instrText xml:space="preserve">ru</w:instrText>
      </w:r>
      <w:r>
        <w:rPr>
          <w:rFonts w:ascii="Times New Roman" w:hAnsi="Times New Roman"/>
          <w:sz w:val="24"/>
          <w:szCs w:val="24"/>
        </w:rPr>
        <w:instrText xml:space="preserve">" </w:instrText>
      </w:r>
      <w:r>
        <w:rPr>
          <w:rFonts w:ascii="Times New Roman" w:hAnsi="Times New Roman"/>
          <w:sz w:val="24"/>
          <w:szCs w:val="24"/>
          <w:lang w:val="en-US"/>
        </w:rPr>
        <w:fldChar w:fldCharType="separate"/>
      </w:r>
      <w:r>
        <w:rPr>
          <w:rStyle w:val="463"/>
          <w:rFonts w:ascii="Times New Roman" w:hAnsi="Times New Roman"/>
          <w:sz w:val="24"/>
          <w:szCs w:val="24"/>
          <w:lang w:val="en-US"/>
        </w:rPr>
        <w:t xml:space="preserve">ref</w:t>
      </w:r>
      <w:r>
        <w:rPr>
          <w:rStyle w:val="463"/>
          <w:rFonts w:ascii="Times New Roman" w:hAnsi="Times New Roman"/>
          <w:sz w:val="24"/>
          <w:szCs w:val="24"/>
        </w:rPr>
        <w:t xml:space="preserve">@</w:t>
      </w:r>
      <w:r>
        <w:rPr>
          <w:rStyle w:val="463"/>
          <w:rFonts w:ascii="Times New Roman" w:hAnsi="Times New Roman"/>
          <w:sz w:val="24"/>
          <w:szCs w:val="24"/>
          <w:lang w:val="en-US"/>
        </w:rPr>
        <w:t xml:space="preserve">smolavtodor</w:t>
      </w:r>
      <w:r>
        <w:rPr>
          <w:rStyle w:val="463"/>
          <w:rFonts w:ascii="Times New Roman" w:hAnsi="Times New Roman"/>
          <w:sz w:val="24"/>
          <w:szCs w:val="24"/>
        </w:rPr>
        <w:t xml:space="preserve">.</w:t>
      </w:r>
      <w:r>
        <w:rPr>
          <w:rStyle w:val="463"/>
          <w:rFonts w:ascii="Times New Roman" w:hAnsi="Times New Roman"/>
          <w:sz w:val="24"/>
          <w:szCs w:val="24"/>
          <w:lang w:val="en-US"/>
        </w:rPr>
        <w:t xml:space="preserve">ru</w:t>
      </w:r>
      <w:r>
        <w:rPr>
          <w:rFonts w:ascii="Times New Roman" w:hAnsi="Times New Roman"/>
          <w:sz w:val="24"/>
          <w:szCs w:val="24"/>
          <w:lang w:val="en-US"/>
        </w:rPr>
        <w:fldChar w:fldCharType="end"/>
      </w:r>
      <w:r>
        <w:rPr>
          <w:rFonts w:ascii="Times New Roman" w:hAnsi="Times New Roman"/>
          <w:sz w:val="24"/>
          <w:szCs w:val="24"/>
        </w:rPr>
      </w:r>
      <w:r/>
    </w:p>
    <w:p>
      <w:pPr>
        <w:pStyle w:val="715"/>
        <w:ind w:right="0"/>
        <w:jc w:val="both"/>
        <w:widowControl/>
        <w:rPr>
          <w:rFonts w:ascii="Times New Roman" w:hAnsi="Times New Roman"/>
          <w:sz w:val="24"/>
          <w:szCs w:val="24"/>
        </w:rPr>
      </w:pPr>
      <w:r>
        <w:rPr>
          <w:rFonts w:ascii="Times New Roman" w:hAnsi="Times New Roman"/>
          <w:sz w:val="24"/>
          <w:szCs w:val="24"/>
        </w:rPr>
        <w:t xml:space="preserve">ИНН 6731020765 КПП 673001001, Министерство</w:t>
      </w:r>
      <w:r>
        <w:rPr>
          <w:rFonts w:ascii="Times New Roman" w:hAnsi="Times New Roman"/>
          <w:sz w:val="24"/>
          <w:szCs w:val="24"/>
        </w:rPr>
        <w:t xml:space="preserve"> финансов</w:t>
      </w:r>
      <w:r>
        <w:rPr>
          <w:rFonts w:ascii="Times New Roman" w:hAnsi="Times New Roman"/>
          <w:sz w:val="24"/>
          <w:szCs w:val="24"/>
        </w:rPr>
        <w:t xml:space="preserve"> Смоленской области (СОГБУ «Смо</w:t>
      </w:r>
      <w:r>
        <w:rPr>
          <w:rFonts w:ascii="Times New Roman" w:hAnsi="Times New Roman"/>
          <w:sz w:val="24"/>
          <w:szCs w:val="24"/>
        </w:rPr>
        <w:t xml:space="preserve">ленскавтодор» л/с 20808202680), Банк: Отделение Смоленск Банка России//УФК по Смоленской обла-сти, г. Смоленск, р/с 03224643660000006301, БИК 016614901, к/с 40102810445370000055</w:t>
      </w:r>
      <w:r>
        <w:rPr>
          <w:rFonts w:ascii="Times New Roman" w:hAnsi="Times New Roman"/>
          <w:sz w:val="24"/>
          <w:szCs w:val="24"/>
        </w:rPr>
      </w:r>
      <w:r/>
    </w:p>
    <w:p>
      <w:pPr>
        <w:pStyle w:val="444"/>
        <w:ind w:right="-255"/>
      </w:pPr>
      <w:r>
        <w:rPr>
          <w:b/>
          <w:u w:val="single"/>
        </w:rPr>
        <w:t xml:space="preserve">Подрядчик:</w:t>
      </w:r>
      <w:r>
        <w:t xml:space="preserve">  </w:t>
      </w:r>
      <w:r/>
    </w:p>
    <w:p>
      <w:pPr>
        <w:pStyle w:val="444"/>
        <w:ind w:right="-255"/>
      </w:pPr>
      <w:r/>
      <w:r/>
    </w:p>
    <w:p>
      <w:pPr>
        <w:pStyle w:val="444"/>
        <w:ind w:right="-255"/>
      </w:pPr>
      <w:r/>
      <w:r/>
    </w:p>
    <w:p>
      <w:pPr>
        <w:pStyle w:val="715"/>
        <w:ind w:right="0"/>
        <w:widowControl/>
        <w:rPr>
          <w:rFonts w:ascii="Times New Roman" w:hAnsi="Times New Roman"/>
          <w:sz w:val="24"/>
          <w:szCs w:val="24"/>
        </w:rPr>
      </w:pPr>
      <w:r>
        <w:rPr>
          <w:rFonts w:ascii="Times New Roman" w:hAnsi="Times New Roman"/>
          <w:sz w:val="24"/>
          <w:szCs w:val="24"/>
        </w:rPr>
        <w:t xml:space="preserve">Заказчик:                                                                  Подрядчик:</w:t>
      </w:r>
      <w:r/>
    </w:p>
    <w:p>
      <w:pPr>
        <w:pStyle w:val="715"/>
        <w:ind w:right="0"/>
        <w:widowControl/>
        <w:rPr>
          <w:rFonts w:ascii="Times New Roman" w:hAnsi="Times New Roman"/>
          <w:b/>
          <w:sz w:val="24"/>
          <w:szCs w:val="24"/>
        </w:rPr>
      </w:pPr>
      <w:r>
        <w:rPr>
          <w:rFonts w:ascii="Times New Roman" w:hAnsi="Times New Roman"/>
          <w:b/>
          <w:sz w:val="24"/>
          <w:szCs w:val="24"/>
        </w:rPr>
      </w:r>
      <w:r/>
    </w:p>
    <w:p>
      <w:pPr>
        <w:pStyle w:val="715"/>
        <w:ind w:right="0"/>
        <w:widowControl/>
        <w:rPr>
          <w:rFonts w:ascii="Times New Roman" w:hAnsi="Times New Roman"/>
          <w:b/>
          <w:sz w:val="24"/>
          <w:szCs w:val="24"/>
        </w:rPr>
      </w:pPr>
      <w:r>
        <w:rPr>
          <w:rFonts w:ascii="Times New Roman" w:hAnsi="Times New Roman"/>
          <w:b/>
          <w:sz w:val="24"/>
          <w:szCs w:val="24"/>
        </w:rPr>
        <w:t xml:space="preserve">                                                                                  </w:t>
      </w:r>
      <w:r/>
    </w:p>
    <w:p>
      <w:pPr>
        <w:pStyle w:val="715"/>
        <w:ind w:right="0"/>
        <w:widowControl/>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r>
      <w:r/>
    </w:p>
    <w:p>
      <w:pPr>
        <w:pStyle w:val="715"/>
        <w:ind w:right="0"/>
        <w:widowControl/>
        <w:rPr>
          <w:rFonts w:ascii="Times New Roman" w:hAnsi="Times New Roman"/>
          <w:sz w:val="24"/>
          <w:szCs w:val="24"/>
        </w:rPr>
      </w:pPr>
      <w:r>
        <w:rPr>
          <w:rFonts w:ascii="Times New Roman" w:hAnsi="Times New Roman"/>
          <w:sz w:val="24"/>
          <w:szCs w:val="24"/>
        </w:rPr>
        <w:t xml:space="preserve">______________________                                 </w:t>
        <w:tab/>
        <w:t xml:space="preserve"> ___________________ </w:t>
      </w:r>
      <w:r/>
    </w:p>
    <w:p>
      <w:pPr>
        <w:pStyle w:val="715"/>
        <w:ind w:right="0"/>
        <w:widowControl/>
        <w:rPr>
          <w:rFonts w:ascii="Times New Roman" w:hAnsi="Times New Roman"/>
          <w:sz w:val="24"/>
          <w:szCs w:val="24"/>
        </w:rPr>
      </w:pPr>
      <w:r>
        <w:rPr>
          <w:rFonts w:ascii="Times New Roman" w:hAnsi="Times New Roman"/>
          <w:sz w:val="24"/>
          <w:szCs w:val="24"/>
        </w:rPr>
        <w:t xml:space="preserve"> М.П.                                                                           М.П.</w:t>
      </w:r>
      <w:r/>
    </w:p>
    <w:p>
      <w:pPr>
        <w:pStyle w:val="444"/>
        <w:ind w:firstLine="709"/>
        <w:jc w:val="both"/>
      </w:pPr>
      <w:r/>
      <w:r/>
    </w:p>
    <w:p>
      <w:pPr>
        <w:pStyle w:val="444"/>
        <w:ind w:firstLine="709"/>
        <w:jc w:val="both"/>
      </w:pPr>
      <w:r/>
      <w:r/>
    </w:p>
    <w:p>
      <w:pPr>
        <w:pStyle w:val="444"/>
        <w:ind w:firstLine="709"/>
        <w:jc w:val="both"/>
      </w:pPr>
      <w:r>
        <w:br w:type="page"/>
      </w:r>
      <w:r/>
    </w:p>
    <w:p>
      <w:pPr>
        <w:pStyle w:val="469"/>
        <w:ind w:left="6946" w:firstLine="0"/>
        <w:rPr>
          <w:rFonts w:ascii="Times New Roman" w:hAnsi="Times New Roman"/>
          <w:sz w:val="24"/>
          <w:szCs w:val="24"/>
        </w:rPr>
        <w:outlineLvl w:val="1"/>
      </w:pPr>
      <w:r>
        <w:rPr>
          <w:rFonts w:ascii="Times New Roman" w:hAnsi="Times New Roman"/>
          <w:sz w:val="24"/>
          <w:szCs w:val="24"/>
        </w:rPr>
        <w:t xml:space="preserve">Приложение № 2</w:t>
      </w:r>
      <w:r/>
    </w:p>
    <w:p>
      <w:pPr>
        <w:pStyle w:val="469"/>
        <w:ind w:left="6946" w:firstLine="0"/>
        <w:rPr>
          <w:rFonts w:ascii="Times New Roman" w:hAnsi="Times New Roman"/>
          <w:sz w:val="24"/>
          <w:szCs w:val="24"/>
        </w:rPr>
      </w:pPr>
      <w:r>
        <w:rPr>
          <w:rFonts w:ascii="Times New Roman" w:hAnsi="Times New Roman"/>
          <w:sz w:val="24"/>
          <w:szCs w:val="24"/>
        </w:rPr>
        <w:t xml:space="preserve">к контракту № ___</w:t>
      </w:r>
      <w:r/>
    </w:p>
    <w:p>
      <w:pPr>
        <w:pStyle w:val="469"/>
        <w:ind w:left="6946" w:firstLine="0"/>
        <w:rPr>
          <w:rFonts w:ascii="Times New Roman" w:hAnsi="Times New Roman"/>
          <w:sz w:val="24"/>
          <w:szCs w:val="24"/>
        </w:rPr>
      </w:pPr>
      <w:r>
        <w:rPr>
          <w:rFonts w:ascii="Times New Roman" w:hAnsi="Times New Roman"/>
          <w:sz w:val="24"/>
          <w:szCs w:val="24"/>
        </w:rPr>
        <w:t xml:space="preserve">от «___» ____________ 20</w:t>
      </w:r>
      <w:r>
        <w:rPr>
          <w:rFonts w:ascii="Times New Roman" w:hAnsi="Times New Roman"/>
          <w:sz w:val="24"/>
          <w:szCs w:val="24"/>
        </w:rPr>
        <w:t xml:space="preserve">___</w:t>
      </w:r>
      <w:r>
        <w:rPr>
          <w:rFonts w:ascii="Times New Roman" w:hAnsi="Times New Roman"/>
          <w:sz w:val="24"/>
          <w:szCs w:val="24"/>
        </w:rPr>
        <w:t xml:space="preserve"> г.</w:t>
      </w:r>
      <w:r/>
    </w:p>
    <w:p>
      <w:pPr>
        <w:pStyle w:val="469"/>
        <w:ind w:left="6946" w:firstLine="540"/>
        <w:jc w:val="both"/>
        <w:rPr>
          <w:rFonts w:ascii="Times New Roman" w:hAnsi="Times New Roman"/>
          <w:sz w:val="28"/>
          <w:szCs w:val="28"/>
        </w:rPr>
      </w:pPr>
      <w:r>
        <w:rPr>
          <w:rFonts w:ascii="Times New Roman" w:hAnsi="Times New Roman"/>
          <w:sz w:val="28"/>
          <w:szCs w:val="28"/>
        </w:rPr>
      </w:r>
      <w:r/>
    </w:p>
    <w:p>
      <w:pPr>
        <w:pStyle w:val="469"/>
        <w:ind w:firstLine="0"/>
        <w:jc w:val="center"/>
        <w:rPr>
          <w:rFonts w:ascii="Times New Roman" w:hAnsi="Times New Roman"/>
          <w:sz w:val="28"/>
          <w:szCs w:val="28"/>
        </w:rPr>
      </w:pPr>
      <w:r>
        <w:rPr>
          <w:rFonts w:ascii="Times New Roman" w:hAnsi="Times New Roman"/>
          <w:sz w:val="28"/>
          <w:szCs w:val="28"/>
        </w:rPr>
      </w:r>
      <w:r/>
    </w:p>
    <w:p>
      <w:pPr>
        <w:pStyle w:val="469"/>
        <w:ind w:firstLine="0"/>
        <w:jc w:val="center"/>
        <w:rPr>
          <w:rFonts w:ascii="Times New Roman" w:hAnsi="Times New Roman"/>
          <w:b/>
          <w:sz w:val="24"/>
          <w:szCs w:val="24"/>
        </w:rPr>
      </w:pPr>
      <w:r>
        <w:rPr>
          <w:rFonts w:ascii="Times New Roman" w:hAnsi="Times New Roman"/>
          <w:b/>
          <w:sz w:val="24"/>
          <w:szCs w:val="24"/>
        </w:rPr>
      </w:r>
      <w:r/>
    </w:p>
    <w:p>
      <w:pPr>
        <w:pStyle w:val="469"/>
        <w:ind w:firstLine="0"/>
        <w:jc w:val="center"/>
        <w:rPr>
          <w:rFonts w:ascii="Times New Roman" w:hAnsi="Times New Roman"/>
          <w:sz w:val="28"/>
          <w:szCs w:val="28"/>
        </w:rPr>
      </w:pPr>
      <w:r>
        <w:rPr>
          <w:rFonts w:ascii="Times New Roman" w:hAnsi="Times New Roman"/>
          <w:sz w:val="28"/>
          <w:szCs w:val="28"/>
        </w:rPr>
        <w:t xml:space="preserve">Сметный расчет стоимости работ</w:t>
      </w:r>
      <w:r/>
    </w:p>
    <w:p>
      <w:pPr>
        <w:pStyle w:val="713"/>
        <w:jc w:val="center"/>
        <w:widowControl/>
        <w:rPr>
          <w:rFonts w:ascii="Times New Roman" w:hAnsi="Times New Roman"/>
        </w:rPr>
      </w:pPr>
      <w:r>
        <w:rPr>
          <w:rFonts w:ascii="Times New Roman" w:hAnsi="Times New Roman"/>
        </w:rPr>
      </w:r>
      <w:r/>
    </w:p>
    <w:p>
      <w:pPr>
        <w:pStyle w:val="469"/>
        <w:ind w:firstLine="540"/>
        <w:jc w:val="both"/>
        <w:rPr>
          <w:rFonts w:ascii="Times New Roman" w:hAnsi="Times New Roman"/>
          <w:sz w:val="28"/>
          <w:szCs w:val="28"/>
        </w:rPr>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left="5580" w:firstLine="0"/>
        <w:rPr>
          <w:rFonts w:ascii="Times New Roman" w:hAnsi="Times New Roman"/>
          <w:sz w:val="28"/>
          <w:szCs w:val="28"/>
        </w:rPr>
        <w:outlineLvl w:val="1"/>
      </w:pPr>
      <w:r>
        <w:rPr>
          <w:rFonts w:ascii="Times New Roman" w:hAnsi="Times New Roman"/>
          <w:sz w:val="28"/>
          <w:szCs w:val="28"/>
        </w:rPr>
      </w:r>
      <w:r/>
    </w:p>
    <w:p>
      <w:pPr>
        <w:pStyle w:val="469"/>
        <w:ind w:firstLine="0"/>
        <w:jc w:val="center"/>
        <w:rPr>
          <w:rFonts w:ascii="Times New Roman" w:hAnsi="Times New Roman"/>
          <w:b/>
          <w:bCs/>
          <w:sz w:val="24"/>
          <w:szCs w:val="24"/>
        </w:rPr>
        <w:outlineLvl w:val="1"/>
      </w:pPr>
      <w:r>
        <w:rPr>
          <w:rFonts w:ascii="Times New Roman" w:hAnsi="Times New Roman"/>
          <w:b/>
          <w:bCs/>
          <w:sz w:val="24"/>
          <w:szCs w:val="24"/>
        </w:rPr>
        <w:t xml:space="preserve">Реквизиты и подписи сторон</w:t>
      </w:r>
      <w:r/>
    </w:p>
    <w:p>
      <w:pPr>
        <w:pStyle w:val="715"/>
        <w:ind w:right="0"/>
        <w:jc w:val="both"/>
        <w:widowControl/>
        <w:rPr>
          <w:rFonts w:ascii="Times New Roman" w:hAnsi="Times New Roman"/>
          <w:sz w:val="24"/>
          <w:szCs w:val="24"/>
        </w:rPr>
      </w:pPr>
      <w:r>
        <w:rPr>
          <w:rFonts w:ascii="Times New Roman" w:hAnsi="Times New Roman"/>
          <w:b/>
          <w:sz w:val="24"/>
          <w:szCs w:val="24"/>
          <w:u w:val="single"/>
        </w:rPr>
        <w:t xml:space="preserve">Заказчик</w:t>
      </w:r>
      <w:r>
        <w:rPr>
          <w:rFonts w:ascii="Times New Roman" w:hAnsi="Times New Roman"/>
          <w:sz w:val="24"/>
          <w:szCs w:val="24"/>
        </w:rPr>
        <w:t xml:space="preserve">: </w:t>
      </w:r>
      <w:r>
        <w:rPr>
          <w:rFonts w:ascii="Times New Roman" w:hAnsi="Times New Roman"/>
          <w:sz w:val="24"/>
          <w:szCs w:val="24"/>
        </w:rPr>
        <w:t xml:space="preserve">214000, г.Смоленск, ул.Октябрьской Революции, д.14-а, тел. 38-05-71, факс 38-36-06, эл. почта – </w:t>
      </w:r>
      <w:r>
        <w:rPr>
          <w:rFonts w:ascii="Times New Roman" w:hAnsi="Times New Roman"/>
          <w:sz w:val="24"/>
          <w:szCs w:val="24"/>
          <w:lang w:val="en-US"/>
        </w:rPr>
        <w:t xml:space="preserve">e</w:t>
      </w:r>
      <w:r>
        <w:rPr>
          <w:rFonts w:ascii="Times New Roman" w:hAnsi="Times New Roman"/>
          <w:sz w:val="24"/>
          <w:szCs w:val="24"/>
        </w:rPr>
        <w:t xml:space="preserve">-</w:t>
      </w:r>
      <w:r>
        <w:rPr>
          <w:rFonts w:ascii="Times New Roman" w:hAnsi="Times New Roman"/>
          <w:sz w:val="24"/>
          <w:szCs w:val="24"/>
          <w:lang w:val="en-US"/>
        </w:rPr>
        <w:t xml:space="preserve">mail</w:t>
      </w:r>
      <w:r>
        <w:rPr>
          <w:rFonts w:ascii="Times New Roman" w:hAnsi="Times New Roman"/>
          <w:sz w:val="24"/>
          <w:szCs w:val="24"/>
        </w:rPr>
        <w:t xml:space="preserve"> </w:t>
      </w:r>
      <w:r>
        <w:rPr>
          <w:rFonts w:ascii="Times New Roman" w:hAnsi="Times New Roman"/>
          <w:sz w:val="24"/>
          <w:szCs w:val="24"/>
          <w:lang w:val="en-US"/>
        </w:rPr>
        <w:fldChar w:fldCharType="begin"/>
      </w:r>
      <w:r>
        <w:rPr>
          <w:rFonts w:ascii="Times New Roman" w:hAnsi="Times New Roman"/>
          <w:sz w:val="24"/>
          <w:szCs w:val="24"/>
        </w:rPr>
        <w:instrText xml:space="preserve"> </w:instrText>
      </w:r>
      <w:r>
        <w:rPr>
          <w:rFonts w:ascii="Times New Roman" w:hAnsi="Times New Roman"/>
          <w:sz w:val="24"/>
          <w:szCs w:val="24"/>
          <w:lang w:val="en-US"/>
        </w:rPr>
        <w:instrText xml:space="preserve">HYPERLINK</w:instrText>
      </w:r>
      <w:r>
        <w:rPr>
          <w:rFonts w:ascii="Times New Roman" w:hAnsi="Times New Roman"/>
          <w:sz w:val="24"/>
          <w:szCs w:val="24"/>
        </w:rPr>
        <w:instrText xml:space="preserve"> "</w:instrText>
      </w:r>
      <w:r>
        <w:rPr>
          <w:rFonts w:ascii="Times New Roman" w:hAnsi="Times New Roman"/>
          <w:sz w:val="24"/>
          <w:szCs w:val="24"/>
          <w:lang w:val="en-US"/>
        </w:rPr>
        <w:instrText xml:space="preserve">mailto</w:instrText>
      </w:r>
      <w:r>
        <w:rPr>
          <w:rFonts w:ascii="Times New Roman" w:hAnsi="Times New Roman"/>
          <w:sz w:val="24"/>
          <w:szCs w:val="24"/>
        </w:rPr>
        <w:instrText xml:space="preserve">:</w:instrText>
      </w:r>
      <w:r>
        <w:rPr>
          <w:rFonts w:ascii="Times New Roman" w:hAnsi="Times New Roman"/>
          <w:sz w:val="24"/>
          <w:szCs w:val="24"/>
          <w:lang w:val="en-US"/>
        </w:rPr>
        <w:instrText xml:space="preserve">ref</w:instrText>
      </w:r>
      <w:r>
        <w:rPr>
          <w:rFonts w:ascii="Times New Roman" w:hAnsi="Times New Roman"/>
          <w:sz w:val="24"/>
          <w:szCs w:val="24"/>
        </w:rPr>
        <w:instrText xml:space="preserve">@</w:instrText>
      </w:r>
      <w:r>
        <w:rPr>
          <w:rFonts w:ascii="Times New Roman" w:hAnsi="Times New Roman"/>
          <w:sz w:val="24"/>
          <w:szCs w:val="24"/>
          <w:lang w:val="en-US"/>
        </w:rPr>
        <w:instrText xml:space="preserve">smolavtodor</w:instrText>
      </w:r>
      <w:r>
        <w:rPr>
          <w:rFonts w:ascii="Times New Roman" w:hAnsi="Times New Roman"/>
          <w:sz w:val="24"/>
          <w:szCs w:val="24"/>
        </w:rPr>
        <w:instrText xml:space="preserve">.</w:instrText>
      </w:r>
      <w:r>
        <w:rPr>
          <w:rFonts w:ascii="Times New Roman" w:hAnsi="Times New Roman"/>
          <w:sz w:val="24"/>
          <w:szCs w:val="24"/>
          <w:lang w:val="en-US"/>
        </w:rPr>
        <w:instrText xml:space="preserve">ru</w:instrText>
      </w:r>
      <w:r>
        <w:rPr>
          <w:rFonts w:ascii="Times New Roman" w:hAnsi="Times New Roman"/>
          <w:sz w:val="24"/>
          <w:szCs w:val="24"/>
        </w:rPr>
        <w:instrText xml:space="preserve">" </w:instrText>
      </w:r>
      <w:r>
        <w:rPr>
          <w:rFonts w:ascii="Times New Roman" w:hAnsi="Times New Roman"/>
          <w:sz w:val="24"/>
          <w:szCs w:val="24"/>
          <w:lang w:val="en-US"/>
        </w:rPr>
        <w:fldChar w:fldCharType="separate"/>
      </w:r>
      <w:r>
        <w:rPr>
          <w:rStyle w:val="463"/>
          <w:rFonts w:ascii="Times New Roman" w:hAnsi="Times New Roman"/>
          <w:sz w:val="24"/>
          <w:szCs w:val="24"/>
          <w:lang w:val="en-US"/>
        </w:rPr>
        <w:t xml:space="preserve">ref</w:t>
      </w:r>
      <w:r>
        <w:rPr>
          <w:rStyle w:val="463"/>
          <w:rFonts w:ascii="Times New Roman" w:hAnsi="Times New Roman"/>
          <w:sz w:val="24"/>
          <w:szCs w:val="24"/>
        </w:rPr>
        <w:t xml:space="preserve">@</w:t>
      </w:r>
      <w:r>
        <w:rPr>
          <w:rStyle w:val="463"/>
          <w:rFonts w:ascii="Times New Roman" w:hAnsi="Times New Roman"/>
          <w:sz w:val="24"/>
          <w:szCs w:val="24"/>
          <w:lang w:val="en-US"/>
        </w:rPr>
        <w:t xml:space="preserve">smolavtodor</w:t>
      </w:r>
      <w:r>
        <w:rPr>
          <w:rStyle w:val="463"/>
          <w:rFonts w:ascii="Times New Roman" w:hAnsi="Times New Roman"/>
          <w:sz w:val="24"/>
          <w:szCs w:val="24"/>
        </w:rPr>
        <w:t xml:space="preserve">.</w:t>
      </w:r>
      <w:r>
        <w:rPr>
          <w:rStyle w:val="463"/>
          <w:rFonts w:ascii="Times New Roman" w:hAnsi="Times New Roman"/>
          <w:sz w:val="24"/>
          <w:szCs w:val="24"/>
          <w:lang w:val="en-US"/>
        </w:rPr>
        <w:t xml:space="preserve">ru</w:t>
      </w:r>
      <w:r>
        <w:rPr>
          <w:rFonts w:ascii="Times New Roman" w:hAnsi="Times New Roman"/>
          <w:sz w:val="24"/>
          <w:szCs w:val="24"/>
          <w:lang w:val="en-US"/>
        </w:rPr>
        <w:fldChar w:fldCharType="end"/>
      </w:r>
      <w:r>
        <w:rPr>
          <w:rFonts w:ascii="Times New Roman" w:hAnsi="Times New Roman"/>
          <w:sz w:val="24"/>
          <w:szCs w:val="24"/>
        </w:rPr>
      </w:r>
      <w:r/>
    </w:p>
    <w:p>
      <w:pPr>
        <w:pStyle w:val="715"/>
        <w:ind w:right="0"/>
        <w:jc w:val="both"/>
        <w:widowControl/>
        <w:rPr>
          <w:rFonts w:ascii="Times New Roman" w:hAnsi="Times New Roman"/>
          <w:sz w:val="24"/>
          <w:szCs w:val="24"/>
        </w:rPr>
      </w:pPr>
      <w:r>
        <w:rPr>
          <w:rFonts w:ascii="Times New Roman" w:hAnsi="Times New Roman"/>
          <w:sz w:val="24"/>
          <w:szCs w:val="24"/>
        </w:rPr>
        <w:t xml:space="preserve">ИНН 6731020765</w:t>
      </w:r>
      <w:r>
        <w:rPr>
          <w:rFonts w:ascii="Times New Roman" w:hAnsi="Times New Roman"/>
          <w:sz w:val="24"/>
          <w:szCs w:val="24"/>
        </w:rPr>
        <w:t xml:space="preserve"> КПП 673001001, Министерство</w:t>
      </w:r>
      <w:r>
        <w:rPr>
          <w:rFonts w:ascii="Times New Roman" w:hAnsi="Times New Roman"/>
          <w:sz w:val="24"/>
          <w:szCs w:val="24"/>
        </w:rPr>
        <w:t xml:space="preserve"> финансов Смоленской области (СОГБУ «Смо-ленскавтодор» л/с 20808202680), Банк: Отделение Смоленск Банка</w:t>
      </w:r>
      <w:r>
        <w:rPr>
          <w:rFonts w:ascii="Times New Roman" w:hAnsi="Times New Roman"/>
          <w:sz w:val="24"/>
          <w:szCs w:val="24"/>
        </w:rPr>
        <w:t xml:space="preserve"> России//УФК по Смоленской обла</w:t>
      </w:r>
      <w:r>
        <w:rPr>
          <w:rFonts w:ascii="Times New Roman" w:hAnsi="Times New Roman"/>
          <w:sz w:val="24"/>
          <w:szCs w:val="24"/>
        </w:rPr>
        <w:t xml:space="preserve">сти, г. Смоленск, р/с 03224643660000006301, БИК 016614901, к/с 40102810445370000055</w:t>
      </w:r>
      <w:r/>
    </w:p>
    <w:p>
      <w:pPr>
        <w:pStyle w:val="715"/>
        <w:ind w:right="0"/>
        <w:jc w:val="both"/>
        <w:widowControl/>
        <w:rPr>
          <w:rFonts w:ascii="Times New Roman" w:hAnsi="Times New Roman"/>
          <w:sz w:val="24"/>
        </w:rPr>
      </w:pPr>
      <w:r>
        <w:rPr>
          <w:rFonts w:ascii="Times New Roman" w:hAnsi="Times New Roman"/>
          <w:b/>
          <w:sz w:val="24"/>
          <w:u w:val="single"/>
        </w:rPr>
        <w:t xml:space="preserve">Подрядчик:</w:t>
      </w:r>
      <w:r>
        <w:rPr>
          <w:rFonts w:ascii="Times New Roman" w:hAnsi="Times New Roman"/>
          <w:sz w:val="24"/>
        </w:rPr>
        <w:t xml:space="preserve">  </w:t>
      </w:r>
      <w:r/>
    </w:p>
    <w:p>
      <w:pPr>
        <w:pStyle w:val="444"/>
        <w:ind w:right="-255"/>
      </w:pPr>
      <w:r/>
      <w:r/>
    </w:p>
    <w:p>
      <w:pPr>
        <w:pStyle w:val="444"/>
        <w:ind w:right="-255"/>
      </w:pPr>
      <w:r/>
      <w:r/>
    </w:p>
    <w:p>
      <w:pPr>
        <w:pStyle w:val="715"/>
        <w:ind w:right="0"/>
        <w:widowControl/>
        <w:rPr>
          <w:rFonts w:ascii="Times New Roman" w:hAnsi="Times New Roman"/>
          <w:sz w:val="24"/>
          <w:szCs w:val="24"/>
        </w:rPr>
      </w:pPr>
      <w:r>
        <w:rPr>
          <w:rFonts w:ascii="Times New Roman" w:hAnsi="Times New Roman"/>
          <w:sz w:val="24"/>
          <w:szCs w:val="24"/>
        </w:rPr>
        <w:t xml:space="preserve">Заказчик:                                                                  Подрядчик:</w:t>
      </w:r>
      <w:r/>
    </w:p>
    <w:p>
      <w:pPr>
        <w:pStyle w:val="715"/>
        <w:ind w:right="0"/>
        <w:widowControl/>
        <w:rPr>
          <w:rFonts w:ascii="Times New Roman" w:hAnsi="Times New Roman"/>
          <w:b/>
          <w:sz w:val="24"/>
          <w:szCs w:val="24"/>
        </w:rPr>
      </w:pPr>
      <w:r>
        <w:rPr>
          <w:rFonts w:ascii="Times New Roman" w:hAnsi="Times New Roman"/>
          <w:b/>
          <w:sz w:val="24"/>
          <w:szCs w:val="24"/>
        </w:rPr>
        <w:t xml:space="preserve">             </w:t>
      </w:r>
      <w:r/>
    </w:p>
    <w:p>
      <w:pPr>
        <w:pStyle w:val="715"/>
        <w:ind w:right="0"/>
        <w:widowControl/>
        <w:rPr>
          <w:rFonts w:ascii="Times New Roman" w:hAnsi="Times New Roman"/>
          <w:b/>
          <w:sz w:val="24"/>
          <w:szCs w:val="24"/>
        </w:rPr>
      </w:pPr>
      <w:r>
        <w:rPr>
          <w:rFonts w:ascii="Times New Roman" w:hAnsi="Times New Roman"/>
          <w:b/>
          <w:sz w:val="24"/>
          <w:szCs w:val="24"/>
        </w:rPr>
        <w:t xml:space="preserve">                                                                                  </w:t>
      </w:r>
      <w:r/>
    </w:p>
    <w:p>
      <w:pPr>
        <w:pStyle w:val="715"/>
        <w:ind w:right="0"/>
        <w:widowControl/>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r>
      <w:r/>
    </w:p>
    <w:p>
      <w:pPr>
        <w:pStyle w:val="715"/>
        <w:ind w:right="0"/>
        <w:widowControl/>
        <w:rPr>
          <w:rFonts w:ascii="Times New Roman" w:hAnsi="Times New Roman"/>
          <w:sz w:val="24"/>
          <w:szCs w:val="24"/>
        </w:rPr>
      </w:pPr>
      <w:r>
        <w:rPr>
          <w:rFonts w:ascii="Times New Roman" w:hAnsi="Times New Roman"/>
          <w:sz w:val="24"/>
          <w:szCs w:val="24"/>
        </w:rPr>
        <w:t xml:space="preserve">______________________                            </w:t>
        <w:tab/>
        <w:t xml:space="preserve"> ___________________ </w:t>
      </w:r>
      <w:r/>
    </w:p>
    <w:p>
      <w:pPr>
        <w:pStyle w:val="715"/>
        <w:ind w:right="0"/>
        <w:widowControl/>
        <w:rPr>
          <w:rFonts w:ascii="Times New Roman" w:hAnsi="Times New Roman"/>
          <w:sz w:val="24"/>
          <w:szCs w:val="24"/>
        </w:rPr>
      </w:pPr>
      <w:r>
        <w:rPr>
          <w:rFonts w:ascii="Times New Roman" w:hAnsi="Times New Roman"/>
          <w:sz w:val="24"/>
          <w:szCs w:val="24"/>
        </w:rPr>
        <w:t xml:space="preserve"> М.П.                                                                           М.П.</w:t>
      </w:r>
      <w:r/>
    </w:p>
    <w:p>
      <w:pPr>
        <w:pStyle w:val="715"/>
        <w:ind w:left="284" w:right="0"/>
        <w:jc w:val="both"/>
        <w:widowControl/>
        <w:tabs>
          <w:tab w:val="left" w:pos="284" w:leader="none"/>
        </w:tabs>
        <w:rPr>
          <w:rFonts w:ascii="Times New Roman" w:hAnsi="Times New Roman"/>
          <w:sz w:val="24"/>
          <w:szCs w:val="24"/>
        </w:rPr>
      </w:pPr>
      <w:r>
        <w:rPr>
          <w:rFonts w:ascii="Times New Roman" w:hAnsi="Times New Roman"/>
          <w:sz w:val="24"/>
          <w:szCs w:val="24"/>
        </w:rPr>
      </w:r>
      <w:r/>
    </w:p>
    <w:p>
      <w:pPr>
        <w:pStyle w:val="715"/>
        <w:ind w:left="284" w:right="0"/>
        <w:jc w:val="both"/>
        <w:widowControl/>
        <w:tabs>
          <w:tab w:val="left" w:pos="284" w:leader="none"/>
        </w:tabs>
        <w:rPr>
          <w:rFonts w:ascii="Times New Roman" w:hAnsi="Times New Roman"/>
          <w:sz w:val="24"/>
          <w:szCs w:val="24"/>
        </w:rPr>
      </w:pPr>
      <w:r>
        <w:rPr>
          <w:rFonts w:ascii="Times New Roman" w:hAnsi="Times New Roman"/>
          <w:sz w:val="24"/>
          <w:szCs w:val="24"/>
        </w:rPr>
      </w:r>
      <w:r/>
    </w:p>
    <w:p>
      <w:pPr>
        <w:pStyle w:val="715"/>
        <w:ind w:left="284" w:right="0"/>
        <w:jc w:val="both"/>
        <w:widowControl/>
        <w:tabs>
          <w:tab w:val="left" w:pos="284" w:leader="none"/>
        </w:tabs>
        <w:rPr>
          <w:rFonts w:ascii="Times New Roman" w:hAnsi="Times New Roman"/>
          <w:sz w:val="24"/>
          <w:szCs w:val="24"/>
        </w:rPr>
      </w:pPr>
      <w:r>
        <w:rPr>
          <w:rFonts w:ascii="Times New Roman" w:hAnsi="Times New Roman"/>
          <w:sz w:val="24"/>
          <w:szCs w:val="24"/>
        </w:rPr>
      </w:r>
      <w:r/>
    </w:p>
    <w:p>
      <w:pPr>
        <w:pStyle w:val="444"/>
        <w:ind w:firstLine="0"/>
        <w:rPr>
          <w:sz w:val="24"/>
          <w:szCs w:val="24"/>
          <w:lang w:eastAsia="ru-RU"/>
        </w:rPr>
        <w:sectPr>
          <w:footnotePr/>
          <w:endnotePr/>
          <w:type w:val="nextPage"/>
          <w:pgSz w:w="11905" w:h="16838" w:orient="portrait"/>
          <w:pgMar w:top="709" w:right="567" w:bottom="709" w:left="1418" w:header="0" w:footer="0" w:gutter="0"/>
          <w:cols w:num="1" w:sep="0" w:space="720" w:equalWidth="1"/>
          <w:docGrid w:linePitch="360"/>
        </w:sectPr>
      </w:pPr>
      <w:r>
        <w:rPr>
          <w:sz w:val="24"/>
          <w:szCs w:val="24"/>
          <w:lang w:eastAsia="ru-RU"/>
        </w:rPr>
      </w:r>
      <w:r/>
    </w:p>
    <w:p>
      <w:pPr>
        <w:pStyle w:val="469"/>
        <w:ind w:left="6946" w:firstLine="0"/>
        <w:rPr>
          <w:rFonts w:ascii="Times New Roman" w:hAnsi="Times New Roman"/>
          <w:sz w:val="24"/>
          <w:szCs w:val="24"/>
        </w:rPr>
        <w:outlineLvl w:val="1"/>
      </w:pPr>
      <w:r>
        <w:rPr>
          <w:rFonts w:ascii="Times New Roman" w:hAnsi="Times New Roman"/>
          <w:sz w:val="24"/>
          <w:szCs w:val="24"/>
        </w:rPr>
        <w:t xml:space="preserve">Приложение № 3</w:t>
      </w:r>
      <w:r>
        <w:rPr>
          <w:rFonts w:ascii="Times New Roman" w:hAnsi="Times New Roman"/>
          <w:sz w:val="24"/>
          <w:szCs w:val="24"/>
        </w:rPr>
      </w:r>
      <w:r/>
    </w:p>
    <w:p>
      <w:pPr>
        <w:pStyle w:val="469"/>
        <w:ind w:left="6946" w:firstLine="0"/>
        <w:rPr>
          <w:rFonts w:ascii="Times New Roman" w:hAnsi="Times New Roman"/>
          <w:sz w:val="24"/>
          <w:szCs w:val="24"/>
        </w:rPr>
      </w:pPr>
      <w:r>
        <w:rPr>
          <w:rFonts w:ascii="Times New Roman" w:hAnsi="Times New Roman"/>
          <w:sz w:val="24"/>
          <w:szCs w:val="24"/>
        </w:rPr>
        <w:t xml:space="preserve">к контракту № ___</w:t>
      </w:r>
      <w:r/>
    </w:p>
    <w:p>
      <w:pPr>
        <w:pStyle w:val="469"/>
        <w:ind w:left="6946" w:firstLine="0"/>
        <w:rPr>
          <w:rFonts w:ascii="Times New Roman" w:hAnsi="Times New Roman"/>
          <w:sz w:val="24"/>
          <w:szCs w:val="24"/>
        </w:rPr>
      </w:pPr>
      <w:r>
        <w:rPr>
          <w:rFonts w:ascii="Times New Roman" w:hAnsi="Times New Roman"/>
          <w:sz w:val="24"/>
          <w:szCs w:val="24"/>
        </w:rPr>
        <w:t xml:space="preserve">от «___» ____________ 20___ г.</w:t>
      </w:r>
      <w:r/>
    </w:p>
    <w:p>
      <w:pPr>
        <w:pStyle w:val="444"/>
        <w:ind w:firstLine="0"/>
        <w:jc w:val="both"/>
        <w:rPr>
          <w:sz w:val="24"/>
          <w:szCs w:val="24"/>
          <w:lang w:eastAsia="ru-RU"/>
        </w:rPr>
      </w:pPr>
      <w:r>
        <w:rPr>
          <w:sz w:val="24"/>
          <w:szCs w:val="24"/>
          <w:lang w:eastAsia="ru-RU"/>
        </w:rPr>
      </w:r>
      <w:r/>
    </w:p>
    <w:p>
      <w:pPr>
        <w:pStyle w:val="444"/>
        <w:ind w:firstLine="0"/>
        <w:rPr>
          <w:sz w:val="24"/>
          <w:szCs w:val="24"/>
          <w:lang w:eastAsia="ru-RU"/>
        </w:rPr>
      </w:pPr>
      <w:r>
        <w:rPr>
          <w:sz w:val="24"/>
          <w:szCs w:val="24"/>
          <w:lang w:eastAsia="ru-RU"/>
        </w:rPr>
      </w:r>
      <w:r/>
    </w:p>
    <w:p>
      <w:pPr>
        <w:pStyle w:val="444"/>
        <w:ind w:firstLine="0"/>
        <w:rPr>
          <w:sz w:val="24"/>
          <w:szCs w:val="24"/>
          <w:lang w:eastAsia="ru-RU"/>
        </w:rPr>
      </w:pPr>
      <w:r>
        <w:rPr>
          <w:sz w:val="24"/>
          <w:szCs w:val="24"/>
          <w:lang w:eastAsia="ru-RU"/>
        </w:rPr>
      </w:r>
      <w:r/>
    </w:p>
    <w:p>
      <w:pPr>
        <w:pStyle w:val="444"/>
        <w:ind w:firstLine="0"/>
        <w:rPr>
          <w:sz w:val="24"/>
          <w:szCs w:val="24"/>
          <w:lang w:eastAsia="ru-RU"/>
        </w:rPr>
      </w:pPr>
      <w:r>
        <w:rPr>
          <w:sz w:val="24"/>
          <w:szCs w:val="24"/>
          <w:lang w:eastAsia="ru-RU"/>
        </w:rPr>
      </w:r>
      <w:r/>
    </w:p>
    <w:tbl>
      <w:tblPr>
        <w:tblW w:w="0" w:type="auto"/>
        <w:tblInd w:w="0" w:type="dxa"/>
        <w:tblLayout w:type="fixed"/>
        <w:tblCellMar>
          <w:left w:w="62" w:type="dxa"/>
          <w:top w:w="102" w:type="dxa"/>
          <w:right w:w="62" w:type="dxa"/>
          <w:bottom w:w="102" w:type="dxa"/>
        </w:tblCellMar>
        <w:tblLook w:val="04A0" w:firstRow="1" w:lastRow="0" w:firstColumn="1" w:lastColumn="0" w:noHBand="0" w:noVBand="1"/>
      </w:tblPr>
      <w:tblGrid>
        <w:gridCol w:w="9071"/>
      </w:tblGrid>
      <w:tr>
        <w:trPr/>
        <w:tc>
          <w:tcPr>
            <w:tcBorders>
              <w:left w:val="none" w:color="000000" w:sz="0" w:space="0"/>
              <w:top w:val="none" w:color="000000" w:sz="0" w:space="0"/>
              <w:right w:val="none" w:color="000000" w:sz="0" w:space="0"/>
              <w:bottom w:val="none" w:color="000000" w:sz="0" w:space="0"/>
            </w:tcBorders>
            <w:tcW w:w="9071" w:type="dxa"/>
            <w:vAlign w:val="bottom"/>
            <w:textDirection w:val="lrTb"/>
            <w:noWrap w:val="false"/>
          </w:tcPr>
          <w:p>
            <w:pPr>
              <w:pStyle w:val="444"/>
              <w:ind w:firstLine="0"/>
              <w:rPr>
                <w:sz w:val="24"/>
                <w:szCs w:val="24"/>
                <w:lang w:eastAsia="ru-RU"/>
              </w:rPr>
            </w:pPr>
            <w:r>
              <w:rPr>
                <w:sz w:val="24"/>
                <w:szCs w:val="24"/>
                <w:lang w:eastAsia="ru-RU"/>
              </w:rPr>
            </w:r>
            <w:r/>
          </w:p>
          <w:p>
            <w:pPr>
              <w:pStyle w:val="444"/>
              <w:ind w:firstLine="0"/>
              <w:jc w:val="center"/>
              <w:rPr>
                <w:sz w:val="24"/>
                <w:szCs w:val="24"/>
                <w:lang w:eastAsia="ru-RU"/>
              </w:rPr>
            </w:pPr>
            <w:r>
              <w:rPr>
                <w:sz w:val="24"/>
                <w:szCs w:val="24"/>
                <w:lang w:eastAsia="ru-RU"/>
              </w:rPr>
              <w:t xml:space="preserve">АКТ</w:t>
            </w:r>
            <w:r/>
          </w:p>
          <w:p>
            <w:pPr>
              <w:pStyle w:val="444"/>
              <w:ind w:firstLine="0"/>
              <w:jc w:val="center"/>
              <w:rPr>
                <w:sz w:val="24"/>
                <w:szCs w:val="24"/>
                <w:lang w:eastAsia="ru-RU"/>
              </w:rPr>
            </w:pPr>
            <w:r>
              <w:rPr>
                <w:sz w:val="24"/>
                <w:szCs w:val="24"/>
                <w:lang w:eastAsia="ru-RU"/>
              </w:rPr>
              <w:t xml:space="preserve">о приемке выполненных работ N ___ от ____________</w:t>
            </w:r>
            <w:r/>
          </w:p>
          <w:p>
            <w:pPr>
              <w:pStyle w:val="444"/>
              <w:ind w:firstLine="0"/>
              <w:jc w:val="center"/>
              <w:rPr>
                <w:sz w:val="24"/>
                <w:szCs w:val="24"/>
                <w:lang w:eastAsia="ru-RU"/>
              </w:rPr>
            </w:pPr>
            <w:r>
              <w:rPr>
                <w:sz w:val="24"/>
                <w:szCs w:val="24"/>
                <w:lang w:eastAsia="ru-RU"/>
              </w:rPr>
              <w:t xml:space="preserve">Исправление N ___ от ____________</w:t>
            </w:r>
            <w:r/>
          </w:p>
        </w:tc>
      </w:tr>
    </w:tbl>
    <w:p>
      <w:pPr>
        <w:pStyle w:val="444"/>
        <w:ind w:firstLine="0"/>
        <w:jc w:val="both"/>
        <w:rPr>
          <w:sz w:val="24"/>
          <w:szCs w:val="24"/>
          <w:lang w:eastAsia="ru-RU"/>
        </w:rPr>
        <w:outlineLvl w:val="0"/>
      </w:pPr>
      <w:r>
        <w:rPr>
          <w:sz w:val="24"/>
          <w:szCs w:val="24"/>
          <w:lang w:eastAsia="ru-RU"/>
        </w:rPr>
      </w:r>
      <w:r/>
    </w:p>
    <w:tbl>
      <w:tblPr>
        <w:tblW w:w="0" w:type="auto"/>
        <w:tblInd w:w="0" w:type="dxa"/>
        <w:tblLayout w:type="fixed"/>
        <w:tblCellMar>
          <w:left w:w="62" w:type="dxa"/>
          <w:top w:w="102" w:type="dxa"/>
          <w:right w:w="62" w:type="dxa"/>
          <w:bottom w:w="102" w:type="dxa"/>
        </w:tblCellMar>
        <w:tblLook w:val="04A0" w:firstRow="1" w:lastRow="0" w:firstColumn="1" w:lastColumn="0" w:noHBand="0" w:noVBand="1"/>
      </w:tblPr>
      <w:tblGrid>
        <w:gridCol w:w="1214"/>
        <w:gridCol w:w="134"/>
        <w:gridCol w:w="749"/>
        <w:gridCol w:w="525"/>
        <w:gridCol w:w="224"/>
        <w:gridCol w:w="6225"/>
      </w:tblGrid>
      <w:tr>
        <w:trPr/>
        <w:tc>
          <w:tcPr>
            <w:tcW w:w="1214" w:type="dxa"/>
            <w:vAlign w:val="bottom"/>
            <w:textDirection w:val="lrTb"/>
            <w:noWrap w:val="false"/>
          </w:tcPr>
          <w:p>
            <w:pPr>
              <w:pStyle w:val="444"/>
              <w:ind w:firstLine="0"/>
              <w:rPr>
                <w:sz w:val="24"/>
                <w:szCs w:val="24"/>
                <w:lang w:eastAsia="ru-RU"/>
              </w:rPr>
            </w:pPr>
            <w:r>
              <w:rPr>
                <w:sz w:val="24"/>
                <w:szCs w:val="24"/>
                <w:lang w:eastAsia="ru-RU"/>
              </w:rPr>
              <w:t xml:space="preserve">Инвестор</w:t>
            </w:r>
            <w:r/>
          </w:p>
        </w:tc>
        <w:tc>
          <w:tcPr>
            <w:gridSpan w:val="5"/>
            <w:tcBorders>
              <w:bottom w:val="single" w:color="000000" w:sz="4" w:space="0"/>
            </w:tcBorders>
            <w:tcW w:w="7857" w:type="dxa"/>
            <w:vAlign w:val="bottom"/>
            <w:textDirection w:val="lrTb"/>
            <w:noWrap w:val="false"/>
          </w:tcPr>
          <w:p>
            <w:pPr>
              <w:pStyle w:val="444"/>
              <w:ind w:firstLine="0"/>
              <w:rPr>
                <w:sz w:val="24"/>
                <w:szCs w:val="24"/>
                <w:lang w:eastAsia="ru-RU"/>
              </w:rPr>
            </w:pPr>
            <w:r>
              <w:rPr>
                <w:sz w:val="24"/>
                <w:szCs w:val="24"/>
                <w:lang w:eastAsia="ru-RU"/>
              </w:rPr>
            </w:r>
            <w:r/>
          </w:p>
        </w:tc>
      </w:tr>
      <w:tr>
        <w:trPr/>
        <w:tc>
          <w:tcPr>
            <w:tcW w:w="1214" w:type="dxa"/>
            <w:vAlign w:val="bottom"/>
            <w:textDirection w:val="lrTb"/>
            <w:noWrap w:val="false"/>
          </w:tcPr>
          <w:p>
            <w:pPr>
              <w:pStyle w:val="444"/>
              <w:ind w:firstLine="0"/>
              <w:rPr>
                <w:sz w:val="24"/>
                <w:szCs w:val="24"/>
                <w:lang w:eastAsia="ru-RU"/>
              </w:rPr>
            </w:pPr>
            <w:r>
              <w:rPr>
                <w:sz w:val="24"/>
                <w:szCs w:val="24"/>
                <w:lang w:eastAsia="ru-RU"/>
              </w:rPr>
              <w:t xml:space="preserve">Заказчик</w:t>
            </w:r>
            <w:r/>
          </w:p>
        </w:tc>
        <w:tc>
          <w:tcPr>
            <w:gridSpan w:val="5"/>
            <w:tcBorders>
              <w:top w:val="single" w:color="000000" w:sz="4" w:space="0"/>
              <w:bottom w:val="single" w:color="000000" w:sz="4" w:space="0"/>
            </w:tcBorders>
            <w:tcW w:w="7857" w:type="dxa"/>
            <w:vAlign w:val="bottom"/>
            <w:textDirection w:val="lrTb"/>
            <w:noWrap w:val="false"/>
          </w:tcPr>
          <w:p>
            <w:pPr>
              <w:pStyle w:val="444"/>
              <w:ind w:firstLine="0"/>
              <w:rPr>
                <w:sz w:val="24"/>
                <w:szCs w:val="24"/>
                <w:lang w:eastAsia="ru-RU"/>
              </w:rPr>
            </w:pPr>
            <w:r>
              <w:rPr>
                <w:sz w:val="24"/>
                <w:szCs w:val="24"/>
                <w:lang w:eastAsia="ru-RU"/>
              </w:rPr>
            </w:r>
            <w:r/>
          </w:p>
        </w:tc>
      </w:tr>
      <w:tr>
        <w:trPr/>
        <w:tc>
          <w:tcPr>
            <w:gridSpan w:val="2"/>
            <w:tcW w:w="1348" w:type="dxa"/>
            <w:vAlign w:val="bottom"/>
            <w:textDirection w:val="lrTb"/>
            <w:noWrap w:val="false"/>
          </w:tcPr>
          <w:p>
            <w:pPr>
              <w:pStyle w:val="444"/>
              <w:ind w:firstLine="0"/>
              <w:rPr>
                <w:sz w:val="24"/>
                <w:szCs w:val="24"/>
                <w:lang w:eastAsia="ru-RU"/>
              </w:rPr>
            </w:pPr>
            <w:r>
              <w:rPr>
                <w:sz w:val="24"/>
                <w:szCs w:val="24"/>
                <w:lang w:eastAsia="ru-RU"/>
              </w:rPr>
              <w:t xml:space="preserve">Подрядчик</w:t>
            </w:r>
            <w:r/>
          </w:p>
        </w:tc>
        <w:tc>
          <w:tcPr>
            <w:gridSpan w:val="4"/>
            <w:tcBorders>
              <w:top w:val="single" w:color="000000" w:sz="4" w:space="0"/>
              <w:bottom w:val="single" w:color="000000" w:sz="4" w:space="0"/>
            </w:tcBorders>
            <w:tcW w:w="7723" w:type="dxa"/>
            <w:vAlign w:val="bottom"/>
            <w:textDirection w:val="lrTb"/>
            <w:noWrap w:val="false"/>
          </w:tcPr>
          <w:p>
            <w:pPr>
              <w:pStyle w:val="444"/>
              <w:ind w:firstLine="0"/>
              <w:rPr>
                <w:sz w:val="24"/>
                <w:szCs w:val="24"/>
                <w:lang w:eastAsia="ru-RU"/>
              </w:rPr>
            </w:pPr>
            <w:r>
              <w:rPr>
                <w:sz w:val="24"/>
                <w:szCs w:val="24"/>
                <w:lang w:eastAsia="ru-RU"/>
              </w:rPr>
            </w:r>
            <w:r/>
          </w:p>
        </w:tc>
      </w:tr>
      <w:tr>
        <w:trPr/>
        <w:tc>
          <w:tcPr>
            <w:gridSpan w:val="2"/>
            <w:tcW w:w="1348" w:type="dxa"/>
            <w:vAlign w:val="bottom"/>
            <w:textDirection w:val="lrTb"/>
            <w:noWrap w:val="false"/>
          </w:tcPr>
          <w:p>
            <w:pPr>
              <w:pStyle w:val="444"/>
              <w:ind w:firstLine="0"/>
              <w:rPr>
                <w:sz w:val="24"/>
                <w:szCs w:val="24"/>
                <w:lang w:eastAsia="ru-RU"/>
              </w:rPr>
            </w:pPr>
            <w:r>
              <w:rPr>
                <w:sz w:val="24"/>
                <w:szCs w:val="24"/>
                <w:lang w:eastAsia="ru-RU"/>
              </w:rPr>
              <w:t xml:space="preserve">Контракт</w:t>
            </w:r>
            <w:r/>
          </w:p>
        </w:tc>
        <w:tc>
          <w:tcPr>
            <w:gridSpan w:val="4"/>
            <w:tcBorders>
              <w:top w:val="single" w:color="000000" w:sz="4" w:space="0"/>
              <w:bottom w:val="single" w:color="000000" w:sz="4" w:space="0"/>
            </w:tcBorders>
            <w:tcW w:w="7723" w:type="dxa"/>
            <w:vAlign w:val="bottom"/>
            <w:textDirection w:val="lrTb"/>
            <w:noWrap w:val="false"/>
          </w:tcPr>
          <w:p>
            <w:pPr>
              <w:pStyle w:val="444"/>
              <w:ind w:firstLine="0"/>
              <w:rPr>
                <w:sz w:val="24"/>
                <w:szCs w:val="24"/>
                <w:lang w:eastAsia="ru-RU"/>
              </w:rPr>
            </w:pPr>
            <w:r>
              <w:rPr>
                <w:sz w:val="24"/>
                <w:szCs w:val="24"/>
                <w:lang w:eastAsia="ru-RU"/>
              </w:rPr>
            </w:r>
            <w:r/>
          </w:p>
        </w:tc>
      </w:tr>
      <w:tr>
        <w:trPr/>
        <w:tc>
          <w:tcPr>
            <w:gridSpan w:val="4"/>
            <w:tcW w:w="2622" w:type="dxa"/>
            <w:vAlign w:val="bottom"/>
            <w:textDirection w:val="lrTb"/>
            <w:noWrap w:val="false"/>
          </w:tcPr>
          <w:p>
            <w:pPr>
              <w:pStyle w:val="444"/>
              <w:ind w:firstLine="0"/>
              <w:rPr>
                <w:sz w:val="24"/>
                <w:szCs w:val="24"/>
                <w:lang w:eastAsia="ru-RU"/>
              </w:rPr>
            </w:pPr>
            <w:r>
              <w:rPr>
                <w:sz w:val="24"/>
                <w:szCs w:val="24"/>
                <w:lang w:eastAsia="ru-RU"/>
              </w:rPr>
              <w:t xml:space="preserve">Наименование объекта</w:t>
            </w:r>
            <w:r/>
          </w:p>
        </w:tc>
        <w:tc>
          <w:tcPr>
            <w:gridSpan w:val="2"/>
            <w:tcBorders>
              <w:top w:val="single" w:color="000000" w:sz="4" w:space="0"/>
              <w:bottom w:val="single" w:color="000000" w:sz="4" w:space="0"/>
            </w:tcBorders>
            <w:tcW w:w="6449" w:type="dxa"/>
            <w:vAlign w:val="bottom"/>
            <w:textDirection w:val="lrTb"/>
            <w:noWrap w:val="false"/>
          </w:tcPr>
          <w:p>
            <w:pPr>
              <w:pStyle w:val="444"/>
              <w:ind w:firstLine="0"/>
              <w:rPr>
                <w:sz w:val="24"/>
                <w:szCs w:val="24"/>
                <w:lang w:eastAsia="ru-RU"/>
              </w:rPr>
            </w:pPr>
            <w:r>
              <w:rPr>
                <w:sz w:val="24"/>
                <w:szCs w:val="24"/>
                <w:lang w:eastAsia="ru-RU"/>
              </w:rPr>
            </w:r>
            <w:r/>
          </w:p>
        </w:tc>
      </w:tr>
      <w:tr>
        <w:trPr/>
        <w:tc>
          <w:tcPr>
            <w:gridSpan w:val="5"/>
            <w:tcW w:w="2846" w:type="dxa"/>
            <w:vAlign w:val="bottom"/>
            <w:textDirection w:val="lrTb"/>
            <w:noWrap w:val="false"/>
          </w:tcPr>
          <w:p>
            <w:pPr>
              <w:pStyle w:val="444"/>
              <w:ind w:firstLine="0"/>
              <w:rPr>
                <w:sz w:val="24"/>
                <w:szCs w:val="24"/>
                <w:lang w:eastAsia="ru-RU"/>
              </w:rPr>
            </w:pPr>
            <w:r>
              <w:rPr>
                <w:sz w:val="24"/>
                <w:szCs w:val="24"/>
                <w:lang w:eastAsia="ru-RU"/>
              </w:rPr>
              <w:t xml:space="preserve">Место выполнения работ</w:t>
            </w:r>
            <w:r/>
          </w:p>
        </w:tc>
        <w:tc>
          <w:tcPr>
            <w:tcBorders>
              <w:top w:val="single" w:color="000000" w:sz="4" w:space="0"/>
              <w:bottom w:val="single" w:color="000000" w:sz="4" w:space="0"/>
            </w:tcBorders>
            <w:tcW w:w="6225" w:type="dxa"/>
            <w:vAlign w:val="bottom"/>
            <w:textDirection w:val="lrTb"/>
            <w:noWrap w:val="false"/>
          </w:tcPr>
          <w:p>
            <w:pPr>
              <w:pStyle w:val="444"/>
              <w:ind w:firstLine="0"/>
              <w:rPr>
                <w:sz w:val="24"/>
                <w:szCs w:val="24"/>
                <w:lang w:eastAsia="ru-RU"/>
              </w:rPr>
            </w:pPr>
            <w:r>
              <w:rPr>
                <w:sz w:val="24"/>
                <w:szCs w:val="24"/>
                <w:lang w:eastAsia="ru-RU"/>
              </w:rPr>
            </w:r>
            <w:r/>
          </w:p>
        </w:tc>
      </w:tr>
      <w:tr>
        <w:trPr/>
        <w:tc>
          <w:tcPr>
            <w:gridSpan w:val="3"/>
            <w:tcW w:w="2097" w:type="dxa"/>
            <w:vAlign w:val="bottom"/>
            <w:textDirection w:val="lrTb"/>
            <w:noWrap w:val="false"/>
          </w:tcPr>
          <w:p>
            <w:pPr>
              <w:pStyle w:val="444"/>
              <w:ind w:firstLine="0"/>
              <w:rPr>
                <w:sz w:val="24"/>
                <w:szCs w:val="24"/>
                <w:lang w:eastAsia="ru-RU"/>
              </w:rPr>
            </w:pPr>
            <w:r>
              <w:rPr>
                <w:sz w:val="24"/>
                <w:szCs w:val="24"/>
                <w:lang w:eastAsia="ru-RU"/>
              </w:rPr>
              <w:t xml:space="preserve">Отчетный период</w:t>
            </w:r>
            <w:r/>
          </w:p>
        </w:tc>
        <w:tc>
          <w:tcPr>
            <w:gridSpan w:val="3"/>
            <w:tcBorders>
              <w:bottom w:val="single" w:color="000000" w:sz="4" w:space="0"/>
            </w:tcBorders>
            <w:tcW w:w="6974" w:type="dxa"/>
            <w:vAlign w:val="bottom"/>
            <w:textDirection w:val="lrTb"/>
            <w:noWrap w:val="false"/>
          </w:tcPr>
          <w:p>
            <w:pPr>
              <w:pStyle w:val="444"/>
              <w:ind w:firstLine="0"/>
              <w:rPr>
                <w:sz w:val="24"/>
                <w:szCs w:val="24"/>
                <w:lang w:eastAsia="ru-RU"/>
              </w:rPr>
            </w:pPr>
            <w:r>
              <w:rPr>
                <w:sz w:val="24"/>
                <w:szCs w:val="24"/>
                <w:lang w:eastAsia="ru-RU"/>
              </w:rPr>
            </w:r>
            <w:r/>
          </w:p>
        </w:tc>
      </w:tr>
      <w:tr>
        <w:trPr/>
        <w:tc>
          <w:tcPr>
            <w:gridSpan w:val="6"/>
            <w:tcBorders>
              <w:left w:val="none" w:color="000000" w:sz="0" w:space="0"/>
              <w:top w:val="none" w:color="000000" w:sz="0" w:space="0"/>
              <w:right w:val="none" w:color="000000" w:sz="0" w:space="0"/>
              <w:bottom w:val="none" w:color="000000" w:sz="0" w:space="0"/>
            </w:tcBorders>
            <w:tcW w:w="9071" w:type="dxa"/>
            <w:vAlign w:val="top"/>
            <w:textDirection w:val="lrTb"/>
            <w:noWrap w:val="false"/>
          </w:tcPr>
          <w:p>
            <w:pPr>
              <w:pStyle w:val="444"/>
              <w:ind w:firstLine="0"/>
              <w:rPr>
                <w:sz w:val="24"/>
                <w:szCs w:val="24"/>
                <w:lang w:eastAsia="ru-RU"/>
              </w:rPr>
            </w:pPr>
            <w:r>
              <w:rPr>
                <w:sz w:val="24"/>
                <w:szCs w:val="24"/>
                <w:lang w:eastAsia="ru-RU"/>
              </w:rPr>
            </w:r>
            <w:r/>
          </w:p>
        </w:tc>
      </w:tr>
      <w:tr>
        <w:trPr/>
        <w:tc>
          <w:tcPr>
            <w:gridSpan w:val="6"/>
            <w:tcBorders>
              <w:left w:val="none" w:color="000000" w:sz="0" w:space="0"/>
              <w:top w:val="none" w:color="000000" w:sz="0" w:space="0"/>
              <w:right w:val="none" w:color="000000" w:sz="0" w:space="0"/>
              <w:bottom w:val="none" w:color="000000" w:sz="0" w:space="0"/>
            </w:tcBorders>
            <w:tcW w:w="9071" w:type="dxa"/>
            <w:vAlign w:val="bottom"/>
            <w:textDirection w:val="lrTb"/>
            <w:noWrap w:val="false"/>
          </w:tcPr>
          <w:p>
            <w:pPr>
              <w:pStyle w:val="444"/>
              <w:ind w:firstLine="0"/>
              <w:jc w:val="both"/>
              <w:rPr>
                <w:sz w:val="24"/>
                <w:szCs w:val="24"/>
                <w:lang w:eastAsia="ru-RU"/>
              </w:rPr>
            </w:pPr>
            <w:r>
              <w:rPr>
                <w:sz w:val="24"/>
                <w:szCs w:val="24"/>
                <w:lang w:eastAsia="ru-RU"/>
              </w:rPr>
              <w:t xml:space="preserve">В соответствии с условиями контракта от __ ___________ ____ г. N _____________ Подрядчиком фактически выполнены конструктивные решения (элементы), комплексы (виды) работ, обесп</w:t>
            </w:r>
            <w:r>
              <w:rPr>
                <w:sz w:val="24"/>
                <w:szCs w:val="24"/>
                <w:lang w:eastAsia="ru-RU"/>
              </w:rPr>
              <w:t xml:space="preserve">ечены поставка, разгрузка, складирование и хранение материалов, а также изделий, конструкций и оборудования (далее - оборудование), а Заказчиком приняты указанные конструктивные решения (элементы), комплексы (виды) работ (включая материалы и оборудование):</w:t>
            </w:r>
            <w:r/>
          </w:p>
        </w:tc>
      </w:tr>
    </w:tbl>
    <w:p>
      <w:pPr>
        <w:pStyle w:val="444"/>
        <w:ind w:firstLine="0"/>
        <w:rPr>
          <w:sz w:val="24"/>
          <w:szCs w:val="24"/>
          <w:lang w:eastAsia="ru-RU"/>
        </w:rPr>
        <w:sectPr>
          <w:footnotePr/>
          <w:endnotePr/>
          <w:type w:val="nextPage"/>
          <w:pgSz w:w="11905" w:h="16838" w:orient="portrait"/>
          <w:pgMar w:top="709" w:right="567" w:bottom="709" w:left="1418" w:header="0" w:footer="0" w:gutter="0"/>
          <w:cols w:num="1" w:sep="0" w:space="720" w:equalWidth="1"/>
          <w:docGrid w:linePitch="360"/>
        </w:sectPr>
      </w:pPr>
      <w:r>
        <w:rPr>
          <w:sz w:val="24"/>
          <w:szCs w:val="24"/>
          <w:lang w:eastAsia="ru-RU"/>
        </w:rPr>
      </w:r>
      <w:r/>
    </w:p>
    <w:tbl>
      <w:tblPr>
        <w:tblW w:w="0" w:type="auto"/>
        <w:tblInd w:w="0" w:type="dxa"/>
        <w:tblLayout w:type="fixed"/>
        <w:tblCellMar>
          <w:left w:w="62" w:type="dxa"/>
          <w:top w:w="102" w:type="dxa"/>
          <w:right w:w="62" w:type="dxa"/>
          <w:bottom w:w="102" w:type="dxa"/>
        </w:tblCellMar>
        <w:tblLook w:val="04A0" w:firstRow="1" w:lastRow="0" w:firstColumn="1" w:lastColumn="0" w:noHBand="0" w:noVBand="1"/>
      </w:tblPr>
      <w:tblGrid>
        <w:gridCol w:w="1055"/>
        <w:gridCol w:w="758"/>
        <w:gridCol w:w="2211"/>
        <w:gridCol w:w="1020"/>
        <w:gridCol w:w="1077"/>
        <w:gridCol w:w="1879"/>
        <w:gridCol w:w="1701"/>
        <w:gridCol w:w="1134"/>
        <w:gridCol w:w="993"/>
        <w:gridCol w:w="1559"/>
        <w:gridCol w:w="1559"/>
      </w:tblGrid>
      <w:tr>
        <w:trPr>
          <w:cantSplit/>
        </w:trPr>
        <w:tc>
          <w:tcPr>
            <w:gridSpan w:val="2"/>
            <w:tcBorders>
              <w:left w:val="single" w:color="000000" w:sz="4" w:space="0"/>
              <w:top w:val="single" w:color="000000" w:sz="4" w:space="0"/>
              <w:right w:val="single" w:color="000000" w:sz="4" w:space="0"/>
              <w:bottom w:val="single" w:color="000000" w:sz="4" w:space="0"/>
            </w:tcBorders>
            <w:tcW w:w="1813" w:type="dxa"/>
            <w:vAlign w:val="top"/>
            <w:textDirection w:val="lrTb"/>
            <w:noWrap w:val="false"/>
          </w:tcPr>
          <w:p>
            <w:pPr>
              <w:pStyle w:val="444"/>
              <w:ind w:firstLine="0"/>
              <w:jc w:val="center"/>
              <w:rPr>
                <w:sz w:val="20"/>
                <w:szCs w:val="20"/>
                <w:lang w:eastAsia="ru-RU"/>
              </w:rPr>
            </w:pPr>
            <w:r>
              <w:rPr>
                <w:sz w:val="20"/>
                <w:szCs w:val="20"/>
                <w:lang w:eastAsia="ru-RU"/>
              </w:rPr>
              <w:t xml:space="preserve">Номер</w:t>
            </w:r>
            <w:r/>
          </w:p>
        </w:tc>
        <w:tc>
          <w:tcPr>
            <w:tcBorders>
              <w:left w:val="single" w:color="000000" w:sz="4" w:space="0"/>
              <w:top w:val="single" w:color="000000" w:sz="4" w:space="0"/>
              <w:right w:val="single" w:color="000000" w:sz="4" w:space="0"/>
              <w:bottom w:val="single" w:color="000000" w:sz="4" w:space="0"/>
            </w:tcBorders>
            <w:tcW w:w="2211"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Наименование конструктивных решений (элементов), комплексов (видов) работ, затрат, оборудования </w:t>
            </w:r>
            <w:r>
              <w:rPr>
                <w:sz w:val="20"/>
                <w:szCs w:val="20"/>
                <w:lang w:eastAsia="ru-RU"/>
              </w:rPr>
              <w:fldChar w:fldCharType="begin"/>
            </w:r>
            <w:r>
              <w:rPr>
                <w:sz w:val="20"/>
                <w:szCs w:val="20"/>
                <w:lang w:eastAsia="ru-RU"/>
              </w:rPr>
              <w:instrText xml:space="preserve">HYPERLINK consultantplus://offline/ref=DB996E4A397936155460204AA10EB35FDDDE27C33D9818BDA872C4E3581C826AF8966B39656F2FD2BA9C8D8C0CEBEB234A6F8F27D72A762CiAQBJ </w:instrText>
            </w:r>
            <w:r>
              <w:rPr>
                <w:sz w:val="20"/>
                <w:szCs w:val="20"/>
                <w:lang w:eastAsia="ru-RU"/>
              </w:rPr>
              <w:fldChar w:fldCharType="separate"/>
            </w:r>
            <w:r>
              <w:rPr>
                <w:color w:val="0000FF"/>
                <w:sz w:val="20"/>
                <w:szCs w:val="20"/>
                <w:lang w:eastAsia="ru-RU"/>
              </w:rPr>
              <w:t xml:space="preserve">&lt;1&gt;</w:t>
            </w:r>
            <w:r>
              <w:rPr>
                <w:sz w:val="20"/>
                <w:szCs w:val="20"/>
                <w:lang w:eastAsia="ru-RU"/>
              </w:rPr>
              <w:fldChar w:fldCharType="end"/>
            </w: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20"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Единица измерения</w:t>
            </w:r>
            <w:r/>
          </w:p>
        </w:tc>
        <w:tc>
          <w:tcPr>
            <w:tcBorders>
              <w:left w:val="single" w:color="000000" w:sz="4" w:space="0"/>
              <w:top w:val="single" w:color="000000" w:sz="4" w:space="0"/>
              <w:right w:val="single" w:color="000000" w:sz="4" w:space="0"/>
              <w:bottom w:val="single" w:color="000000" w:sz="4" w:space="0"/>
            </w:tcBorders>
            <w:tcW w:w="1077"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Количество (объем работ)</w:t>
            </w:r>
            <w:r/>
          </w:p>
        </w:tc>
        <w:tc>
          <w:tcPr>
            <w:tcBorders>
              <w:left w:val="single" w:color="000000" w:sz="4" w:space="0"/>
              <w:top w:val="single" w:color="000000" w:sz="4" w:space="0"/>
              <w:right w:val="single" w:color="000000" w:sz="4" w:space="0"/>
              <w:bottom w:val="single" w:color="000000" w:sz="4" w:space="0"/>
            </w:tcBorders>
            <w:tcW w:w="1879"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Цена за единицу измерения без учета налога на добавленную стоимость, рублей</w:t>
            </w:r>
            <w:r/>
          </w:p>
        </w:tc>
        <w:tc>
          <w:tcPr>
            <w:tcBorders>
              <w:left w:val="single" w:color="000000" w:sz="4" w:space="0"/>
              <w:top w:val="single" w:color="000000" w:sz="4" w:space="0"/>
              <w:right w:val="single" w:color="000000" w:sz="4" w:space="0"/>
              <w:bottom w:val="single" w:color="000000" w:sz="4" w:space="0"/>
            </w:tcBorders>
            <w:tcW w:w="1701"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Стоимость без учета налога на добавленную стоимость, рублей</w:t>
            </w:r>
            <w:r/>
          </w:p>
        </w:tc>
        <w:tc>
          <w:tcPr>
            <w:tcBorders>
              <w:left w:val="single" w:color="000000" w:sz="4" w:space="0"/>
              <w:top w:val="single" w:color="000000" w:sz="4" w:space="0"/>
              <w:right w:val="single" w:color="000000" w:sz="4" w:space="0"/>
              <w:bottom w:val="single" w:color="000000" w:sz="4" w:space="0"/>
            </w:tcBorders>
            <w:tcW w:w="1134"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Налоговая ставка, процентов</w:t>
            </w:r>
            <w:r/>
          </w:p>
        </w:tc>
        <w:tc>
          <w:tcPr>
            <w:tcBorders>
              <w:left w:val="single" w:color="000000" w:sz="4" w:space="0"/>
              <w:top w:val="single" w:color="000000" w:sz="4" w:space="0"/>
              <w:right w:val="single" w:color="000000" w:sz="4" w:space="0"/>
              <w:bottom w:val="single" w:color="000000" w:sz="4" w:space="0"/>
            </w:tcBorders>
            <w:tcW w:w="993"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Сумма налога на добавленную стоимость, рублей</w:t>
            </w:r>
            <w:r/>
          </w:p>
        </w:tc>
        <w:tc>
          <w:tcPr>
            <w:tcBorders>
              <w:left w:val="single" w:color="000000" w:sz="4" w:space="0"/>
              <w:top w:val="single" w:color="000000" w:sz="4" w:space="0"/>
              <w:right w:val="single" w:color="000000" w:sz="4" w:space="0"/>
              <w:bottom w:val="single" w:color="000000" w:sz="4" w:space="0"/>
            </w:tcBorders>
            <w:tcW w:w="1559"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Стоимость с учетом налога на добавленную стоимость, рублей</w:t>
            </w:r>
            <w:r/>
          </w:p>
        </w:tc>
        <w:tc>
          <w:tcPr>
            <w:tcBorders>
              <w:left w:val="single" w:color="000000" w:sz="4" w:space="0"/>
              <w:top w:val="single" w:color="000000" w:sz="4" w:space="0"/>
              <w:right w:val="single" w:color="000000" w:sz="4" w:space="0"/>
              <w:bottom w:val="single" w:color="000000" w:sz="4" w:space="0"/>
            </w:tcBorders>
            <w:tcW w:w="1559" w:type="dxa"/>
            <w:vAlign w:val="top"/>
            <w:vMerge w:val="restart"/>
            <w:textDirection w:val="lrTb"/>
            <w:noWrap w:val="false"/>
          </w:tcPr>
          <w:p>
            <w:pPr>
              <w:pStyle w:val="444"/>
              <w:ind w:firstLine="0"/>
              <w:jc w:val="center"/>
              <w:rPr>
                <w:sz w:val="20"/>
                <w:szCs w:val="20"/>
                <w:lang w:eastAsia="ru-RU"/>
              </w:rPr>
            </w:pPr>
            <w:r>
              <w:rPr>
                <w:sz w:val="20"/>
                <w:szCs w:val="20"/>
                <w:lang w:eastAsia="ru-RU"/>
              </w:rPr>
              <w:t xml:space="preserve">Страна происхождения оборудования </w:t>
            </w:r>
            <w:r>
              <w:rPr>
                <w:sz w:val="20"/>
                <w:szCs w:val="20"/>
                <w:lang w:eastAsia="ru-RU"/>
              </w:rPr>
              <w:fldChar w:fldCharType="begin"/>
            </w:r>
            <w:r>
              <w:rPr>
                <w:sz w:val="20"/>
                <w:szCs w:val="20"/>
                <w:lang w:eastAsia="ru-RU"/>
              </w:rPr>
              <w:instrText xml:space="preserve">HYPERLINK consultantplus://offline/ref=DB996E4A397936155460204AA10EB35FDDDE27C33D9818BDA872C4E3581C826AF8966B39656F2FD2B99C8D8C0CEBEB234A6F8F27D72A762CiAQBJ </w:instrText>
            </w:r>
            <w:r>
              <w:rPr>
                <w:sz w:val="20"/>
                <w:szCs w:val="20"/>
                <w:lang w:eastAsia="ru-RU"/>
              </w:rPr>
              <w:fldChar w:fldCharType="separate"/>
            </w:r>
            <w:r>
              <w:rPr>
                <w:color w:val="0000FF"/>
                <w:sz w:val="20"/>
                <w:szCs w:val="20"/>
                <w:lang w:eastAsia="ru-RU"/>
              </w:rPr>
              <w:t xml:space="preserve">&lt;2&gt;</w:t>
            </w:r>
            <w:r>
              <w:rPr>
                <w:sz w:val="20"/>
                <w:szCs w:val="20"/>
                <w:lang w:eastAsia="ru-RU"/>
              </w:rPr>
              <w:fldChar w:fldCharType="end"/>
            </w:r>
            <w:r>
              <w:rPr>
                <w:sz w:val="20"/>
                <w:szCs w:val="20"/>
                <w:lang w:eastAsia="ru-RU"/>
              </w:rPr>
            </w:r>
            <w:r/>
          </w:p>
        </w:tc>
      </w:tr>
      <w:tr>
        <w:trPr>
          <w:cantSplit/>
          <w:trHeight w:val="1236"/>
        </w:trPr>
        <w:tc>
          <w:tcPr>
            <w:tcBorders>
              <w:left w:val="single" w:color="000000" w:sz="4" w:space="0"/>
              <w:top w:val="single" w:color="000000" w:sz="4" w:space="0"/>
              <w:right w:val="single" w:color="000000" w:sz="4" w:space="0"/>
              <w:bottom w:val="single" w:color="000000" w:sz="4" w:space="0"/>
            </w:tcBorders>
            <w:tcW w:w="1055" w:type="dxa"/>
            <w:vAlign w:val="top"/>
            <w:textDirection w:val="lrTb"/>
            <w:noWrap w:val="false"/>
          </w:tcPr>
          <w:p>
            <w:pPr>
              <w:pStyle w:val="444"/>
              <w:ind w:firstLine="0"/>
              <w:jc w:val="center"/>
              <w:rPr>
                <w:sz w:val="20"/>
                <w:szCs w:val="20"/>
                <w:lang w:eastAsia="ru-RU"/>
              </w:rPr>
            </w:pPr>
            <w:r>
              <w:rPr>
                <w:sz w:val="20"/>
                <w:szCs w:val="20"/>
                <w:lang w:eastAsia="ru-RU"/>
              </w:rPr>
              <w:t xml:space="preserve">по порядку</w:t>
            </w:r>
            <w:r/>
          </w:p>
        </w:tc>
        <w:tc>
          <w:tcPr>
            <w:tcBorders>
              <w:left w:val="single" w:color="000000" w:sz="4" w:space="0"/>
              <w:top w:val="single" w:color="000000" w:sz="4" w:space="0"/>
              <w:right w:val="single" w:color="000000" w:sz="4" w:space="0"/>
              <w:bottom w:val="single" w:color="000000" w:sz="4" w:space="0"/>
            </w:tcBorders>
            <w:tcW w:w="758" w:type="dxa"/>
            <w:vAlign w:val="top"/>
            <w:textDirection w:val="lrTb"/>
            <w:noWrap w:val="false"/>
          </w:tcPr>
          <w:p>
            <w:pPr>
              <w:pStyle w:val="444"/>
              <w:ind w:firstLine="0"/>
              <w:jc w:val="center"/>
              <w:rPr>
                <w:sz w:val="20"/>
                <w:szCs w:val="20"/>
                <w:lang w:eastAsia="ru-RU"/>
              </w:rPr>
            </w:pPr>
            <w:r>
              <w:rPr>
                <w:sz w:val="20"/>
                <w:szCs w:val="20"/>
                <w:lang w:eastAsia="ru-RU"/>
              </w:rPr>
              <w:t xml:space="preserve">позиции по смете</w:t>
            </w:r>
            <w:r/>
          </w:p>
        </w:tc>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20"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77"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879"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701"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134"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993"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vMerge w:val="continue"/>
            <w:textDirection w:val="lrTb"/>
            <w:noWrap w:val="false"/>
          </w:tcPr>
          <w:p>
            <w:pPr>
              <w:pStyle w:val="444"/>
              <w:ind w:firstLine="0"/>
              <w:jc w:val="center"/>
              <w:rPr>
                <w:sz w:val="20"/>
                <w:szCs w:val="20"/>
                <w:lang w:eastAsia="ru-RU"/>
              </w:rPr>
            </w:pPr>
            <w:r>
              <w:rPr>
                <w:sz w:val="20"/>
                <w:szCs w:val="20"/>
                <w:lang w:eastAsia="ru-RU"/>
              </w:rPr>
            </w:r>
            <w:r/>
          </w:p>
        </w:tc>
      </w:tr>
      <w:tr>
        <w:trPr/>
        <w:tc>
          <w:tcPr>
            <w:tcBorders>
              <w:left w:val="single" w:color="000000" w:sz="4" w:space="0"/>
              <w:top w:val="single" w:color="000000" w:sz="4" w:space="0"/>
              <w:right w:val="single" w:color="000000" w:sz="4" w:space="0"/>
              <w:bottom w:val="single" w:color="000000" w:sz="4" w:space="0"/>
            </w:tcBorders>
            <w:tcW w:w="1055" w:type="dxa"/>
            <w:vAlign w:val="top"/>
            <w:textDirection w:val="lrTb"/>
            <w:noWrap w:val="false"/>
          </w:tcPr>
          <w:p>
            <w:pPr>
              <w:pStyle w:val="444"/>
              <w:ind w:firstLine="0"/>
              <w:jc w:val="center"/>
              <w:rPr>
                <w:sz w:val="20"/>
                <w:szCs w:val="20"/>
                <w:lang w:eastAsia="ru-RU"/>
              </w:rPr>
            </w:pPr>
            <w:r>
              <w:rPr>
                <w:sz w:val="20"/>
                <w:szCs w:val="20"/>
                <w:lang w:eastAsia="ru-RU"/>
              </w:rPr>
              <w:t xml:space="preserve">1</w:t>
            </w:r>
            <w:r/>
          </w:p>
        </w:tc>
        <w:tc>
          <w:tcPr>
            <w:tcBorders>
              <w:left w:val="single" w:color="000000" w:sz="4" w:space="0"/>
              <w:top w:val="single" w:color="000000" w:sz="4" w:space="0"/>
              <w:right w:val="single" w:color="000000" w:sz="4" w:space="0"/>
              <w:bottom w:val="single" w:color="000000" w:sz="4" w:space="0"/>
            </w:tcBorders>
            <w:tcW w:w="758" w:type="dxa"/>
            <w:vAlign w:val="top"/>
            <w:textDirection w:val="lrTb"/>
            <w:noWrap w:val="false"/>
          </w:tcPr>
          <w:p>
            <w:pPr>
              <w:pStyle w:val="444"/>
              <w:ind w:firstLine="0"/>
              <w:jc w:val="center"/>
              <w:rPr>
                <w:sz w:val="20"/>
                <w:szCs w:val="20"/>
                <w:lang w:eastAsia="ru-RU"/>
              </w:rPr>
            </w:pPr>
            <w:r>
              <w:rPr>
                <w:sz w:val="20"/>
                <w:szCs w:val="20"/>
                <w:lang w:eastAsia="ru-RU"/>
              </w:rPr>
              <w:t xml:space="preserve">1а</w:t>
            </w:r>
            <w:r/>
          </w:p>
        </w:tc>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444"/>
              <w:ind w:firstLine="0"/>
              <w:jc w:val="center"/>
              <w:rPr>
                <w:sz w:val="20"/>
                <w:szCs w:val="20"/>
                <w:lang w:eastAsia="ru-RU"/>
              </w:rPr>
            </w:pPr>
            <w:r>
              <w:rPr>
                <w:sz w:val="20"/>
                <w:szCs w:val="20"/>
                <w:lang w:eastAsia="ru-RU"/>
              </w:rPr>
              <w:t xml:space="preserve">2</w:t>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444"/>
              <w:ind w:firstLine="0"/>
              <w:jc w:val="center"/>
              <w:rPr>
                <w:sz w:val="20"/>
                <w:szCs w:val="20"/>
                <w:lang w:eastAsia="ru-RU"/>
              </w:rPr>
            </w:pPr>
            <w:r>
              <w:rPr>
                <w:sz w:val="20"/>
                <w:szCs w:val="20"/>
                <w:lang w:eastAsia="ru-RU"/>
              </w:rPr>
              <w:t xml:space="preserve">3</w:t>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444"/>
              <w:ind w:firstLine="0"/>
              <w:jc w:val="center"/>
              <w:rPr>
                <w:sz w:val="20"/>
                <w:szCs w:val="20"/>
                <w:lang w:eastAsia="ru-RU"/>
              </w:rPr>
            </w:pPr>
            <w:r>
              <w:rPr>
                <w:sz w:val="20"/>
                <w:szCs w:val="20"/>
                <w:lang w:eastAsia="ru-RU"/>
              </w:rPr>
              <w:t xml:space="preserve">4</w:t>
            </w:r>
            <w:r/>
          </w:p>
        </w:tc>
        <w:tc>
          <w:tcPr>
            <w:tcBorders>
              <w:left w:val="single" w:color="000000" w:sz="4" w:space="0"/>
              <w:top w:val="single" w:color="000000" w:sz="4" w:space="0"/>
              <w:right w:val="single" w:color="000000" w:sz="4" w:space="0"/>
              <w:bottom w:val="single" w:color="000000" w:sz="4" w:space="0"/>
            </w:tcBorders>
            <w:tcW w:w="1879" w:type="dxa"/>
            <w:vAlign w:val="top"/>
            <w:textDirection w:val="lrTb"/>
            <w:noWrap w:val="false"/>
          </w:tcPr>
          <w:p>
            <w:pPr>
              <w:pStyle w:val="444"/>
              <w:ind w:firstLine="0"/>
              <w:jc w:val="center"/>
              <w:rPr>
                <w:sz w:val="20"/>
                <w:szCs w:val="20"/>
                <w:lang w:eastAsia="ru-RU"/>
              </w:rPr>
            </w:pPr>
            <w:r>
              <w:rPr>
                <w:sz w:val="20"/>
                <w:szCs w:val="20"/>
                <w:lang w:eastAsia="ru-RU"/>
              </w:rPr>
              <w:t xml:space="preserve">5</w:t>
            </w:r>
            <w:r/>
          </w:p>
        </w:tc>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444"/>
              <w:ind w:firstLine="0"/>
              <w:jc w:val="center"/>
              <w:rPr>
                <w:sz w:val="20"/>
                <w:szCs w:val="20"/>
                <w:lang w:eastAsia="ru-RU"/>
              </w:rPr>
            </w:pPr>
            <w:r>
              <w:rPr>
                <w:sz w:val="20"/>
                <w:szCs w:val="20"/>
                <w:lang w:eastAsia="ru-RU"/>
              </w:rPr>
              <w:t xml:space="preserve">6</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444"/>
              <w:ind w:firstLine="0"/>
              <w:jc w:val="center"/>
              <w:rPr>
                <w:sz w:val="20"/>
                <w:szCs w:val="20"/>
                <w:lang w:eastAsia="ru-RU"/>
              </w:rPr>
            </w:pPr>
            <w:r>
              <w:rPr>
                <w:sz w:val="20"/>
                <w:szCs w:val="20"/>
                <w:lang w:eastAsia="ru-RU"/>
              </w:rPr>
              <w:t xml:space="preserve">7</w:t>
            </w:r>
            <w:r/>
          </w:p>
        </w:tc>
        <w:tc>
          <w:tcPr>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444"/>
              <w:ind w:firstLine="0"/>
              <w:jc w:val="center"/>
              <w:rPr>
                <w:sz w:val="20"/>
                <w:szCs w:val="20"/>
                <w:lang w:eastAsia="ru-RU"/>
              </w:rPr>
            </w:pPr>
            <w:r>
              <w:rPr>
                <w:sz w:val="20"/>
                <w:szCs w:val="20"/>
                <w:lang w:eastAsia="ru-RU"/>
              </w:rPr>
              <w:t xml:space="preserve">8</w:t>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jc w:val="center"/>
              <w:rPr>
                <w:sz w:val="20"/>
                <w:szCs w:val="20"/>
                <w:lang w:eastAsia="ru-RU"/>
              </w:rPr>
            </w:pPr>
            <w:r>
              <w:rPr>
                <w:sz w:val="20"/>
                <w:szCs w:val="20"/>
                <w:lang w:eastAsia="ru-RU"/>
              </w:rPr>
              <w:t xml:space="preserve">9</w:t>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jc w:val="center"/>
              <w:rPr>
                <w:sz w:val="20"/>
                <w:szCs w:val="20"/>
                <w:lang w:eastAsia="ru-RU"/>
              </w:rPr>
            </w:pPr>
            <w:r>
              <w:rPr>
                <w:sz w:val="20"/>
                <w:szCs w:val="20"/>
                <w:lang w:eastAsia="ru-RU"/>
              </w:rPr>
              <w:t xml:space="preserve">10</w:t>
            </w:r>
            <w:r/>
          </w:p>
        </w:tc>
      </w:tr>
      <w:tr>
        <w:trPr/>
        <w:tc>
          <w:tcPr>
            <w:tcBorders>
              <w:left w:val="single" w:color="000000" w:sz="4" w:space="0"/>
              <w:top w:val="single" w:color="000000" w:sz="4" w:space="0"/>
              <w:right w:val="single" w:color="000000" w:sz="4" w:space="0"/>
              <w:bottom w:val="single" w:color="000000" w:sz="4" w:space="0"/>
            </w:tcBorders>
            <w:tcW w:w="1055"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758"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87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r>
      <w:tr>
        <w:trPr/>
        <w:tc>
          <w:tcPr>
            <w:tcBorders>
              <w:left w:val="single" w:color="000000" w:sz="4" w:space="0"/>
              <w:top w:val="single" w:color="000000" w:sz="4" w:space="0"/>
              <w:right w:val="single" w:color="000000" w:sz="4" w:space="0"/>
              <w:bottom w:val="single" w:color="000000" w:sz="4" w:space="0"/>
            </w:tcBorders>
            <w:tcW w:w="1055"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758"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87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r>
      <w:tr>
        <w:trPr/>
        <w:tc>
          <w:tcPr>
            <w:tcBorders>
              <w:left w:val="single" w:color="000000" w:sz="4" w:space="0"/>
              <w:top w:val="single" w:color="000000" w:sz="4" w:space="0"/>
              <w:right w:val="single" w:color="000000" w:sz="4" w:space="0"/>
              <w:bottom w:val="single" w:color="000000" w:sz="4" w:space="0"/>
            </w:tcBorders>
            <w:tcW w:w="1055"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758"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87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r>
      <w:tr>
        <w:trPr/>
        <w:tc>
          <w:tcPr>
            <w:tcBorders>
              <w:left w:val="single" w:color="000000" w:sz="4" w:space="0"/>
              <w:top w:val="single" w:color="000000" w:sz="4" w:space="0"/>
              <w:right w:val="single" w:color="000000" w:sz="4" w:space="0"/>
              <w:bottom w:val="single" w:color="000000" w:sz="4" w:space="0"/>
            </w:tcBorders>
            <w:tcW w:w="1055"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758"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2211" w:type="dxa"/>
            <w:vAlign w:val="bottom"/>
            <w:textDirection w:val="lrTb"/>
            <w:noWrap w:val="false"/>
          </w:tcPr>
          <w:p>
            <w:pPr>
              <w:pStyle w:val="444"/>
              <w:ind w:firstLine="0"/>
              <w:rPr>
                <w:sz w:val="20"/>
                <w:szCs w:val="20"/>
                <w:lang w:eastAsia="ru-RU"/>
              </w:rPr>
            </w:pPr>
            <w:r>
              <w:rPr>
                <w:sz w:val="20"/>
                <w:szCs w:val="20"/>
                <w:lang w:eastAsia="ru-RU"/>
              </w:rPr>
              <w:t xml:space="preserve">Всего по акту</w:t>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87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993"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c>
          <w:tcPr>
            <w:tcBorders>
              <w:left w:val="single" w:color="000000" w:sz="4" w:space="0"/>
              <w:top w:val="single" w:color="000000" w:sz="4" w:space="0"/>
              <w:right w:val="single" w:color="000000" w:sz="4" w:space="0"/>
              <w:bottom w:val="single" w:color="000000" w:sz="4" w:space="0"/>
            </w:tcBorders>
            <w:tcW w:w="1559" w:type="dxa"/>
            <w:vAlign w:val="top"/>
            <w:textDirection w:val="lrTb"/>
            <w:noWrap w:val="false"/>
          </w:tcPr>
          <w:p>
            <w:pPr>
              <w:pStyle w:val="444"/>
              <w:ind w:firstLine="0"/>
              <w:rPr>
                <w:sz w:val="20"/>
                <w:szCs w:val="20"/>
                <w:lang w:eastAsia="ru-RU"/>
              </w:rPr>
            </w:pPr>
            <w:r>
              <w:rPr>
                <w:sz w:val="20"/>
                <w:szCs w:val="20"/>
                <w:lang w:eastAsia="ru-RU"/>
              </w:rPr>
            </w:r>
            <w:r/>
          </w:p>
        </w:tc>
      </w:tr>
    </w:tbl>
    <w:p>
      <w:pPr>
        <w:pStyle w:val="444"/>
        <w:ind w:firstLine="0"/>
        <w:jc w:val="both"/>
        <w:rPr>
          <w:sz w:val="20"/>
          <w:szCs w:val="20"/>
          <w:lang w:eastAsia="ru-RU"/>
        </w:rPr>
      </w:pPr>
      <w:r>
        <w:rPr>
          <w:sz w:val="20"/>
          <w:szCs w:val="20"/>
          <w:lang w:eastAsia="ru-RU"/>
        </w:rPr>
        <w:t xml:space="preserve">Приложение (при необходимости): дополнительные документы, содержащие детализацию выполненных работ</w:t>
      </w:r>
      <w:r/>
    </w:p>
    <w:tbl>
      <w:tblPr>
        <w:tblW w:w="0" w:type="auto"/>
        <w:tblInd w:w="0" w:type="dxa"/>
        <w:tblLayout w:type="fixed"/>
        <w:tblCellMar>
          <w:left w:w="62" w:type="dxa"/>
          <w:top w:w="102" w:type="dxa"/>
          <w:right w:w="62" w:type="dxa"/>
          <w:bottom w:w="102" w:type="dxa"/>
        </w:tblCellMar>
        <w:tblLook w:val="04A0" w:firstRow="1" w:lastRow="0" w:firstColumn="1" w:lastColumn="0" w:noHBand="0" w:noVBand="1"/>
      </w:tblPr>
      <w:tblGrid>
        <w:gridCol w:w="6063"/>
        <w:gridCol w:w="495"/>
        <w:gridCol w:w="6669"/>
      </w:tblGrid>
      <w:tr>
        <w:trPr>
          <w:trHeight w:val="185"/>
        </w:trPr>
        <w:tc>
          <w:tcPr>
            <w:tcBorders>
              <w:left w:val="none" w:color="000000" w:sz="0" w:space="0"/>
              <w:top w:val="none" w:color="000000" w:sz="0" w:space="0"/>
              <w:right w:val="none" w:color="000000" w:sz="0" w:space="0"/>
              <w:bottom w:val="none" w:color="000000" w:sz="0" w:space="0"/>
            </w:tcBorders>
            <w:tcW w:w="6063" w:type="dxa"/>
            <w:vAlign w:val="bottom"/>
            <w:textDirection w:val="lrTb"/>
            <w:noWrap w:val="false"/>
          </w:tcPr>
          <w:p>
            <w:pPr>
              <w:pStyle w:val="444"/>
              <w:ind w:firstLine="0"/>
              <w:rPr>
                <w:sz w:val="20"/>
                <w:szCs w:val="20"/>
                <w:lang w:eastAsia="ru-RU"/>
              </w:rPr>
            </w:pPr>
            <w:r>
              <w:rPr>
                <w:sz w:val="20"/>
                <w:szCs w:val="20"/>
                <w:lang w:eastAsia="ru-RU"/>
              </w:rPr>
              <w:t xml:space="preserve">Подрядчик</w:t>
            </w:r>
            <w:r/>
          </w:p>
        </w:tc>
        <w:tc>
          <w:tcPr>
            <w:tcBorders>
              <w:left w:val="none" w:color="000000" w:sz="0" w:space="0"/>
              <w:top w:val="none" w:color="000000" w:sz="0" w:space="0"/>
              <w:right w:val="none" w:color="000000" w:sz="0" w:space="0"/>
              <w:bottom w:val="none" w:color="000000" w:sz="0" w:space="0"/>
            </w:tcBorders>
            <w:tcW w:w="495" w:type="dxa"/>
            <w:vAlign w:val="bottom"/>
            <w:textDirection w:val="lrTb"/>
            <w:noWrap w:val="false"/>
          </w:tcPr>
          <w:p>
            <w:pPr>
              <w:pStyle w:val="444"/>
              <w:ind w:firstLine="0"/>
              <w:rPr>
                <w:sz w:val="20"/>
                <w:szCs w:val="20"/>
                <w:lang w:eastAsia="ru-RU"/>
              </w:rPr>
            </w:pPr>
            <w:r>
              <w:rPr>
                <w:sz w:val="20"/>
                <w:szCs w:val="20"/>
                <w:lang w:eastAsia="ru-RU"/>
              </w:rPr>
            </w:r>
            <w:r/>
          </w:p>
        </w:tc>
        <w:tc>
          <w:tcPr>
            <w:tcBorders>
              <w:left w:val="none" w:color="000000" w:sz="0" w:space="0"/>
              <w:top w:val="none" w:color="000000" w:sz="0" w:space="0"/>
              <w:right w:val="none" w:color="000000" w:sz="0" w:space="0"/>
              <w:bottom w:val="none" w:color="000000" w:sz="0" w:space="0"/>
            </w:tcBorders>
            <w:tcW w:w="6669" w:type="dxa"/>
            <w:vAlign w:val="bottom"/>
            <w:textDirection w:val="lrTb"/>
            <w:noWrap w:val="false"/>
          </w:tcPr>
          <w:p>
            <w:pPr>
              <w:pStyle w:val="444"/>
              <w:ind w:firstLine="0"/>
              <w:rPr>
                <w:sz w:val="20"/>
                <w:szCs w:val="20"/>
                <w:lang w:eastAsia="ru-RU"/>
              </w:rPr>
            </w:pPr>
            <w:r>
              <w:rPr>
                <w:sz w:val="20"/>
                <w:szCs w:val="20"/>
                <w:lang w:eastAsia="ru-RU"/>
              </w:rPr>
              <w:t xml:space="preserve">Заказчик</w:t>
            </w:r>
            <w:r/>
          </w:p>
        </w:tc>
      </w:tr>
      <w:tr>
        <w:trPr>
          <w:trHeight w:val="752"/>
        </w:trPr>
        <w:tc>
          <w:tcPr>
            <w:tcBorders>
              <w:left w:val="none" w:color="000000" w:sz="0" w:space="0"/>
              <w:top w:val="none" w:color="000000" w:sz="0" w:space="0"/>
              <w:right w:val="none" w:color="000000" w:sz="0" w:space="0"/>
              <w:bottom w:val="none" w:color="000000" w:sz="0" w:space="0"/>
            </w:tcBorders>
            <w:tcW w:w="6063" w:type="dxa"/>
            <w:vAlign w:val="bottom"/>
            <w:textDirection w:val="lrTb"/>
            <w:noWrap w:val="false"/>
          </w:tcPr>
          <w:p>
            <w:pPr>
              <w:pStyle w:val="444"/>
              <w:ind w:firstLine="0"/>
              <w:rPr>
                <w:sz w:val="20"/>
                <w:szCs w:val="20"/>
                <w:lang w:eastAsia="ru-RU"/>
              </w:rPr>
            </w:pPr>
            <w:r>
              <w:rPr>
                <w:sz w:val="20"/>
                <w:szCs w:val="20"/>
                <w:lang w:eastAsia="ru-RU"/>
              </w:rPr>
              <w:t xml:space="preserve">Содержание операции (например,</w:t>
            </w:r>
            <w:r/>
          </w:p>
          <w:p>
            <w:pPr>
              <w:pStyle w:val="444"/>
              <w:ind w:firstLine="0"/>
              <w:rPr>
                <w:sz w:val="20"/>
                <w:szCs w:val="20"/>
                <w:lang w:eastAsia="ru-RU"/>
              </w:rPr>
            </w:pPr>
            <w:r>
              <w:rPr>
                <w:sz w:val="20"/>
                <w:szCs w:val="20"/>
                <w:lang w:eastAsia="ru-RU"/>
              </w:rPr>
              <w:t xml:space="preserve">--------------------------------------------</w:t>
            </w:r>
            <w:r/>
          </w:p>
          <w:p>
            <w:pPr>
              <w:pStyle w:val="444"/>
              <w:ind w:firstLine="0"/>
              <w:rPr>
                <w:sz w:val="20"/>
                <w:szCs w:val="20"/>
                <w:lang w:eastAsia="ru-RU"/>
              </w:rPr>
            </w:pPr>
            <w:r>
              <w:rPr>
                <w:sz w:val="20"/>
                <w:szCs w:val="20"/>
                <w:lang w:eastAsia="ru-RU"/>
              </w:rPr>
              <w:t xml:space="preserve">"Работы выполнены в полном объеме")</w:t>
            </w:r>
            <w:r/>
          </w:p>
          <w:p>
            <w:pPr>
              <w:pStyle w:val="444"/>
              <w:ind w:firstLine="0"/>
              <w:rPr>
                <w:sz w:val="20"/>
                <w:szCs w:val="20"/>
                <w:lang w:eastAsia="ru-RU"/>
              </w:rPr>
            </w:pPr>
            <w:r>
              <w:rPr>
                <w:sz w:val="20"/>
                <w:szCs w:val="20"/>
                <w:lang w:eastAsia="ru-RU"/>
              </w:rPr>
              <w:t xml:space="preserve">---------------------------------------------------</w:t>
            </w:r>
            <w:r/>
          </w:p>
        </w:tc>
        <w:tc>
          <w:tcPr>
            <w:tcBorders>
              <w:left w:val="none" w:color="000000" w:sz="0" w:space="0"/>
              <w:top w:val="none" w:color="000000" w:sz="0" w:space="0"/>
              <w:right w:val="none" w:color="000000" w:sz="0" w:space="0"/>
              <w:bottom w:val="none" w:color="000000" w:sz="0" w:space="0"/>
            </w:tcBorders>
            <w:tcW w:w="495" w:type="dxa"/>
            <w:vAlign w:val="bottom"/>
            <w:textDirection w:val="lrTb"/>
            <w:noWrap w:val="false"/>
          </w:tcPr>
          <w:p>
            <w:pPr>
              <w:pStyle w:val="444"/>
              <w:ind w:firstLine="0"/>
              <w:rPr>
                <w:sz w:val="20"/>
                <w:szCs w:val="20"/>
                <w:lang w:eastAsia="ru-RU"/>
              </w:rPr>
            </w:pPr>
            <w:r>
              <w:rPr>
                <w:sz w:val="20"/>
                <w:szCs w:val="20"/>
                <w:lang w:eastAsia="ru-RU"/>
              </w:rPr>
            </w:r>
            <w:r/>
          </w:p>
        </w:tc>
        <w:tc>
          <w:tcPr>
            <w:tcBorders>
              <w:left w:val="none" w:color="000000" w:sz="0" w:space="0"/>
              <w:top w:val="none" w:color="000000" w:sz="0" w:space="0"/>
              <w:right w:val="none" w:color="000000" w:sz="0" w:space="0"/>
              <w:bottom w:val="none" w:color="000000" w:sz="0" w:space="0"/>
            </w:tcBorders>
            <w:tcW w:w="6669" w:type="dxa"/>
            <w:vAlign w:val="bottom"/>
            <w:textDirection w:val="lrTb"/>
            <w:noWrap w:val="false"/>
          </w:tcPr>
          <w:p>
            <w:pPr>
              <w:pStyle w:val="444"/>
              <w:ind w:firstLine="0"/>
              <w:rPr>
                <w:sz w:val="20"/>
                <w:szCs w:val="20"/>
                <w:lang w:eastAsia="ru-RU"/>
              </w:rPr>
            </w:pPr>
            <w:r>
              <w:rPr>
                <w:sz w:val="20"/>
                <w:szCs w:val="20"/>
                <w:lang w:eastAsia="ru-RU"/>
              </w:rPr>
              <w:t xml:space="preserve">Содержание операции (например,</w:t>
            </w:r>
            <w:r/>
          </w:p>
          <w:p>
            <w:pPr>
              <w:pStyle w:val="444"/>
              <w:ind w:firstLine="0"/>
              <w:rPr>
                <w:sz w:val="20"/>
                <w:szCs w:val="20"/>
                <w:lang w:eastAsia="ru-RU"/>
              </w:rPr>
            </w:pPr>
            <w:r>
              <w:rPr>
                <w:sz w:val="20"/>
                <w:szCs w:val="20"/>
                <w:lang w:eastAsia="ru-RU"/>
              </w:rPr>
              <w:t xml:space="preserve">--------------------------------------------</w:t>
            </w:r>
            <w:r/>
          </w:p>
          <w:p>
            <w:pPr>
              <w:pStyle w:val="444"/>
              <w:ind w:firstLine="0"/>
              <w:rPr>
                <w:sz w:val="20"/>
                <w:szCs w:val="20"/>
                <w:lang w:eastAsia="ru-RU"/>
              </w:rPr>
            </w:pPr>
            <w:r>
              <w:rPr>
                <w:sz w:val="20"/>
                <w:szCs w:val="20"/>
                <w:lang w:eastAsia="ru-RU"/>
              </w:rPr>
              <w:t xml:space="preserve">"Работы приняты в полном объеме")</w:t>
            </w:r>
            <w:r/>
          </w:p>
          <w:p>
            <w:pPr>
              <w:pStyle w:val="444"/>
              <w:ind w:firstLine="0"/>
              <w:rPr>
                <w:sz w:val="20"/>
                <w:szCs w:val="20"/>
                <w:lang w:eastAsia="ru-RU"/>
              </w:rPr>
            </w:pPr>
            <w:r>
              <w:rPr>
                <w:sz w:val="20"/>
                <w:szCs w:val="20"/>
                <w:lang w:eastAsia="ru-RU"/>
              </w:rPr>
              <w:t xml:space="preserve">-----------------------------------------------</w:t>
            </w:r>
            <w:r/>
          </w:p>
        </w:tc>
      </w:tr>
      <w:tr>
        <w:trPr>
          <w:trHeight w:val="185"/>
        </w:trPr>
        <w:tc>
          <w:tcPr>
            <w:tcBorders>
              <w:left w:val="none" w:color="000000" w:sz="0" w:space="0"/>
              <w:top w:val="none" w:color="000000" w:sz="0" w:space="0"/>
              <w:right w:val="none" w:color="000000" w:sz="0" w:space="0"/>
              <w:bottom w:val="none" w:color="000000" w:sz="0" w:space="0"/>
            </w:tcBorders>
            <w:tcW w:w="6063" w:type="dxa"/>
            <w:vAlign w:val="bottom"/>
            <w:textDirection w:val="lrTb"/>
            <w:noWrap w:val="false"/>
          </w:tcPr>
          <w:p>
            <w:pPr>
              <w:pStyle w:val="444"/>
              <w:ind w:firstLine="0"/>
              <w:rPr>
                <w:sz w:val="20"/>
                <w:szCs w:val="20"/>
                <w:lang w:eastAsia="ru-RU"/>
              </w:rPr>
            </w:pPr>
            <w:r>
              <w:rPr>
                <w:sz w:val="20"/>
                <w:szCs w:val="20"/>
                <w:lang w:eastAsia="ru-RU"/>
              </w:rPr>
              <w:t xml:space="preserve">Дата сдачи _________________</w:t>
            </w:r>
            <w:r/>
          </w:p>
        </w:tc>
        <w:tc>
          <w:tcPr>
            <w:tcBorders>
              <w:left w:val="none" w:color="000000" w:sz="0" w:space="0"/>
              <w:top w:val="none" w:color="000000" w:sz="0" w:space="0"/>
              <w:right w:val="none" w:color="000000" w:sz="0" w:space="0"/>
              <w:bottom w:val="none" w:color="000000" w:sz="0" w:space="0"/>
            </w:tcBorders>
            <w:tcW w:w="495" w:type="dxa"/>
            <w:vAlign w:val="bottom"/>
            <w:textDirection w:val="lrTb"/>
            <w:noWrap w:val="false"/>
          </w:tcPr>
          <w:p>
            <w:pPr>
              <w:pStyle w:val="444"/>
              <w:ind w:firstLine="0"/>
              <w:rPr>
                <w:sz w:val="20"/>
                <w:szCs w:val="20"/>
                <w:lang w:eastAsia="ru-RU"/>
              </w:rPr>
            </w:pPr>
            <w:r>
              <w:rPr>
                <w:sz w:val="20"/>
                <w:szCs w:val="20"/>
                <w:lang w:eastAsia="ru-RU"/>
              </w:rPr>
            </w:r>
            <w:r/>
          </w:p>
        </w:tc>
        <w:tc>
          <w:tcPr>
            <w:tcBorders>
              <w:left w:val="none" w:color="000000" w:sz="0" w:space="0"/>
              <w:top w:val="none" w:color="000000" w:sz="0" w:space="0"/>
              <w:right w:val="none" w:color="000000" w:sz="0" w:space="0"/>
              <w:bottom w:val="none" w:color="000000" w:sz="0" w:space="0"/>
            </w:tcBorders>
            <w:tcW w:w="6669" w:type="dxa"/>
            <w:vAlign w:val="bottom"/>
            <w:textDirection w:val="lrTb"/>
            <w:noWrap w:val="false"/>
          </w:tcPr>
          <w:p>
            <w:pPr>
              <w:pStyle w:val="444"/>
              <w:ind w:firstLine="0"/>
              <w:rPr>
                <w:sz w:val="20"/>
                <w:szCs w:val="20"/>
                <w:lang w:eastAsia="ru-RU"/>
              </w:rPr>
            </w:pPr>
            <w:r>
              <w:rPr>
                <w:sz w:val="20"/>
                <w:szCs w:val="20"/>
                <w:lang w:eastAsia="ru-RU"/>
              </w:rPr>
              <w:t xml:space="preserve">Дата принятия ________________</w:t>
            </w:r>
            <w:r/>
          </w:p>
        </w:tc>
      </w:tr>
    </w:tbl>
    <w:p>
      <w:pPr>
        <w:pStyle w:val="444"/>
        <w:ind w:firstLine="0"/>
        <w:jc w:val="both"/>
        <w:rPr>
          <w:sz w:val="20"/>
          <w:szCs w:val="20"/>
          <w:lang w:eastAsia="ru-RU"/>
        </w:rPr>
      </w:pPr>
      <w:r>
        <w:rPr>
          <w:sz w:val="20"/>
          <w:szCs w:val="20"/>
          <w:lang w:eastAsia="ru-RU"/>
        </w:rPr>
      </w:r>
      <w:r/>
    </w:p>
    <w:tbl>
      <w:tblPr>
        <w:tblW w:w="0" w:type="auto"/>
        <w:tblInd w:w="0" w:type="dxa"/>
        <w:tblLayout w:type="fixed"/>
        <w:tblCellMar>
          <w:left w:w="62" w:type="dxa"/>
          <w:top w:w="102" w:type="dxa"/>
          <w:right w:w="62" w:type="dxa"/>
          <w:bottom w:w="102" w:type="dxa"/>
        </w:tblCellMar>
        <w:tblLook w:val="04A0" w:firstRow="1" w:lastRow="0" w:firstColumn="1" w:lastColumn="0" w:noHBand="0" w:noVBand="1"/>
      </w:tblPr>
      <w:tblGrid>
        <w:gridCol w:w="1984"/>
        <w:gridCol w:w="453"/>
        <w:gridCol w:w="1474"/>
        <w:gridCol w:w="453"/>
        <w:gridCol w:w="1870"/>
        <w:gridCol w:w="510"/>
        <w:gridCol w:w="2097"/>
        <w:gridCol w:w="510"/>
        <w:gridCol w:w="1700"/>
        <w:gridCol w:w="510"/>
        <w:gridCol w:w="2040"/>
      </w:tblGrid>
      <w:tr>
        <w:trPr/>
        <w:tc>
          <w:tcPr>
            <w:tcBorders>
              <w:top w:val="single" w:color="000000" w:sz="4" w:space="0"/>
            </w:tcBorders>
            <w:tcW w:w="1984" w:type="dxa"/>
            <w:vAlign w:val="top"/>
            <w:textDirection w:val="lrTb"/>
            <w:noWrap w:val="false"/>
          </w:tcPr>
          <w:p>
            <w:pPr>
              <w:pStyle w:val="444"/>
              <w:ind w:firstLine="0"/>
              <w:jc w:val="center"/>
              <w:rPr>
                <w:sz w:val="20"/>
                <w:szCs w:val="20"/>
                <w:lang w:eastAsia="ru-RU"/>
              </w:rPr>
            </w:pPr>
            <w:r>
              <w:rPr>
                <w:sz w:val="20"/>
                <w:szCs w:val="20"/>
                <w:lang w:eastAsia="ru-RU"/>
              </w:rPr>
              <w:t xml:space="preserve">(должность)</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474" w:type="dxa"/>
            <w:vAlign w:val="top"/>
            <w:textDirection w:val="lrTb"/>
            <w:noWrap w:val="false"/>
          </w:tcPr>
          <w:p>
            <w:pPr>
              <w:pStyle w:val="444"/>
              <w:ind w:firstLine="0"/>
              <w:jc w:val="center"/>
              <w:rPr>
                <w:sz w:val="20"/>
                <w:szCs w:val="20"/>
                <w:lang w:eastAsia="ru-RU"/>
              </w:rPr>
            </w:pPr>
            <w:r>
              <w:rPr>
                <w:sz w:val="20"/>
                <w:szCs w:val="20"/>
                <w:lang w:eastAsia="ru-RU"/>
              </w:rPr>
              <w:t xml:space="preserve">(ф. и. о.)</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870" w:type="dxa"/>
            <w:vAlign w:val="top"/>
            <w:textDirection w:val="lrTb"/>
            <w:noWrap w:val="false"/>
          </w:tcPr>
          <w:p>
            <w:pPr>
              <w:pStyle w:val="444"/>
              <w:ind w:firstLine="0"/>
              <w:jc w:val="center"/>
              <w:rPr>
                <w:sz w:val="20"/>
                <w:szCs w:val="20"/>
                <w:lang w:eastAsia="ru-RU"/>
              </w:rPr>
            </w:pPr>
            <w:r>
              <w:rPr>
                <w:sz w:val="20"/>
                <w:szCs w:val="20"/>
                <w:lang w:eastAsia="ru-RU"/>
              </w:rPr>
              <w:t xml:space="preserve">(подпись)</w:t>
            </w:r>
            <w:r/>
          </w:p>
        </w:tc>
        <w:tc>
          <w:tcPr>
            <w:tcW w:w="510"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2097" w:type="dxa"/>
            <w:vAlign w:val="top"/>
            <w:textDirection w:val="lrTb"/>
            <w:noWrap w:val="false"/>
          </w:tcPr>
          <w:p>
            <w:pPr>
              <w:pStyle w:val="444"/>
              <w:ind w:firstLine="0"/>
              <w:jc w:val="center"/>
              <w:rPr>
                <w:sz w:val="20"/>
                <w:szCs w:val="20"/>
                <w:lang w:eastAsia="ru-RU"/>
              </w:rPr>
            </w:pPr>
            <w:r>
              <w:rPr>
                <w:sz w:val="20"/>
                <w:szCs w:val="20"/>
                <w:lang w:eastAsia="ru-RU"/>
              </w:rPr>
              <w:t xml:space="preserve">(должность)</w:t>
            </w:r>
            <w:r/>
          </w:p>
        </w:tc>
        <w:tc>
          <w:tcPr>
            <w:tcW w:w="510"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700" w:type="dxa"/>
            <w:vAlign w:val="top"/>
            <w:textDirection w:val="lrTb"/>
            <w:noWrap w:val="false"/>
          </w:tcPr>
          <w:p>
            <w:pPr>
              <w:pStyle w:val="444"/>
              <w:ind w:firstLine="0"/>
              <w:jc w:val="center"/>
              <w:rPr>
                <w:sz w:val="20"/>
                <w:szCs w:val="20"/>
                <w:lang w:eastAsia="ru-RU"/>
              </w:rPr>
            </w:pPr>
            <w:r>
              <w:rPr>
                <w:sz w:val="20"/>
                <w:szCs w:val="20"/>
                <w:lang w:eastAsia="ru-RU"/>
              </w:rPr>
              <w:t xml:space="preserve">(ф. и. о.)</w:t>
            </w:r>
            <w:r/>
          </w:p>
        </w:tc>
        <w:tc>
          <w:tcPr>
            <w:tcW w:w="510"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2040" w:type="dxa"/>
            <w:vAlign w:val="top"/>
            <w:textDirection w:val="lrTb"/>
            <w:noWrap w:val="false"/>
          </w:tcPr>
          <w:p>
            <w:pPr>
              <w:pStyle w:val="444"/>
              <w:ind w:firstLine="0"/>
              <w:jc w:val="center"/>
              <w:rPr>
                <w:sz w:val="20"/>
                <w:szCs w:val="20"/>
                <w:lang w:eastAsia="ru-RU"/>
              </w:rPr>
            </w:pPr>
            <w:r>
              <w:rPr>
                <w:sz w:val="20"/>
                <w:szCs w:val="20"/>
                <w:lang w:eastAsia="ru-RU"/>
              </w:rPr>
              <w:t xml:space="preserve">(подпись)</w:t>
            </w:r>
            <w:r/>
          </w:p>
        </w:tc>
      </w:tr>
      <w:tr>
        <w:trPr/>
        <w:tc>
          <w:tcPr>
            <w:tcBorders>
              <w:top w:val="single" w:color="000000" w:sz="4" w:space="0"/>
            </w:tcBorders>
            <w:tcW w:w="1984" w:type="dxa"/>
            <w:vAlign w:val="top"/>
            <w:textDirection w:val="lrTb"/>
            <w:noWrap w:val="false"/>
          </w:tcPr>
          <w:p>
            <w:pPr>
              <w:pStyle w:val="444"/>
              <w:ind w:firstLine="0"/>
              <w:jc w:val="center"/>
              <w:rPr>
                <w:sz w:val="20"/>
                <w:szCs w:val="20"/>
                <w:lang w:eastAsia="ru-RU"/>
              </w:rPr>
            </w:pPr>
            <w:r>
              <w:rPr>
                <w:sz w:val="20"/>
                <w:szCs w:val="20"/>
                <w:lang w:eastAsia="ru-RU"/>
              </w:rPr>
              <w:t xml:space="preserve">(должность)</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474" w:type="dxa"/>
            <w:vAlign w:val="top"/>
            <w:textDirection w:val="lrTb"/>
            <w:noWrap w:val="false"/>
          </w:tcPr>
          <w:p>
            <w:pPr>
              <w:pStyle w:val="444"/>
              <w:ind w:firstLine="0"/>
              <w:jc w:val="center"/>
              <w:rPr>
                <w:sz w:val="20"/>
                <w:szCs w:val="20"/>
                <w:lang w:eastAsia="ru-RU"/>
              </w:rPr>
            </w:pPr>
            <w:r>
              <w:rPr>
                <w:sz w:val="20"/>
                <w:szCs w:val="20"/>
                <w:lang w:eastAsia="ru-RU"/>
              </w:rPr>
              <w:t xml:space="preserve">(ф. и. о.)</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870" w:type="dxa"/>
            <w:vAlign w:val="top"/>
            <w:textDirection w:val="lrTb"/>
            <w:noWrap w:val="false"/>
          </w:tcPr>
          <w:p>
            <w:pPr>
              <w:pStyle w:val="444"/>
              <w:ind w:firstLine="0"/>
              <w:jc w:val="center"/>
              <w:rPr>
                <w:sz w:val="20"/>
                <w:szCs w:val="20"/>
                <w:lang w:eastAsia="ru-RU"/>
              </w:rPr>
            </w:pPr>
            <w:r>
              <w:rPr>
                <w:sz w:val="20"/>
                <w:szCs w:val="20"/>
                <w:lang w:eastAsia="ru-RU"/>
              </w:rPr>
              <w:t xml:space="preserve">(подпись)</w:t>
            </w:r>
            <w:r/>
          </w:p>
        </w:tc>
        <w:tc>
          <w:tcPr>
            <w:tcW w:w="510"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2097" w:type="dxa"/>
            <w:vAlign w:val="top"/>
            <w:textDirection w:val="lrTb"/>
            <w:noWrap w:val="false"/>
          </w:tcPr>
          <w:p>
            <w:pPr>
              <w:pStyle w:val="444"/>
              <w:ind w:firstLine="0"/>
              <w:jc w:val="center"/>
              <w:rPr>
                <w:sz w:val="20"/>
                <w:szCs w:val="20"/>
                <w:lang w:eastAsia="ru-RU"/>
              </w:rPr>
            </w:pPr>
            <w:r>
              <w:rPr>
                <w:sz w:val="20"/>
                <w:szCs w:val="20"/>
                <w:lang w:eastAsia="ru-RU"/>
              </w:rPr>
              <w:t xml:space="preserve">(должность)</w:t>
            </w:r>
            <w:r/>
          </w:p>
        </w:tc>
        <w:tc>
          <w:tcPr>
            <w:tcW w:w="510"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700" w:type="dxa"/>
            <w:vAlign w:val="top"/>
            <w:textDirection w:val="lrTb"/>
            <w:noWrap w:val="false"/>
          </w:tcPr>
          <w:p>
            <w:pPr>
              <w:pStyle w:val="444"/>
              <w:ind w:firstLine="0"/>
              <w:jc w:val="center"/>
              <w:rPr>
                <w:sz w:val="20"/>
                <w:szCs w:val="20"/>
                <w:lang w:eastAsia="ru-RU"/>
              </w:rPr>
            </w:pPr>
            <w:r>
              <w:rPr>
                <w:sz w:val="20"/>
                <w:szCs w:val="20"/>
                <w:lang w:eastAsia="ru-RU"/>
              </w:rPr>
              <w:t xml:space="preserve">(ф. и. о.)</w:t>
            </w:r>
            <w:r/>
          </w:p>
        </w:tc>
        <w:tc>
          <w:tcPr>
            <w:tcW w:w="510"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2040" w:type="dxa"/>
            <w:vAlign w:val="top"/>
            <w:textDirection w:val="lrTb"/>
            <w:noWrap w:val="false"/>
          </w:tcPr>
          <w:p>
            <w:pPr>
              <w:pStyle w:val="444"/>
              <w:ind w:firstLine="0"/>
              <w:jc w:val="center"/>
              <w:rPr>
                <w:sz w:val="20"/>
                <w:szCs w:val="20"/>
                <w:lang w:eastAsia="ru-RU"/>
              </w:rPr>
            </w:pPr>
            <w:r>
              <w:rPr>
                <w:sz w:val="20"/>
                <w:szCs w:val="20"/>
                <w:lang w:eastAsia="ru-RU"/>
              </w:rPr>
              <w:t xml:space="preserve">(подпись)</w:t>
            </w:r>
            <w:r/>
          </w:p>
        </w:tc>
      </w:tr>
    </w:tbl>
    <w:p>
      <w:pPr>
        <w:pStyle w:val="444"/>
        <w:ind w:firstLine="0"/>
        <w:rPr>
          <w:sz w:val="20"/>
          <w:szCs w:val="20"/>
          <w:lang w:eastAsia="ru-RU"/>
        </w:rPr>
      </w:pPr>
      <w:r>
        <w:rPr>
          <w:sz w:val="20"/>
          <w:szCs w:val="20"/>
          <w:lang w:eastAsia="ru-RU"/>
        </w:rPr>
      </w:r>
      <w:r/>
    </w:p>
    <w:tbl>
      <w:tblPr>
        <w:tblW w:w="0" w:type="auto"/>
        <w:tblInd w:w="0" w:type="dxa"/>
        <w:tblLayout w:type="fixed"/>
        <w:tblCellMar>
          <w:left w:w="62" w:type="dxa"/>
          <w:top w:w="102" w:type="dxa"/>
          <w:right w:w="62" w:type="dxa"/>
          <w:bottom w:w="102" w:type="dxa"/>
        </w:tblCellMar>
        <w:tblLook w:val="04A0" w:firstRow="1" w:lastRow="0" w:firstColumn="1" w:lastColumn="0" w:noHBand="0" w:noVBand="1"/>
      </w:tblPr>
      <w:tblGrid>
        <w:gridCol w:w="6462"/>
        <w:gridCol w:w="3118"/>
        <w:gridCol w:w="453"/>
        <w:gridCol w:w="1417"/>
        <w:gridCol w:w="453"/>
        <w:gridCol w:w="1700"/>
      </w:tblGrid>
      <w:tr>
        <w:trPr/>
        <w:tc>
          <w:tcPr>
            <w:tcBorders>
              <w:left w:val="none" w:color="000000" w:sz="0" w:space="0"/>
              <w:top w:val="none" w:color="000000" w:sz="0" w:space="0"/>
              <w:right w:val="none" w:color="000000" w:sz="0" w:space="0"/>
              <w:bottom w:val="none" w:color="000000" w:sz="0" w:space="0"/>
            </w:tcBorders>
            <w:tcW w:w="6462" w:type="dxa"/>
            <w:vAlign w:val="top"/>
            <w:textDirection w:val="lrTb"/>
            <w:noWrap w:val="false"/>
          </w:tcPr>
          <w:p>
            <w:pPr>
              <w:pStyle w:val="444"/>
              <w:ind w:firstLine="0"/>
              <w:rPr>
                <w:sz w:val="24"/>
                <w:szCs w:val="24"/>
                <w:lang w:eastAsia="ru-RU"/>
              </w:rPr>
            </w:pPr>
            <w:r>
              <w:rPr>
                <w:sz w:val="24"/>
                <w:szCs w:val="24"/>
                <w:lang w:eastAsia="ru-RU"/>
              </w:rPr>
            </w:r>
            <w:r/>
          </w:p>
        </w:tc>
        <w:tc>
          <w:tcPr>
            <w:gridSpan w:val="5"/>
            <w:tcBorders>
              <w:left w:val="none" w:color="000000" w:sz="0" w:space="0"/>
              <w:top w:val="none" w:color="000000" w:sz="0" w:space="0"/>
              <w:right w:val="none" w:color="000000" w:sz="0" w:space="0"/>
              <w:bottom w:val="none" w:color="000000" w:sz="0" w:space="0"/>
            </w:tcBorders>
            <w:tcW w:w="7141" w:type="dxa"/>
            <w:vAlign w:val="top"/>
            <w:textDirection w:val="lrTb"/>
            <w:noWrap w:val="false"/>
          </w:tcPr>
          <w:p>
            <w:pPr>
              <w:pStyle w:val="444"/>
              <w:ind w:firstLine="0"/>
              <w:rPr>
                <w:sz w:val="20"/>
                <w:szCs w:val="20"/>
                <w:lang w:eastAsia="ru-RU"/>
              </w:rPr>
            </w:pPr>
            <w:r>
              <w:rPr>
                <w:sz w:val="20"/>
                <w:szCs w:val="20"/>
                <w:lang w:eastAsia="ru-RU"/>
              </w:rPr>
              <w:t xml:space="preserve">Иные лица, ответственные за приемку выполненных работ</w:t>
            </w:r>
            <w:r/>
          </w:p>
        </w:tc>
      </w:tr>
      <w:tr>
        <w:trPr/>
        <w:tc>
          <w:tcPr>
            <w:tcW w:w="6462" w:type="dxa"/>
            <w:vAlign w:val="top"/>
            <w:textDirection w:val="lrTb"/>
            <w:noWrap w:val="false"/>
          </w:tcPr>
          <w:p>
            <w:pPr>
              <w:pStyle w:val="444"/>
              <w:ind w:firstLine="0"/>
              <w:rPr>
                <w:sz w:val="24"/>
                <w:szCs w:val="24"/>
                <w:lang w:eastAsia="ru-RU"/>
              </w:rPr>
            </w:pPr>
            <w:r>
              <w:rPr>
                <w:sz w:val="24"/>
                <w:szCs w:val="24"/>
                <w:lang w:eastAsia="ru-RU"/>
              </w:rPr>
            </w:r>
            <w:r/>
          </w:p>
        </w:tc>
        <w:tc>
          <w:tcPr>
            <w:tcBorders>
              <w:top w:val="single" w:color="000000" w:sz="4" w:space="0"/>
            </w:tcBorders>
            <w:tcW w:w="3118" w:type="dxa"/>
            <w:vAlign w:val="top"/>
            <w:textDirection w:val="lrTb"/>
            <w:noWrap w:val="false"/>
          </w:tcPr>
          <w:p>
            <w:pPr>
              <w:pStyle w:val="444"/>
              <w:ind w:firstLine="0"/>
              <w:jc w:val="center"/>
              <w:rPr>
                <w:sz w:val="20"/>
                <w:szCs w:val="20"/>
                <w:lang w:eastAsia="ru-RU"/>
              </w:rPr>
            </w:pPr>
            <w:r>
              <w:rPr>
                <w:sz w:val="20"/>
                <w:szCs w:val="20"/>
                <w:lang w:eastAsia="ru-RU"/>
              </w:rPr>
              <w:t xml:space="preserve">(вид уполномоченного лица, должность (при наличии)</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417" w:type="dxa"/>
            <w:vAlign w:val="top"/>
            <w:textDirection w:val="lrTb"/>
            <w:noWrap w:val="false"/>
          </w:tcPr>
          <w:p>
            <w:pPr>
              <w:pStyle w:val="444"/>
              <w:ind w:firstLine="0"/>
              <w:jc w:val="center"/>
              <w:rPr>
                <w:sz w:val="20"/>
                <w:szCs w:val="20"/>
                <w:lang w:eastAsia="ru-RU"/>
              </w:rPr>
            </w:pPr>
            <w:r>
              <w:rPr>
                <w:sz w:val="20"/>
                <w:szCs w:val="20"/>
                <w:lang w:eastAsia="ru-RU"/>
              </w:rPr>
              <w:t xml:space="preserve">(ф. и. о.)</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700" w:type="dxa"/>
            <w:vAlign w:val="top"/>
            <w:textDirection w:val="lrTb"/>
            <w:noWrap w:val="false"/>
          </w:tcPr>
          <w:p>
            <w:pPr>
              <w:pStyle w:val="444"/>
              <w:ind w:firstLine="0"/>
              <w:jc w:val="center"/>
              <w:rPr>
                <w:sz w:val="20"/>
                <w:szCs w:val="20"/>
                <w:lang w:eastAsia="ru-RU"/>
              </w:rPr>
            </w:pPr>
            <w:r>
              <w:rPr>
                <w:sz w:val="20"/>
                <w:szCs w:val="20"/>
                <w:lang w:eastAsia="ru-RU"/>
              </w:rPr>
              <w:t xml:space="preserve">(подпись)</w:t>
            </w:r>
            <w:r/>
          </w:p>
        </w:tc>
      </w:tr>
      <w:tr>
        <w:trPr/>
        <w:tc>
          <w:tcPr>
            <w:tcW w:w="6462" w:type="dxa"/>
            <w:vAlign w:val="top"/>
            <w:textDirection w:val="lrTb"/>
            <w:noWrap w:val="false"/>
          </w:tcPr>
          <w:p>
            <w:pPr>
              <w:pStyle w:val="444"/>
              <w:ind w:firstLine="0"/>
              <w:rPr>
                <w:sz w:val="24"/>
                <w:szCs w:val="24"/>
                <w:lang w:eastAsia="ru-RU"/>
              </w:rPr>
            </w:pPr>
            <w:r>
              <w:rPr>
                <w:sz w:val="24"/>
                <w:szCs w:val="24"/>
                <w:lang w:eastAsia="ru-RU"/>
              </w:rPr>
            </w:r>
            <w:r/>
          </w:p>
        </w:tc>
        <w:tc>
          <w:tcPr>
            <w:tcBorders>
              <w:top w:val="single" w:color="000000" w:sz="4" w:space="0"/>
            </w:tcBorders>
            <w:tcW w:w="3118" w:type="dxa"/>
            <w:vAlign w:val="top"/>
            <w:textDirection w:val="lrTb"/>
            <w:noWrap w:val="false"/>
          </w:tcPr>
          <w:p>
            <w:pPr>
              <w:pStyle w:val="444"/>
              <w:ind w:firstLine="0"/>
              <w:jc w:val="center"/>
              <w:rPr>
                <w:sz w:val="20"/>
                <w:szCs w:val="20"/>
                <w:lang w:eastAsia="ru-RU"/>
              </w:rPr>
            </w:pPr>
            <w:r>
              <w:rPr>
                <w:sz w:val="20"/>
                <w:szCs w:val="20"/>
                <w:lang w:eastAsia="ru-RU"/>
              </w:rPr>
              <w:t xml:space="preserve">(вид уполномоченного лица, должность (при наличии)</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417" w:type="dxa"/>
            <w:vAlign w:val="top"/>
            <w:textDirection w:val="lrTb"/>
            <w:noWrap w:val="false"/>
          </w:tcPr>
          <w:p>
            <w:pPr>
              <w:pStyle w:val="444"/>
              <w:ind w:firstLine="0"/>
              <w:jc w:val="center"/>
              <w:rPr>
                <w:sz w:val="20"/>
                <w:szCs w:val="20"/>
                <w:lang w:eastAsia="ru-RU"/>
              </w:rPr>
            </w:pPr>
            <w:r>
              <w:rPr>
                <w:sz w:val="20"/>
                <w:szCs w:val="20"/>
                <w:lang w:eastAsia="ru-RU"/>
              </w:rPr>
              <w:t xml:space="preserve">(ф. и. о.)</w:t>
            </w:r>
            <w:r/>
          </w:p>
        </w:tc>
        <w:tc>
          <w:tcPr>
            <w:tcW w:w="453" w:type="dxa"/>
            <w:vAlign w:val="top"/>
            <w:textDirection w:val="lrTb"/>
            <w:noWrap w:val="false"/>
          </w:tcPr>
          <w:p>
            <w:pPr>
              <w:pStyle w:val="444"/>
              <w:ind w:firstLine="0"/>
              <w:rPr>
                <w:sz w:val="20"/>
                <w:szCs w:val="20"/>
                <w:lang w:eastAsia="ru-RU"/>
              </w:rPr>
            </w:pPr>
            <w:r>
              <w:rPr>
                <w:sz w:val="20"/>
                <w:szCs w:val="20"/>
                <w:lang w:eastAsia="ru-RU"/>
              </w:rPr>
            </w:r>
            <w:r/>
          </w:p>
        </w:tc>
        <w:tc>
          <w:tcPr>
            <w:tcBorders>
              <w:top w:val="single" w:color="000000" w:sz="4" w:space="0"/>
            </w:tcBorders>
            <w:tcW w:w="1700" w:type="dxa"/>
            <w:vAlign w:val="top"/>
            <w:textDirection w:val="lrTb"/>
            <w:noWrap w:val="false"/>
          </w:tcPr>
          <w:p>
            <w:pPr>
              <w:pStyle w:val="444"/>
              <w:ind w:firstLine="0"/>
              <w:jc w:val="center"/>
              <w:rPr>
                <w:sz w:val="20"/>
                <w:szCs w:val="20"/>
                <w:lang w:eastAsia="ru-RU"/>
              </w:rPr>
            </w:pPr>
            <w:r>
              <w:rPr>
                <w:sz w:val="20"/>
                <w:szCs w:val="20"/>
                <w:lang w:eastAsia="ru-RU"/>
              </w:rPr>
              <w:t xml:space="preserve">(подпись)</w:t>
            </w:r>
            <w:r/>
          </w:p>
        </w:tc>
      </w:tr>
    </w:tbl>
    <w:p>
      <w:pPr>
        <w:pStyle w:val="444"/>
        <w:ind w:firstLine="0"/>
        <w:jc w:val="both"/>
        <w:rPr>
          <w:sz w:val="24"/>
          <w:szCs w:val="24"/>
          <w:lang w:eastAsia="ru-RU"/>
        </w:rPr>
      </w:pPr>
      <w:r>
        <w:rPr>
          <w:sz w:val="24"/>
          <w:szCs w:val="24"/>
          <w:lang w:eastAsia="ru-RU"/>
        </w:rPr>
      </w:r>
      <w:r/>
    </w:p>
    <w:p>
      <w:pPr>
        <w:pStyle w:val="444"/>
        <w:ind w:firstLine="540"/>
        <w:jc w:val="both"/>
        <w:rPr>
          <w:sz w:val="24"/>
          <w:szCs w:val="24"/>
          <w:lang w:eastAsia="ru-RU"/>
        </w:rPr>
      </w:pPr>
      <w:r>
        <w:rPr>
          <w:sz w:val="24"/>
          <w:szCs w:val="24"/>
          <w:lang w:eastAsia="ru-RU"/>
        </w:rPr>
        <w:t xml:space="preserve">&lt;1&gt; Для целей ремонта указываются виды работ, затрат, оборудования в с</w:t>
      </w:r>
      <w:r>
        <w:rPr>
          <w:sz w:val="24"/>
          <w:szCs w:val="24"/>
          <w:lang w:eastAsia="ru-RU"/>
        </w:rPr>
        <w:t xml:space="preserve">оответствии с проектом выполнения работ по ремонту автомобильных дорог и (или) искусственных дорожных сооружений или сметным расчетом стоимости работ по ремонту автомобильных дорог и (или) искусственных дорожных сооружений на основании дефектной ведомости.</w:t>
      </w:r>
      <w:r/>
    </w:p>
    <w:p>
      <w:pPr>
        <w:pStyle w:val="444"/>
        <w:ind w:firstLine="540"/>
        <w:jc w:val="both"/>
        <w:spacing w:before="240"/>
        <w:rPr>
          <w:sz w:val="24"/>
          <w:szCs w:val="24"/>
          <w:lang w:eastAsia="ru-RU"/>
        </w:rPr>
      </w:pPr>
      <w:r>
        <w:rPr>
          <w:sz w:val="24"/>
          <w:szCs w:val="24"/>
          <w:lang w:eastAsia="ru-RU"/>
        </w:rPr>
        <w:t xml:space="preserve">&lt;2&gt; Указывается в случае, если в</w:t>
      </w:r>
      <w:r>
        <w:rPr>
          <w:sz w:val="24"/>
          <w:szCs w:val="24"/>
          <w:lang w:eastAsia="ru-RU"/>
        </w:rPr>
        <w:t xml:space="preserve"> ходе выполняемых работ осуществляется поставка товара (оборудования), который в соответствии с законодательством Российской Федерации о бухгалтерском учете подлежит принятию заказчиком к бухгалтерскому учету в качестве отдельного объекта основных средств.</w:t>
      </w:r>
      <w:r/>
    </w:p>
    <w:sectPr>
      <w:footnotePr/>
      <w:endnotePr/>
      <w:type w:val="nextPage"/>
      <w:pgSz w:w="16838" w:h="11905" w:orient="landscape"/>
      <w:pgMar w:top="1418" w:right="709" w:bottom="567" w:left="709"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Rule="auto" w:line="240" w:after="0"/>
      </w:pPr>
      <w:r/>
      <w:r>
        <w:separator/>
      </w:r>
      <w:r/>
    </w:p>
  </w:endnote>
  <w:endnote w:type="continuationSeparator" w:id="0">
    <w:p>
      <w:pPr>
        <w:spacing w:lineRule="auto" w:line="240" w:after="0"/>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Symbol">
    <w:panose1 w:val="05050102010706020507"/>
  </w:font>
  <w:font w:name="Wingdings">
    <w:panose1 w:val="05000000000000000000"/>
  </w:font>
  <w:font w:name="ISOCPEUR">
    <w:panose1 w:val="020B0606020202030204"/>
  </w:font>
  <w:font w:name="Courier New">
    <w:panose1 w:val="02070309020205020404"/>
  </w:font>
  <w:font w:name="Verdana">
    <w:panose1 w:val="020B0604030504040204"/>
  </w:font>
  <w:font w:name="Tahoma">
    <w:panose1 w:val="020B0604030504040204"/>
  </w:font>
  <w:font w:name="Arial CYR">
    <w:panose1 w:val="020B0604020202020204"/>
  </w:font>
  <w:font w:name="Cambria">
    <w:panose1 w:val="02040503050406030204"/>
  </w:font>
  <w:font w:name="Arial">
    <w:panose1 w:val="020B0604020202020204"/>
  </w:font>
  <w:font w:name="Calibri">
    <w:panose1 w:val="020F0502020204030204"/>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Rule="auto" w:line="240" w:after="0"/>
      </w:pPr>
      <w:r/>
      <w:r>
        <w:separator/>
      </w:r>
      <w:r/>
    </w:p>
  </w:footnote>
  <w:footnote w:type="continuationSeparator" w:id="0">
    <w:p>
      <w:pPr>
        <w:spacing w:lineRule="auto" w:line="240" w:after="0"/>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444"/>
        <w:ind w:left="360" w:hanging="360"/>
        <w:tabs>
          <w:tab w:val="num" w:pos="360" w:leader="none"/>
        </w:tabs>
      </w:pPr>
    </w:lvl>
    <w:lvl w:ilvl="1">
      <w:start w:val="1"/>
      <w:numFmt w:val="bullet"/>
      <w:isLgl w:val="false"/>
      <w:suff w:val="tab"/>
      <w:lvlText w:val="o"/>
      <w:lvlJc w:val="left"/>
      <w:pPr>
        <w:ind w:left="1440" w:hanging="360"/>
      </w:pPr>
      <w:rPr>
        <w:rFonts w:ascii="Courier New" w:hAnsi="Courier New" w:cs="Courier New" w:eastAsia="Courier New" w:hint="default"/>
      </w:rPr>
    </w:lvl>
    <w:lvl w:ilvl="2">
      <w:start w:val="1"/>
      <w:numFmt w:val="bullet"/>
      <w:isLgl w:val="false"/>
      <w:suff w:val="tab"/>
      <w:lvlText w:val="§"/>
      <w:lvlJc w:val="left"/>
      <w:pPr>
        <w:ind w:left="2160" w:hanging="360"/>
      </w:pPr>
      <w:rPr>
        <w:rFonts w:ascii="Wingdings" w:hAnsi="Wingdings" w:cs="Wingdings" w:eastAsia="Wingdings" w:hint="default"/>
      </w:rPr>
    </w:lvl>
    <w:lvl w:ilvl="3">
      <w:start w:val="1"/>
      <w:numFmt w:val="bullet"/>
      <w:isLgl w:val="false"/>
      <w:suff w:val="tab"/>
      <w:lvlText w:val="·"/>
      <w:lvlJc w:val="left"/>
      <w:pPr>
        <w:ind w:left="2880" w:hanging="360"/>
      </w:pPr>
      <w:rPr>
        <w:rFonts w:ascii="Symbol" w:hAnsi="Symbol" w:cs="Symbol" w:eastAsia="Symbol" w:hint="default"/>
      </w:rPr>
    </w:lvl>
    <w:lvl w:ilvl="4">
      <w:start w:val="1"/>
      <w:numFmt w:val="bullet"/>
      <w:isLgl w:val="false"/>
      <w:suff w:val="tab"/>
      <w:lvlText w:val="o"/>
      <w:lvlJc w:val="left"/>
      <w:pPr>
        <w:ind w:left="3600" w:hanging="360"/>
      </w:pPr>
      <w:rPr>
        <w:rFonts w:ascii="Courier New" w:hAnsi="Courier New" w:cs="Courier New" w:eastAsia="Courier New" w:hint="default"/>
      </w:rPr>
    </w:lvl>
    <w:lvl w:ilvl="5">
      <w:start w:val="1"/>
      <w:numFmt w:val="bullet"/>
      <w:isLgl w:val="false"/>
      <w:suff w:val="tab"/>
      <w:lvlText w:val="§"/>
      <w:lvlJc w:val="left"/>
      <w:pPr>
        <w:ind w:left="4320" w:hanging="360"/>
      </w:pPr>
      <w:rPr>
        <w:rFonts w:ascii="Wingdings" w:hAnsi="Wingdings" w:cs="Wingdings" w:eastAsia="Wingdings" w:hint="default"/>
      </w:rPr>
    </w:lvl>
    <w:lvl w:ilvl="6">
      <w:start w:val="1"/>
      <w:numFmt w:val="bullet"/>
      <w:isLgl w:val="false"/>
      <w:suff w:val="tab"/>
      <w:lvlText w:val="·"/>
      <w:lvlJc w:val="left"/>
      <w:pPr>
        <w:ind w:left="5040" w:hanging="360"/>
      </w:pPr>
      <w:rPr>
        <w:rFonts w:ascii="Symbol" w:hAnsi="Symbol" w:cs="Symbol" w:eastAsia="Symbol" w:hint="default"/>
      </w:rPr>
    </w:lvl>
    <w:lvl w:ilvl="7">
      <w:start w:val="1"/>
      <w:numFmt w:val="bullet"/>
      <w:isLgl w:val="false"/>
      <w:suff w:val="tab"/>
      <w:lvlText w:val="o"/>
      <w:lvlJc w:val="left"/>
      <w:pPr>
        <w:ind w:left="5760" w:hanging="360"/>
      </w:pPr>
      <w:rPr>
        <w:rFonts w:ascii="Courier New" w:hAnsi="Courier New" w:cs="Courier New" w:eastAsia="Courier New" w:hint="default"/>
      </w:rPr>
    </w:lvl>
    <w:lvl w:ilvl="8">
      <w:start w:val="1"/>
      <w:numFmt w:val="bullet"/>
      <w:isLgl w:val="false"/>
      <w:suff w:val="tab"/>
      <w:lvlText w:val="§"/>
      <w:lvlJc w:val="left"/>
      <w:pPr>
        <w:ind w:left="6480" w:hanging="360"/>
      </w:pPr>
      <w:rPr>
        <w:rFonts w:ascii="Wingdings" w:hAnsi="Wingdings" w:cs="Wingdings" w:eastAsia="Wingdings" w:hint="default"/>
      </w:rPr>
    </w:lvl>
  </w:abstractNum>
  <w:abstractNum w:abstractNumId="1">
    <w:multiLevelType w:val="hybridMultilevel"/>
    <w:lvl w:ilvl="0">
      <w:start w:val="1"/>
      <w:numFmt w:val="decimal"/>
      <w:isLgl w:val="false"/>
      <w:suff w:val="tab"/>
      <w:lvlText w:val="%1."/>
      <w:lvlJc w:val="left"/>
      <w:pPr>
        <w:pStyle w:val="444"/>
        <w:ind w:left="420" w:hanging="420"/>
      </w:pPr>
      <w:rPr>
        <w:rFonts w:eastAsia="Times New Roman"/>
        <w:color w:val="000000"/>
      </w:rPr>
    </w:lvl>
    <w:lvl w:ilvl="1">
      <w:start w:val="1"/>
      <w:numFmt w:val="decimal"/>
      <w:isLgl w:val="false"/>
      <w:suff w:val="tab"/>
      <w:lvlText w:val="%1.%2."/>
      <w:lvlJc w:val="left"/>
      <w:pPr>
        <w:pStyle w:val="444"/>
        <w:ind w:left="1271" w:hanging="420"/>
      </w:pPr>
      <w:rPr>
        <w:rFonts w:eastAsia="Times New Roman"/>
        <w:color w:val="000000"/>
      </w:rPr>
    </w:lvl>
    <w:lvl w:ilvl="2">
      <w:start w:val="1"/>
      <w:numFmt w:val="decimal"/>
      <w:isLgl w:val="false"/>
      <w:suff w:val="tab"/>
      <w:lvlText w:val="%1.%2.%3."/>
      <w:lvlJc w:val="left"/>
      <w:pPr>
        <w:pStyle w:val="444"/>
        <w:ind w:left="2422" w:hanging="720"/>
      </w:pPr>
      <w:rPr>
        <w:rFonts w:eastAsia="Times New Roman"/>
        <w:color w:val="000000"/>
      </w:rPr>
    </w:lvl>
    <w:lvl w:ilvl="3">
      <w:start w:val="1"/>
      <w:numFmt w:val="decimal"/>
      <w:isLgl w:val="false"/>
      <w:suff w:val="tab"/>
      <w:lvlText w:val="%1.%2.%3.%4."/>
      <w:lvlJc w:val="left"/>
      <w:pPr>
        <w:pStyle w:val="444"/>
        <w:ind w:left="3273" w:hanging="720"/>
      </w:pPr>
      <w:rPr>
        <w:rFonts w:eastAsia="Times New Roman"/>
        <w:color w:val="000000"/>
      </w:rPr>
    </w:lvl>
    <w:lvl w:ilvl="4">
      <w:start w:val="1"/>
      <w:numFmt w:val="decimal"/>
      <w:isLgl w:val="false"/>
      <w:suff w:val="tab"/>
      <w:lvlText w:val="%1.%2.%3.%4.%5."/>
      <w:lvlJc w:val="left"/>
      <w:pPr>
        <w:pStyle w:val="444"/>
        <w:ind w:left="4484" w:hanging="1080"/>
      </w:pPr>
      <w:rPr>
        <w:rFonts w:eastAsia="Times New Roman"/>
        <w:color w:val="000000"/>
      </w:rPr>
    </w:lvl>
    <w:lvl w:ilvl="5">
      <w:start w:val="1"/>
      <w:numFmt w:val="decimal"/>
      <w:isLgl w:val="false"/>
      <w:suff w:val="tab"/>
      <w:lvlText w:val="%1.%2.%3.%4.%5.%6."/>
      <w:lvlJc w:val="left"/>
      <w:pPr>
        <w:pStyle w:val="444"/>
        <w:ind w:left="5335" w:hanging="1080"/>
      </w:pPr>
      <w:rPr>
        <w:rFonts w:eastAsia="Times New Roman"/>
        <w:color w:val="000000"/>
      </w:rPr>
    </w:lvl>
    <w:lvl w:ilvl="6">
      <w:start w:val="1"/>
      <w:numFmt w:val="decimal"/>
      <w:isLgl w:val="false"/>
      <w:suff w:val="tab"/>
      <w:lvlText w:val="%1.%2.%3.%4.%5.%6.%7."/>
      <w:lvlJc w:val="left"/>
      <w:pPr>
        <w:pStyle w:val="444"/>
        <w:ind w:left="6546" w:hanging="1440"/>
      </w:pPr>
      <w:rPr>
        <w:rFonts w:eastAsia="Times New Roman"/>
        <w:color w:val="000000"/>
      </w:rPr>
    </w:lvl>
    <w:lvl w:ilvl="7">
      <w:start w:val="1"/>
      <w:numFmt w:val="decimal"/>
      <w:isLgl w:val="false"/>
      <w:suff w:val="tab"/>
      <w:lvlText w:val="%1.%2.%3.%4.%5.%6.%7.%8."/>
      <w:lvlJc w:val="left"/>
      <w:pPr>
        <w:pStyle w:val="444"/>
        <w:ind w:left="7397" w:hanging="1440"/>
      </w:pPr>
      <w:rPr>
        <w:rFonts w:eastAsia="Times New Roman"/>
        <w:color w:val="000000"/>
      </w:rPr>
    </w:lvl>
    <w:lvl w:ilvl="8">
      <w:start w:val="1"/>
      <w:numFmt w:val="decimal"/>
      <w:isLgl w:val="false"/>
      <w:suff w:val="tab"/>
      <w:lvlText w:val="%1.%2.%3.%4.%5.%6.%7.%8.%9."/>
      <w:lvlJc w:val="left"/>
      <w:pPr>
        <w:pStyle w:val="444"/>
        <w:ind w:left="8608" w:hanging="1800"/>
      </w:pPr>
      <w:rPr>
        <w:rFonts w:eastAsia="Times New Roman"/>
        <w:color w:val="000000"/>
      </w:rPr>
    </w:lvl>
  </w:abstractNum>
  <w:abstractNum w:abstractNumId="2">
    <w:multiLevelType w:val="hybridMultilevel"/>
    <w:lvl w:ilvl="0">
      <w:start w:val="1"/>
      <w:numFmt w:val="decimal"/>
      <w:isLgl w:val="false"/>
      <w:suff w:val="tab"/>
      <w:lvlText w:val="16.%1."/>
      <w:lvlJc w:val="left"/>
      <w:pPr>
        <w:pStyle w:val="444"/>
        <w:ind w:left="1440" w:hanging="360"/>
      </w:pPr>
    </w:lvl>
    <w:lvl w:ilvl="1">
      <w:start w:val="1"/>
      <w:numFmt w:val="lowerLetter"/>
      <w:isLgl w:val="false"/>
      <w:suff w:val="tab"/>
      <w:lvlText w:val="%2."/>
      <w:lvlJc w:val="left"/>
      <w:pPr>
        <w:pStyle w:val="444"/>
        <w:ind w:left="2160" w:hanging="360"/>
      </w:pPr>
    </w:lvl>
    <w:lvl w:ilvl="2">
      <w:start w:val="1"/>
      <w:numFmt w:val="lowerRoman"/>
      <w:isLgl w:val="false"/>
      <w:suff w:val="tab"/>
      <w:lvlText w:val="%3."/>
      <w:lvlJc w:val="right"/>
      <w:pPr>
        <w:pStyle w:val="444"/>
        <w:ind w:left="2880" w:hanging="180"/>
      </w:pPr>
    </w:lvl>
    <w:lvl w:ilvl="3">
      <w:start w:val="1"/>
      <w:numFmt w:val="decimal"/>
      <w:isLgl w:val="false"/>
      <w:suff w:val="tab"/>
      <w:lvlText w:val="%4."/>
      <w:lvlJc w:val="left"/>
      <w:pPr>
        <w:pStyle w:val="444"/>
        <w:ind w:left="3600" w:hanging="360"/>
      </w:pPr>
    </w:lvl>
    <w:lvl w:ilvl="4">
      <w:start w:val="1"/>
      <w:numFmt w:val="lowerLetter"/>
      <w:isLgl w:val="false"/>
      <w:suff w:val="tab"/>
      <w:lvlText w:val="%5."/>
      <w:lvlJc w:val="left"/>
      <w:pPr>
        <w:pStyle w:val="444"/>
        <w:ind w:left="4320" w:hanging="360"/>
      </w:pPr>
    </w:lvl>
    <w:lvl w:ilvl="5">
      <w:start w:val="1"/>
      <w:numFmt w:val="lowerRoman"/>
      <w:isLgl w:val="false"/>
      <w:suff w:val="tab"/>
      <w:lvlText w:val="%6."/>
      <w:lvlJc w:val="right"/>
      <w:pPr>
        <w:pStyle w:val="444"/>
        <w:ind w:left="5040" w:hanging="180"/>
      </w:pPr>
    </w:lvl>
    <w:lvl w:ilvl="6">
      <w:start w:val="1"/>
      <w:numFmt w:val="decimal"/>
      <w:isLgl w:val="false"/>
      <w:suff w:val="tab"/>
      <w:lvlText w:val="%7."/>
      <w:lvlJc w:val="left"/>
      <w:pPr>
        <w:pStyle w:val="444"/>
        <w:ind w:left="5760" w:hanging="360"/>
      </w:pPr>
    </w:lvl>
    <w:lvl w:ilvl="7">
      <w:start w:val="1"/>
      <w:numFmt w:val="lowerLetter"/>
      <w:isLgl w:val="false"/>
      <w:suff w:val="tab"/>
      <w:lvlText w:val="%8."/>
      <w:lvlJc w:val="left"/>
      <w:pPr>
        <w:pStyle w:val="444"/>
        <w:ind w:left="6480" w:hanging="360"/>
      </w:pPr>
    </w:lvl>
    <w:lvl w:ilvl="8">
      <w:start w:val="1"/>
      <w:numFmt w:val="lowerRoman"/>
      <w:isLgl w:val="false"/>
      <w:suff w:val="tab"/>
      <w:lvlText w:val="%9."/>
      <w:lvlJc w:val="right"/>
      <w:pPr>
        <w:pStyle w:val="444"/>
        <w:ind w:left="7200" w:hanging="180"/>
      </w:pPr>
    </w:lvl>
  </w:abstractNum>
  <w:abstractNum w:abstractNumId="3">
    <w:multiLevelType w:val="hybridMultilevel"/>
    <w:lvl w:ilvl="0">
      <w:start w:val="1"/>
      <w:numFmt w:val="decimal"/>
      <w:isLgl w:val="false"/>
      <w:suff w:val="tab"/>
      <w:lvlText w:val="%1."/>
      <w:lvlJc w:val="left"/>
      <w:pPr>
        <w:pStyle w:val="444"/>
        <w:ind w:left="536" w:hanging="360"/>
      </w:pPr>
    </w:lvl>
    <w:lvl w:ilvl="1">
      <w:start w:val="1"/>
      <w:numFmt w:val="lowerLetter"/>
      <w:isLgl w:val="false"/>
      <w:suff w:val="tab"/>
      <w:lvlText w:val="%2."/>
      <w:lvlJc w:val="left"/>
      <w:pPr>
        <w:pStyle w:val="444"/>
        <w:ind w:left="1440" w:hanging="360"/>
      </w:pPr>
    </w:lvl>
    <w:lvl w:ilvl="2">
      <w:start w:val="1"/>
      <w:numFmt w:val="lowerRoman"/>
      <w:isLgl w:val="false"/>
      <w:suff w:val="tab"/>
      <w:lvlText w:val="%3."/>
      <w:lvlJc w:val="right"/>
      <w:pPr>
        <w:pStyle w:val="444"/>
        <w:ind w:left="2160" w:hanging="180"/>
      </w:pPr>
    </w:lvl>
    <w:lvl w:ilvl="3">
      <w:start w:val="1"/>
      <w:numFmt w:val="decimal"/>
      <w:isLgl w:val="false"/>
      <w:suff w:val="tab"/>
      <w:lvlText w:val="%4."/>
      <w:lvlJc w:val="left"/>
      <w:pPr>
        <w:pStyle w:val="444"/>
        <w:ind w:left="2880" w:hanging="360"/>
      </w:pPr>
    </w:lvl>
    <w:lvl w:ilvl="4">
      <w:start w:val="1"/>
      <w:numFmt w:val="lowerLetter"/>
      <w:isLgl w:val="false"/>
      <w:suff w:val="tab"/>
      <w:lvlText w:val="%5."/>
      <w:lvlJc w:val="left"/>
      <w:pPr>
        <w:pStyle w:val="444"/>
        <w:ind w:left="3600" w:hanging="360"/>
      </w:pPr>
    </w:lvl>
    <w:lvl w:ilvl="5">
      <w:start w:val="1"/>
      <w:numFmt w:val="lowerRoman"/>
      <w:isLgl w:val="false"/>
      <w:suff w:val="tab"/>
      <w:lvlText w:val="%6."/>
      <w:lvlJc w:val="right"/>
      <w:pPr>
        <w:pStyle w:val="444"/>
        <w:ind w:left="4320" w:hanging="180"/>
      </w:pPr>
    </w:lvl>
    <w:lvl w:ilvl="6">
      <w:start w:val="1"/>
      <w:numFmt w:val="decimal"/>
      <w:isLgl w:val="false"/>
      <w:suff w:val="tab"/>
      <w:lvlText w:val="%7."/>
      <w:lvlJc w:val="left"/>
      <w:pPr>
        <w:pStyle w:val="444"/>
        <w:ind w:left="5040" w:hanging="360"/>
      </w:pPr>
    </w:lvl>
    <w:lvl w:ilvl="7">
      <w:start w:val="1"/>
      <w:numFmt w:val="lowerLetter"/>
      <w:isLgl w:val="false"/>
      <w:suff w:val="tab"/>
      <w:lvlText w:val="%8."/>
      <w:lvlJc w:val="left"/>
      <w:pPr>
        <w:pStyle w:val="444"/>
        <w:ind w:left="5760" w:hanging="360"/>
      </w:pPr>
    </w:lvl>
    <w:lvl w:ilvl="8">
      <w:start w:val="1"/>
      <w:numFmt w:val="lowerRoman"/>
      <w:isLgl w:val="false"/>
      <w:suff w:val="tab"/>
      <w:lvlText w:val="%9."/>
      <w:lvlJc w:val="right"/>
      <w:pPr>
        <w:pStyle w:val="444"/>
        <w:ind w:left="6480" w:hanging="180"/>
      </w:pPr>
    </w:lvl>
  </w:abstractNum>
  <w:abstractNum w:abstractNumId="4">
    <w:multiLevelType w:val="hybridMultilevel"/>
    <w:lvl w:ilvl="0">
      <w:start w:val="1"/>
      <w:numFmt w:val="bullet"/>
      <w:isLgl w:val="false"/>
      <w:suff w:val="tab"/>
      <w:lvlText w:val=""/>
      <w:lvlJc w:val="left"/>
      <w:pPr>
        <w:pStyle w:val="444"/>
        <w:ind w:left="1004" w:hanging="360"/>
      </w:pPr>
      <w:rPr>
        <w:rFonts w:ascii="Symbol" w:hAnsi="Symbol"/>
      </w:rPr>
    </w:lvl>
    <w:lvl w:ilvl="1">
      <w:start w:val="1"/>
      <w:numFmt w:val="bullet"/>
      <w:isLgl w:val="false"/>
      <w:suff w:val="tab"/>
      <w:lvlText w:val="o"/>
      <w:lvlJc w:val="left"/>
      <w:pPr>
        <w:pStyle w:val="444"/>
        <w:ind w:left="1724" w:hanging="360"/>
      </w:pPr>
      <w:rPr>
        <w:rFonts w:ascii="Courier New" w:hAnsi="Courier New"/>
      </w:rPr>
    </w:lvl>
    <w:lvl w:ilvl="2">
      <w:start w:val="1"/>
      <w:numFmt w:val="bullet"/>
      <w:isLgl w:val="false"/>
      <w:suff w:val="tab"/>
      <w:lvlText w:val=""/>
      <w:lvlJc w:val="left"/>
      <w:pPr>
        <w:pStyle w:val="444"/>
        <w:ind w:left="2444" w:hanging="360"/>
      </w:pPr>
      <w:rPr>
        <w:rFonts w:ascii="Wingdings" w:hAnsi="Wingdings"/>
      </w:rPr>
    </w:lvl>
    <w:lvl w:ilvl="3">
      <w:start w:val="1"/>
      <w:numFmt w:val="bullet"/>
      <w:isLgl w:val="false"/>
      <w:suff w:val="tab"/>
      <w:lvlText w:val=""/>
      <w:lvlJc w:val="left"/>
      <w:pPr>
        <w:pStyle w:val="444"/>
        <w:ind w:left="3164" w:hanging="360"/>
      </w:pPr>
      <w:rPr>
        <w:rFonts w:ascii="Symbol" w:hAnsi="Symbol"/>
      </w:rPr>
    </w:lvl>
    <w:lvl w:ilvl="4">
      <w:start w:val="1"/>
      <w:numFmt w:val="bullet"/>
      <w:isLgl w:val="false"/>
      <w:suff w:val="tab"/>
      <w:lvlText w:val="o"/>
      <w:lvlJc w:val="left"/>
      <w:pPr>
        <w:pStyle w:val="444"/>
        <w:ind w:left="3884" w:hanging="360"/>
      </w:pPr>
      <w:rPr>
        <w:rFonts w:ascii="Courier New" w:hAnsi="Courier New"/>
      </w:rPr>
    </w:lvl>
    <w:lvl w:ilvl="5">
      <w:start w:val="1"/>
      <w:numFmt w:val="bullet"/>
      <w:isLgl w:val="false"/>
      <w:suff w:val="tab"/>
      <w:lvlText w:val=""/>
      <w:lvlJc w:val="left"/>
      <w:pPr>
        <w:pStyle w:val="444"/>
        <w:ind w:left="4604" w:hanging="360"/>
      </w:pPr>
      <w:rPr>
        <w:rFonts w:ascii="Wingdings" w:hAnsi="Wingdings"/>
      </w:rPr>
    </w:lvl>
    <w:lvl w:ilvl="6">
      <w:start w:val="1"/>
      <w:numFmt w:val="bullet"/>
      <w:isLgl w:val="false"/>
      <w:suff w:val="tab"/>
      <w:lvlText w:val=""/>
      <w:lvlJc w:val="left"/>
      <w:pPr>
        <w:pStyle w:val="444"/>
        <w:ind w:left="5324" w:hanging="360"/>
      </w:pPr>
      <w:rPr>
        <w:rFonts w:ascii="Symbol" w:hAnsi="Symbol"/>
      </w:rPr>
    </w:lvl>
    <w:lvl w:ilvl="7">
      <w:start w:val="1"/>
      <w:numFmt w:val="bullet"/>
      <w:isLgl w:val="false"/>
      <w:suff w:val="tab"/>
      <w:lvlText w:val="o"/>
      <w:lvlJc w:val="left"/>
      <w:pPr>
        <w:pStyle w:val="444"/>
        <w:ind w:left="6044" w:hanging="360"/>
      </w:pPr>
      <w:rPr>
        <w:rFonts w:ascii="Courier New" w:hAnsi="Courier New"/>
      </w:rPr>
    </w:lvl>
    <w:lvl w:ilvl="8">
      <w:start w:val="1"/>
      <w:numFmt w:val="bullet"/>
      <w:isLgl w:val="false"/>
      <w:suff w:val="tab"/>
      <w:lvlText w:val=""/>
      <w:lvlJc w:val="left"/>
      <w:pPr>
        <w:pStyle w:val="444"/>
        <w:ind w:left="6764" w:hanging="360"/>
      </w:pPr>
      <w:rPr>
        <w:rFonts w:ascii="Wingdings" w:hAnsi="Wingdings"/>
      </w:rPr>
    </w:lvl>
  </w:abstractNum>
  <w:abstractNum w:abstractNumId="5">
    <w:multiLevelType w:val="hybridMultilevel"/>
    <w:lvl w:ilvl="0">
      <w:start w:val="8"/>
      <w:numFmt w:val="decimal"/>
      <w:isLgl w:val="false"/>
      <w:suff w:val="tab"/>
      <w:lvlText w:val="%1."/>
      <w:lvlJc w:val="left"/>
      <w:pPr>
        <w:pStyle w:val="444"/>
        <w:ind w:left="3763" w:hanging="360"/>
      </w:pPr>
    </w:lvl>
    <w:lvl w:ilvl="1">
      <w:start w:val="10"/>
      <w:numFmt w:val="decimal"/>
      <w:isLgl w:val="false"/>
      <w:suff w:val="tab"/>
      <w:lvlText w:val="%1.%2."/>
      <w:lvlJc w:val="left"/>
      <w:pPr>
        <w:pStyle w:val="444"/>
        <w:ind w:left="1047" w:hanging="480"/>
      </w:pPr>
    </w:lvl>
    <w:lvl w:ilvl="2">
      <w:start w:val="1"/>
      <w:numFmt w:val="decimal"/>
      <w:isLgl w:val="false"/>
      <w:suff w:val="tab"/>
      <w:lvlText w:val="%1.%2.%3."/>
      <w:lvlJc w:val="left"/>
      <w:pPr>
        <w:pStyle w:val="444"/>
        <w:ind w:left="1494" w:hanging="720"/>
      </w:pPr>
    </w:lvl>
    <w:lvl w:ilvl="3">
      <w:start w:val="1"/>
      <w:numFmt w:val="decimal"/>
      <w:isLgl w:val="false"/>
      <w:suff w:val="tab"/>
      <w:lvlText w:val="%1.%2.%3.%4."/>
      <w:lvlJc w:val="left"/>
      <w:pPr>
        <w:pStyle w:val="444"/>
        <w:ind w:left="1701" w:hanging="720"/>
      </w:pPr>
    </w:lvl>
    <w:lvl w:ilvl="4">
      <w:start w:val="1"/>
      <w:numFmt w:val="decimal"/>
      <w:isLgl w:val="false"/>
      <w:suff w:val="tab"/>
      <w:lvlText w:val="%1.%2.%3.%4.%5."/>
      <w:lvlJc w:val="left"/>
      <w:pPr>
        <w:pStyle w:val="444"/>
        <w:ind w:left="2268" w:hanging="1080"/>
      </w:pPr>
    </w:lvl>
    <w:lvl w:ilvl="5">
      <w:start w:val="1"/>
      <w:numFmt w:val="decimal"/>
      <w:isLgl w:val="false"/>
      <w:suff w:val="tab"/>
      <w:lvlText w:val="%1.%2.%3.%4.%5.%6."/>
      <w:lvlJc w:val="left"/>
      <w:pPr>
        <w:pStyle w:val="444"/>
        <w:ind w:left="2475" w:hanging="1080"/>
      </w:pPr>
    </w:lvl>
    <w:lvl w:ilvl="6">
      <w:start w:val="1"/>
      <w:numFmt w:val="decimal"/>
      <w:isLgl w:val="false"/>
      <w:suff w:val="tab"/>
      <w:lvlText w:val="%1.%2.%3.%4.%5.%6.%7."/>
      <w:lvlJc w:val="left"/>
      <w:pPr>
        <w:pStyle w:val="444"/>
        <w:ind w:left="3042" w:hanging="1440"/>
      </w:pPr>
    </w:lvl>
    <w:lvl w:ilvl="7">
      <w:start w:val="1"/>
      <w:numFmt w:val="decimal"/>
      <w:isLgl w:val="false"/>
      <w:suff w:val="tab"/>
      <w:lvlText w:val="%1.%2.%3.%4.%5.%6.%7.%8."/>
      <w:lvlJc w:val="left"/>
      <w:pPr>
        <w:pStyle w:val="444"/>
        <w:ind w:left="3249" w:hanging="1440"/>
      </w:pPr>
    </w:lvl>
    <w:lvl w:ilvl="8">
      <w:start w:val="1"/>
      <w:numFmt w:val="decimal"/>
      <w:isLgl w:val="false"/>
      <w:suff w:val="tab"/>
      <w:lvlText w:val="%1.%2.%3.%4.%5.%6.%7.%8.%9."/>
      <w:lvlJc w:val="left"/>
      <w:pPr>
        <w:pStyle w:val="444"/>
        <w:ind w:left="3816" w:hanging="1800"/>
      </w:pPr>
    </w:lvl>
  </w:abstractNum>
  <w:abstractNum w:abstractNumId="6">
    <w:multiLevelType w:val="hybridMultilevel"/>
    <w:lvl w:ilvl="0">
      <w:start w:val="9"/>
      <w:numFmt w:val="decimal"/>
      <w:isLgl w:val="false"/>
      <w:suff w:val="tab"/>
      <w:lvlText w:val="%1."/>
      <w:lvlJc w:val="left"/>
      <w:pPr>
        <w:pStyle w:val="444"/>
        <w:ind w:left="720" w:hanging="360"/>
      </w:pPr>
    </w:lvl>
    <w:lvl w:ilvl="1">
      <w:start w:val="4"/>
      <w:numFmt w:val="decimal"/>
      <w:isLgl w:val="false"/>
      <w:suff w:val="tab"/>
      <w:lvlText w:val="%1.%2."/>
      <w:lvlJc w:val="left"/>
      <w:pPr>
        <w:pStyle w:val="444"/>
        <w:ind w:left="1301" w:hanging="450"/>
      </w:pPr>
    </w:lvl>
    <w:lvl w:ilvl="2">
      <w:start w:val="1"/>
      <w:numFmt w:val="decimal"/>
      <w:isLgl w:val="false"/>
      <w:suff w:val="tab"/>
      <w:lvlText w:val="%1.%2.%3."/>
      <w:lvlJc w:val="left"/>
      <w:pPr>
        <w:pStyle w:val="444"/>
        <w:ind w:left="2062" w:hanging="720"/>
      </w:pPr>
    </w:lvl>
    <w:lvl w:ilvl="3">
      <w:start w:val="1"/>
      <w:numFmt w:val="decimal"/>
      <w:isLgl w:val="false"/>
      <w:suff w:val="tab"/>
      <w:lvlText w:val="%1.%2.%3.%4."/>
      <w:lvlJc w:val="left"/>
      <w:pPr>
        <w:pStyle w:val="444"/>
        <w:ind w:left="2553" w:hanging="720"/>
      </w:pPr>
    </w:lvl>
    <w:lvl w:ilvl="4">
      <w:start w:val="1"/>
      <w:numFmt w:val="decimal"/>
      <w:isLgl w:val="false"/>
      <w:suff w:val="tab"/>
      <w:lvlText w:val="%1.%2.%3.%4.%5."/>
      <w:lvlJc w:val="left"/>
      <w:pPr>
        <w:pStyle w:val="444"/>
        <w:ind w:left="3404" w:hanging="1080"/>
      </w:pPr>
    </w:lvl>
    <w:lvl w:ilvl="5">
      <w:start w:val="1"/>
      <w:numFmt w:val="decimal"/>
      <w:isLgl w:val="false"/>
      <w:suff w:val="tab"/>
      <w:lvlText w:val="%1.%2.%3.%4.%5.%6."/>
      <w:lvlJc w:val="left"/>
      <w:pPr>
        <w:pStyle w:val="444"/>
        <w:ind w:left="3895" w:hanging="1080"/>
      </w:pPr>
    </w:lvl>
    <w:lvl w:ilvl="6">
      <w:start w:val="1"/>
      <w:numFmt w:val="decimal"/>
      <w:isLgl w:val="false"/>
      <w:suff w:val="tab"/>
      <w:lvlText w:val="%1.%2.%3.%4.%5.%6.%7."/>
      <w:lvlJc w:val="left"/>
      <w:pPr>
        <w:pStyle w:val="444"/>
        <w:ind w:left="4746" w:hanging="1440"/>
      </w:pPr>
    </w:lvl>
    <w:lvl w:ilvl="7">
      <w:start w:val="1"/>
      <w:numFmt w:val="decimal"/>
      <w:isLgl w:val="false"/>
      <w:suff w:val="tab"/>
      <w:lvlText w:val="%1.%2.%3.%4.%5.%6.%7.%8."/>
      <w:lvlJc w:val="left"/>
      <w:pPr>
        <w:pStyle w:val="444"/>
        <w:ind w:left="5237" w:hanging="1440"/>
      </w:pPr>
    </w:lvl>
    <w:lvl w:ilvl="8">
      <w:start w:val="1"/>
      <w:numFmt w:val="decimal"/>
      <w:isLgl w:val="false"/>
      <w:suff w:val="tab"/>
      <w:lvlText w:val="%1.%2.%3.%4.%5.%6.%7.%8.%9."/>
      <w:lvlJc w:val="left"/>
      <w:pPr>
        <w:pStyle w:val="444"/>
        <w:ind w:left="6088" w:hanging="1800"/>
      </w:pPr>
    </w:lvl>
  </w:abstractNum>
  <w:abstractNum w:abstractNumId="7">
    <w:multiLevelType w:val="hybridMultilevel"/>
    <w:lvl w:ilvl="0">
      <w:start w:val="1"/>
      <w:numFmt w:val="decimal"/>
      <w:pStyle w:val="734"/>
      <w:isLgl w:val="false"/>
      <w:suff w:val="tab"/>
      <w:lvlText w:val="%1."/>
      <w:lvlJc w:val="left"/>
      <w:pPr>
        <w:pStyle w:val="444"/>
        <w:ind w:left="720" w:hanging="360"/>
      </w:pPr>
    </w:lvl>
    <w:lvl w:ilvl="1">
      <w:start w:val="1"/>
      <w:numFmt w:val="lowerLetter"/>
      <w:isLgl w:val="false"/>
      <w:suff w:val="tab"/>
      <w:lvlText w:val="%2."/>
      <w:lvlJc w:val="left"/>
      <w:pPr>
        <w:pStyle w:val="444"/>
        <w:ind w:left="1440" w:hanging="360"/>
      </w:pPr>
    </w:lvl>
    <w:lvl w:ilvl="2">
      <w:start w:val="1"/>
      <w:numFmt w:val="lowerRoman"/>
      <w:isLgl w:val="false"/>
      <w:suff w:val="tab"/>
      <w:lvlText w:val="%3."/>
      <w:lvlJc w:val="right"/>
      <w:pPr>
        <w:pStyle w:val="444"/>
        <w:ind w:left="2160" w:hanging="180"/>
      </w:pPr>
    </w:lvl>
    <w:lvl w:ilvl="3">
      <w:start w:val="1"/>
      <w:numFmt w:val="decimal"/>
      <w:isLgl w:val="false"/>
      <w:suff w:val="tab"/>
      <w:lvlText w:val="%4."/>
      <w:lvlJc w:val="left"/>
      <w:pPr>
        <w:pStyle w:val="444"/>
        <w:ind w:left="2880" w:hanging="360"/>
      </w:pPr>
    </w:lvl>
    <w:lvl w:ilvl="4">
      <w:start w:val="1"/>
      <w:numFmt w:val="lowerLetter"/>
      <w:isLgl w:val="false"/>
      <w:suff w:val="tab"/>
      <w:lvlText w:val="%5."/>
      <w:lvlJc w:val="left"/>
      <w:pPr>
        <w:pStyle w:val="444"/>
        <w:ind w:left="3600" w:hanging="360"/>
      </w:pPr>
    </w:lvl>
    <w:lvl w:ilvl="5">
      <w:start w:val="1"/>
      <w:numFmt w:val="lowerRoman"/>
      <w:isLgl w:val="false"/>
      <w:suff w:val="tab"/>
      <w:lvlText w:val="%6."/>
      <w:lvlJc w:val="right"/>
      <w:pPr>
        <w:pStyle w:val="444"/>
        <w:ind w:left="4320" w:hanging="180"/>
      </w:pPr>
    </w:lvl>
    <w:lvl w:ilvl="6">
      <w:start w:val="1"/>
      <w:numFmt w:val="decimal"/>
      <w:isLgl w:val="false"/>
      <w:suff w:val="tab"/>
      <w:lvlText w:val="%7."/>
      <w:lvlJc w:val="left"/>
      <w:pPr>
        <w:pStyle w:val="444"/>
        <w:ind w:left="5040" w:hanging="360"/>
      </w:pPr>
    </w:lvl>
    <w:lvl w:ilvl="7">
      <w:start w:val="1"/>
      <w:numFmt w:val="lowerLetter"/>
      <w:isLgl w:val="false"/>
      <w:suff w:val="tab"/>
      <w:lvlText w:val="%8."/>
      <w:lvlJc w:val="left"/>
      <w:pPr>
        <w:pStyle w:val="444"/>
        <w:ind w:left="5760" w:hanging="360"/>
      </w:pPr>
    </w:lvl>
    <w:lvl w:ilvl="8">
      <w:start w:val="1"/>
      <w:numFmt w:val="lowerRoman"/>
      <w:isLgl w:val="false"/>
      <w:suff w:val="tab"/>
      <w:lvlText w:val="%9."/>
      <w:lvlJc w:val="right"/>
      <w:pPr>
        <w:pStyle w:val="444"/>
        <w:ind w:left="6480" w:hanging="180"/>
      </w:pPr>
    </w:lvl>
  </w:abstractNum>
  <w:abstractNum w:abstractNumId="8">
    <w:multiLevelType w:val="hybridMultilevel"/>
    <w:lvl w:ilvl="0">
      <w:start w:val="1"/>
      <w:numFmt w:val="decimal"/>
      <w:isLgl w:val="false"/>
      <w:suff w:val="tab"/>
      <w:lvlText w:val="%1."/>
      <w:lvlJc w:val="left"/>
      <w:pPr>
        <w:pStyle w:val="444"/>
        <w:ind w:left="690" w:hanging="360"/>
      </w:pPr>
    </w:lvl>
    <w:lvl w:ilvl="1">
      <w:start w:val="3"/>
      <w:numFmt w:val="decimal"/>
      <w:isLgl w:val="false"/>
      <w:suff w:val="tab"/>
      <w:lvlText w:val="%1.%2."/>
      <w:lvlJc w:val="left"/>
      <w:pPr>
        <w:pStyle w:val="444"/>
        <w:ind w:left="1050" w:hanging="720"/>
      </w:pPr>
    </w:lvl>
    <w:lvl w:ilvl="2">
      <w:start w:val="6"/>
      <w:numFmt w:val="decimal"/>
      <w:isLgl w:val="false"/>
      <w:suff w:val="tab"/>
      <w:lvlText w:val="%1.%2.%3."/>
      <w:lvlJc w:val="left"/>
      <w:pPr>
        <w:pStyle w:val="444"/>
        <w:ind w:left="1050" w:hanging="720"/>
      </w:pPr>
    </w:lvl>
    <w:lvl w:ilvl="3">
      <w:start w:val="1"/>
      <w:numFmt w:val="decimal"/>
      <w:isLgl w:val="false"/>
      <w:suff w:val="tab"/>
      <w:lvlText w:val="%1.%2.%3.%4."/>
      <w:lvlJc w:val="left"/>
      <w:pPr>
        <w:pStyle w:val="444"/>
        <w:ind w:left="1410" w:hanging="1080"/>
      </w:pPr>
    </w:lvl>
    <w:lvl w:ilvl="4">
      <w:start w:val="1"/>
      <w:numFmt w:val="decimal"/>
      <w:isLgl w:val="false"/>
      <w:suff w:val="tab"/>
      <w:lvlText w:val="%1.%2.%3.%4.%5."/>
      <w:lvlJc w:val="left"/>
      <w:pPr>
        <w:pStyle w:val="444"/>
        <w:ind w:left="1410" w:hanging="1080"/>
      </w:pPr>
    </w:lvl>
    <w:lvl w:ilvl="5">
      <w:start w:val="1"/>
      <w:numFmt w:val="decimal"/>
      <w:isLgl w:val="false"/>
      <w:suff w:val="tab"/>
      <w:lvlText w:val="%1.%2.%3.%4.%5.%6."/>
      <w:lvlJc w:val="left"/>
      <w:pPr>
        <w:pStyle w:val="444"/>
        <w:ind w:left="1770" w:hanging="1440"/>
      </w:pPr>
    </w:lvl>
    <w:lvl w:ilvl="6">
      <w:start w:val="1"/>
      <w:numFmt w:val="decimal"/>
      <w:isLgl w:val="false"/>
      <w:suff w:val="tab"/>
      <w:lvlText w:val="%1.%2.%3.%4.%5.%6.%7."/>
      <w:lvlJc w:val="left"/>
      <w:pPr>
        <w:pStyle w:val="444"/>
        <w:ind w:left="1770" w:hanging="1440"/>
      </w:pPr>
    </w:lvl>
    <w:lvl w:ilvl="7">
      <w:start w:val="1"/>
      <w:numFmt w:val="decimal"/>
      <w:isLgl w:val="false"/>
      <w:suff w:val="tab"/>
      <w:lvlText w:val="%1.%2.%3.%4.%5.%6.%7.%8."/>
      <w:lvlJc w:val="left"/>
      <w:pPr>
        <w:pStyle w:val="444"/>
        <w:ind w:left="2130" w:hanging="1800"/>
      </w:pPr>
    </w:lvl>
    <w:lvl w:ilvl="8">
      <w:start w:val="1"/>
      <w:numFmt w:val="decimal"/>
      <w:isLgl w:val="false"/>
      <w:suff w:val="tab"/>
      <w:lvlText w:val="%1.%2.%3.%4.%5.%6.%7.%8.%9."/>
      <w:lvlJc w:val="left"/>
      <w:pPr>
        <w:pStyle w:val="444"/>
        <w:ind w:left="2130" w:hanging="1800"/>
      </w:pPr>
    </w:lvl>
  </w:abstractNum>
  <w:abstractNum w:abstractNumId="9">
    <w:multiLevelType w:val="hybridMultilevel"/>
    <w:lvl w:ilvl="0">
      <w:start w:val="12"/>
      <w:numFmt w:val="decimal"/>
      <w:isLgl w:val="false"/>
      <w:suff w:val="tab"/>
      <w:lvlText w:val="%1"/>
      <w:lvlJc w:val="left"/>
      <w:pPr>
        <w:pStyle w:val="444"/>
        <w:ind w:left="420" w:hanging="420"/>
      </w:pPr>
    </w:lvl>
    <w:lvl w:ilvl="1">
      <w:start w:val="4"/>
      <w:numFmt w:val="decimal"/>
      <w:isLgl w:val="false"/>
      <w:suff w:val="tab"/>
      <w:lvlText w:val="%1.%2"/>
      <w:lvlJc w:val="left"/>
      <w:pPr>
        <w:pStyle w:val="444"/>
        <w:ind w:left="960" w:hanging="420"/>
      </w:pPr>
    </w:lvl>
    <w:lvl w:ilvl="2">
      <w:start w:val="1"/>
      <w:numFmt w:val="decimal"/>
      <w:isLgl w:val="false"/>
      <w:suff w:val="tab"/>
      <w:lvlText w:val="%1.%2.%3"/>
      <w:lvlJc w:val="left"/>
      <w:pPr>
        <w:pStyle w:val="444"/>
        <w:ind w:left="1800" w:hanging="720"/>
      </w:pPr>
    </w:lvl>
    <w:lvl w:ilvl="3">
      <w:start w:val="1"/>
      <w:numFmt w:val="decimal"/>
      <w:isLgl w:val="false"/>
      <w:suff w:val="tab"/>
      <w:lvlText w:val="%1.%2.%3.%4"/>
      <w:lvlJc w:val="left"/>
      <w:pPr>
        <w:pStyle w:val="444"/>
        <w:ind w:left="2340" w:hanging="720"/>
      </w:pPr>
    </w:lvl>
    <w:lvl w:ilvl="4">
      <w:start w:val="1"/>
      <w:numFmt w:val="decimal"/>
      <w:isLgl w:val="false"/>
      <w:suff w:val="tab"/>
      <w:lvlText w:val="%1.%2.%3.%4.%5"/>
      <w:lvlJc w:val="left"/>
      <w:pPr>
        <w:pStyle w:val="444"/>
        <w:ind w:left="3240" w:hanging="1080"/>
      </w:pPr>
    </w:lvl>
    <w:lvl w:ilvl="5">
      <w:start w:val="1"/>
      <w:numFmt w:val="decimal"/>
      <w:isLgl w:val="false"/>
      <w:suff w:val="tab"/>
      <w:lvlText w:val="%1.%2.%3.%4.%5.%6"/>
      <w:lvlJc w:val="left"/>
      <w:pPr>
        <w:pStyle w:val="444"/>
        <w:ind w:left="3780" w:hanging="1080"/>
      </w:pPr>
    </w:lvl>
    <w:lvl w:ilvl="6">
      <w:start w:val="1"/>
      <w:numFmt w:val="decimal"/>
      <w:isLgl w:val="false"/>
      <w:suff w:val="tab"/>
      <w:lvlText w:val="%1.%2.%3.%4.%5.%6.%7"/>
      <w:lvlJc w:val="left"/>
      <w:pPr>
        <w:pStyle w:val="444"/>
        <w:ind w:left="4680" w:hanging="1440"/>
      </w:pPr>
    </w:lvl>
    <w:lvl w:ilvl="7">
      <w:start w:val="1"/>
      <w:numFmt w:val="decimal"/>
      <w:isLgl w:val="false"/>
      <w:suff w:val="tab"/>
      <w:lvlText w:val="%1.%2.%3.%4.%5.%6.%7.%8"/>
      <w:lvlJc w:val="left"/>
      <w:pPr>
        <w:pStyle w:val="444"/>
        <w:ind w:left="5220" w:hanging="1440"/>
      </w:pPr>
    </w:lvl>
    <w:lvl w:ilvl="8">
      <w:start w:val="1"/>
      <w:numFmt w:val="decimal"/>
      <w:isLgl w:val="false"/>
      <w:suff w:val="tab"/>
      <w:lvlText w:val="%1.%2.%3.%4.%5.%6.%7.%8.%9"/>
      <w:lvlJc w:val="left"/>
      <w:pPr>
        <w:pStyle w:val="444"/>
        <w:ind w:left="6120" w:hanging="1800"/>
      </w:pPr>
    </w:lvl>
  </w:abstractNum>
  <w:abstractNum w:abstractNumId="10">
    <w:multiLevelType w:val="hybridMultilevel"/>
    <w:lvl w:ilvl="0">
      <w:start w:val="1"/>
      <w:numFmt w:val="decimal"/>
      <w:isLgl w:val="false"/>
      <w:suff w:val="tab"/>
      <w:lvlText w:val="%1."/>
      <w:lvlJc w:val="left"/>
      <w:pPr>
        <w:pStyle w:val="444"/>
        <w:ind w:left="1211" w:hanging="360"/>
      </w:pPr>
    </w:lvl>
    <w:lvl w:ilvl="1">
      <w:start w:val="1"/>
      <w:numFmt w:val="lowerLetter"/>
      <w:isLgl w:val="false"/>
      <w:suff w:val="tab"/>
      <w:lvlText w:val="%2."/>
      <w:lvlJc w:val="left"/>
      <w:pPr>
        <w:pStyle w:val="444"/>
        <w:ind w:left="1931" w:hanging="360"/>
      </w:pPr>
    </w:lvl>
    <w:lvl w:ilvl="2">
      <w:start w:val="1"/>
      <w:numFmt w:val="lowerRoman"/>
      <w:isLgl w:val="false"/>
      <w:suff w:val="tab"/>
      <w:lvlText w:val="%3."/>
      <w:lvlJc w:val="right"/>
      <w:pPr>
        <w:pStyle w:val="444"/>
        <w:ind w:left="2651" w:hanging="180"/>
      </w:pPr>
    </w:lvl>
    <w:lvl w:ilvl="3">
      <w:start w:val="1"/>
      <w:numFmt w:val="decimal"/>
      <w:isLgl w:val="false"/>
      <w:suff w:val="tab"/>
      <w:lvlText w:val="%4."/>
      <w:lvlJc w:val="left"/>
      <w:pPr>
        <w:pStyle w:val="444"/>
        <w:ind w:left="3371" w:hanging="360"/>
      </w:pPr>
    </w:lvl>
    <w:lvl w:ilvl="4">
      <w:start w:val="1"/>
      <w:numFmt w:val="lowerLetter"/>
      <w:isLgl w:val="false"/>
      <w:suff w:val="tab"/>
      <w:lvlText w:val="%5."/>
      <w:lvlJc w:val="left"/>
      <w:pPr>
        <w:pStyle w:val="444"/>
        <w:ind w:left="4091" w:hanging="360"/>
      </w:pPr>
    </w:lvl>
    <w:lvl w:ilvl="5">
      <w:start w:val="1"/>
      <w:numFmt w:val="lowerRoman"/>
      <w:isLgl w:val="false"/>
      <w:suff w:val="tab"/>
      <w:lvlText w:val="%6."/>
      <w:lvlJc w:val="right"/>
      <w:pPr>
        <w:pStyle w:val="444"/>
        <w:ind w:left="4811" w:hanging="180"/>
      </w:pPr>
    </w:lvl>
    <w:lvl w:ilvl="6">
      <w:start w:val="1"/>
      <w:numFmt w:val="decimal"/>
      <w:isLgl w:val="false"/>
      <w:suff w:val="tab"/>
      <w:lvlText w:val="%7."/>
      <w:lvlJc w:val="left"/>
      <w:pPr>
        <w:pStyle w:val="444"/>
        <w:ind w:left="5531" w:hanging="360"/>
      </w:pPr>
    </w:lvl>
    <w:lvl w:ilvl="7">
      <w:start w:val="1"/>
      <w:numFmt w:val="lowerLetter"/>
      <w:isLgl w:val="false"/>
      <w:suff w:val="tab"/>
      <w:lvlText w:val="%8."/>
      <w:lvlJc w:val="left"/>
      <w:pPr>
        <w:pStyle w:val="444"/>
        <w:ind w:left="6251" w:hanging="360"/>
      </w:pPr>
    </w:lvl>
    <w:lvl w:ilvl="8">
      <w:start w:val="1"/>
      <w:numFmt w:val="lowerRoman"/>
      <w:isLgl w:val="false"/>
      <w:suff w:val="tab"/>
      <w:lvlText w:val="%9."/>
      <w:lvlJc w:val="right"/>
      <w:pPr>
        <w:pStyle w:val="444"/>
        <w:ind w:left="6971" w:hanging="180"/>
      </w:pPr>
    </w:lvl>
  </w:abstractNum>
  <w:abstractNum w:abstractNumId="11">
    <w:multiLevelType w:val="hybridMultilevel"/>
    <w:lvl w:ilvl="0">
      <w:start w:val="1"/>
      <w:numFmt w:val="decimal"/>
      <w:isLgl w:val="false"/>
      <w:suff w:val="tab"/>
      <w:lvlText w:val="%1"/>
      <w:lvlJc w:val="left"/>
      <w:pPr>
        <w:pStyle w:val="444"/>
        <w:ind w:left="360" w:hanging="360"/>
      </w:pPr>
    </w:lvl>
    <w:lvl w:ilvl="1">
      <w:start w:val="1"/>
      <w:numFmt w:val="decimal"/>
      <w:isLgl w:val="false"/>
      <w:suff w:val="tab"/>
      <w:lvlText w:val="%1.%2"/>
      <w:lvlJc w:val="left"/>
      <w:pPr>
        <w:pStyle w:val="444"/>
        <w:ind w:left="360" w:hanging="360"/>
      </w:pPr>
    </w:lvl>
    <w:lvl w:ilvl="2">
      <w:start w:val="1"/>
      <w:numFmt w:val="decimal"/>
      <w:isLgl w:val="false"/>
      <w:suff w:val="tab"/>
      <w:lvlText w:val="%1.%2.%3"/>
      <w:lvlJc w:val="left"/>
      <w:pPr>
        <w:pStyle w:val="444"/>
        <w:ind w:left="1440" w:hanging="720"/>
      </w:pPr>
    </w:lvl>
    <w:lvl w:ilvl="3">
      <w:start w:val="1"/>
      <w:numFmt w:val="decimal"/>
      <w:isLgl w:val="false"/>
      <w:suff w:val="tab"/>
      <w:lvlText w:val="%1.%2.%3.%4"/>
      <w:lvlJc w:val="left"/>
      <w:pPr>
        <w:pStyle w:val="444"/>
        <w:ind w:left="1800" w:hanging="720"/>
      </w:pPr>
    </w:lvl>
    <w:lvl w:ilvl="4">
      <w:start w:val="1"/>
      <w:numFmt w:val="decimal"/>
      <w:isLgl w:val="false"/>
      <w:suff w:val="tab"/>
      <w:lvlText w:val="%1.%2.%3.%4.%5"/>
      <w:lvlJc w:val="left"/>
      <w:pPr>
        <w:pStyle w:val="444"/>
        <w:ind w:left="2520" w:hanging="1080"/>
      </w:pPr>
    </w:lvl>
    <w:lvl w:ilvl="5">
      <w:start w:val="1"/>
      <w:numFmt w:val="decimal"/>
      <w:isLgl w:val="false"/>
      <w:suff w:val="tab"/>
      <w:lvlText w:val="%1.%2.%3.%4.%5.%6"/>
      <w:lvlJc w:val="left"/>
      <w:pPr>
        <w:pStyle w:val="444"/>
        <w:ind w:left="2880" w:hanging="1080"/>
      </w:pPr>
    </w:lvl>
    <w:lvl w:ilvl="6">
      <w:start w:val="1"/>
      <w:numFmt w:val="decimal"/>
      <w:isLgl w:val="false"/>
      <w:suff w:val="tab"/>
      <w:lvlText w:val="%1.%2.%3.%4.%5.%6.%7"/>
      <w:lvlJc w:val="left"/>
      <w:pPr>
        <w:pStyle w:val="444"/>
        <w:ind w:left="3600" w:hanging="1440"/>
      </w:pPr>
    </w:lvl>
    <w:lvl w:ilvl="7">
      <w:start w:val="1"/>
      <w:numFmt w:val="decimal"/>
      <w:isLgl w:val="false"/>
      <w:suff w:val="tab"/>
      <w:lvlText w:val="%1.%2.%3.%4.%5.%6.%7.%8"/>
      <w:lvlJc w:val="left"/>
      <w:pPr>
        <w:pStyle w:val="444"/>
        <w:ind w:left="3960" w:hanging="1440"/>
      </w:pPr>
    </w:lvl>
    <w:lvl w:ilvl="8">
      <w:start w:val="1"/>
      <w:numFmt w:val="decimal"/>
      <w:isLgl w:val="false"/>
      <w:suff w:val="tab"/>
      <w:lvlText w:val="%1.%2.%3.%4.%5.%6.%7.%8.%9"/>
      <w:lvlJc w:val="left"/>
      <w:pPr>
        <w:pStyle w:val="444"/>
        <w:ind w:left="4680" w:hanging="1800"/>
      </w:pPr>
    </w:lvl>
  </w:abstractNum>
  <w:abstractNum w:abstractNumId="12">
    <w:multiLevelType w:val="hybridMultilevel"/>
    <w:lvl w:ilvl="0">
      <w:start w:val="1"/>
      <w:numFmt w:val="bullet"/>
      <w:isLgl w:val="false"/>
      <w:suff w:val="tab"/>
      <w:lvlText w:val=""/>
      <w:lvlJc w:val="left"/>
      <w:pPr>
        <w:pStyle w:val="444"/>
        <w:ind w:left="1364" w:hanging="360"/>
      </w:pPr>
      <w:rPr>
        <w:rFonts w:ascii="Symbol" w:hAnsi="Symbol"/>
      </w:rPr>
    </w:lvl>
    <w:lvl w:ilvl="1">
      <w:start w:val="1"/>
      <w:numFmt w:val="bullet"/>
      <w:isLgl w:val="false"/>
      <w:suff w:val="tab"/>
      <w:lvlText w:val="o"/>
      <w:lvlJc w:val="left"/>
      <w:pPr>
        <w:pStyle w:val="444"/>
        <w:ind w:left="2084" w:hanging="360"/>
      </w:pPr>
      <w:rPr>
        <w:rFonts w:ascii="Courier New" w:hAnsi="Courier New"/>
      </w:rPr>
    </w:lvl>
    <w:lvl w:ilvl="2">
      <w:start w:val="1"/>
      <w:numFmt w:val="bullet"/>
      <w:isLgl w:val="false"/>
      <w:suff w:val="tab"/>
      <w:lvlText w:val=""/>
      <w:lvlJc w:val="left"/>
      <w:pPr>
        <w:pStyle w:val="444"/>
        <w:ind w:left="2804" w:hanging="360"/>
      </w:pPr>
      <w:rPr>
        <w:rFonts w:ascii="Wingdings" w:hAnsi="Wingdings"/>
      </w:rPr>
    </w:lvl>
    <w:lvl w:ilvl="3">
      <w:start w:val="1"/>
      <w:numFmt w:val="bullet"/>
      <w:isLgl w:val="false"/>
      <w:suff w:val="tab"/>
      <w:lvlText w:val=""/>
      <w:lvlJc w:val="left"/>
      <w:pPr>
        <w:pStyle w:val="444"/>
        <w:ind w:left="3524" w:hanging="360"/>
      </w:pPr>
      <w:rPr>
        <w:rFonts w:ascii="Symbol" w:hAnsi="Symbol"/>
      </w:rPr>
    </w:lvl>
    <w:lvl w:ilvl="4">
      <w:start w:val="1"/>
      <w:numFmt w:val="bullet"/>
      <w:isLgl w:val="false"/>
      <w:suff w:val="tab"/>
      <w:lvlText w:val="o"/>
      <w:lvlJc w:val="left"/>
      <w:pPr>
        <w:pStyle w:val="444"/>
        <w:ind w:left="4244" w:hanging="360"/>
      </w:pPr>
      <w:rPr>
        <w:rFonts w:ascii="Courier New" w:hAnsi="Courier New"/>
      </w:rPr>
    </w:lvl>
    <w:lvl w:ilvl="5">
      <w:start w:val="1"/>
      <w:numFmt w:val="bullet"/>
      <w:isLgl w:val="false"/>
      <w:suff w:val="tab"/>
      <w:lvlText w:val=""/>
      <w:lvlJc w:val="left"/>
      <w:pPr>
        <w:pStyle w:val="444"/>
        <w:ind w:left="4964" w:hanging="360"/>
      </w:pPr>
      <w:rPr>
        <w:rFonts w:ascii="Wingdings" w:hAnsi="Wingdings"/>
      </w:rPr>
    </w:lvl>
    <w:lvl w:ilvl="6">
      <w:start w:val="1"/>
      <w:numFmt w:val="bullet"/>
      <w:isLgl w:val="false"/>
      <w:suff w:val="tab"/>
      <w:lvlText w:val=""/>
      <w:lvlJc w:val="left"/>
      <w:pPr>
        <w:pStyle w:val="444"/>
        <w:ind w:left="5684" w:hanging="360"/>
      </w:pPr>
      <w:rPr>
        <w:rFonts w:ascii="Symbol" w:hAnsi="Symbol"/>
      </w:rPr>
    </w:lvl>
    <w:lvl w:ilvl="7">
      <w:start w:val="1"/>
      <w:numFmt w:val="bullet"/>
      <w:isLgl w:val="false"/>
      <w:suff w:val="tab"/>
      <w:lvlText w:val="o"/>
      <w:lvlJc w:val="left"/>
      <w:pPr>
        <w:pStyle w:val="444"/>
        <w:ind w:left="6404" w:hanging="360"/>
      </w:pPr>
      <w:rPr>
        <w:rFonts w:ascii="Courier New" w:hAnsi="Courier New"/>
      </w:rPr>
    </w:lvl>
    <w:lvl w:ilvl="8">
      <w:start w:val="1"/>
      <w:numFmt w:val="bullet"/>
      <w:isLgl w:val="false"/>
      <w:suff w:val="tab"/>
      <w:lvlText w:val=""/>
      <w:lvlJc w:val="left"/>
      <w:pPr>
        <w:pStyle w:val="444"/>
        <w:ind w:left="7124" w:hanging="360"/>
      </w:pPr>
      <w:rPr>
        <w:rFonts w:ascii="Wingdings" w:hAnsi="Wingdings"/>
      </w:rPr>
    </w:lvl>
  </w:abstractNum>
  <w:abstractNum w:abstractNumId="13">
    <w:multiLevelType w:val="hybridMultilevel"/>
    <w:lvl w:ilvl="0">
      <w:start w:val="8"/>
      <w:numFmt w:val="decimal"/>
      <w:isLgl w:val="false"/>
      <w:suff w:val="tab"/>
      <w:lvlText w:val="%1."/>
      <w:lvlJc w:val="left"/>
      <w:pPr>
        <w:pStyle w:val="444"/>
        <w:ind w:left="480" w:hanging="480"/>
      </w:pPr>
    </w:lvl>
    <w:lvl w:ilvl="1">
      <w:start w:val="44"/>
      <w:numFmt w:val="decimal"/>
      <w:isLgl w:val="false"/>
      <w:suff w:val="tab"/>
      <w:lvlText w:val="%1.%2."/>
      <w:lvlJc w:val="left"/>
      <w:pPr>
        <w:pStyle w:val="444"/>
        <w:ind w:left="1331" w:hanging="480"/>
      </w:pPr>
    </w:lvl>
    <w:lvl w:ilvl="2">
      <w:start w:val="1"/>
      <w:numFmt w:val="decimal"/>
      <w:isLgl w:val="false"/>
      <w:suff w:val="tab"/>
      <w:lvlText w:val="%1.%2.%3."/>
      <w:lvlJc w:val="left"/>
      <w:pPr>
        <w:pStyle w:val="444"/>
        <w:ind w:left="2422" w:hanging="720"/>
      </w:pPr>
    </w:lvl>
    <w:lvl w:ilvl="3">
      <w:start w:val="1"/>
      <w:numFmt w:val="decimal"/>
      <w:isLgl w:val="false"/>
      <w:suff w:val="tab"/>
      <w:lvlText w:val="%1.%2.%3.%4."/>
      <w:lvlJc w:val="left"/>
      <w:pPr>
        <w:pStyle w:val="444"/>
        <w:ind w:left="3273" w:hanging="720"/>
      </w:pPr>
    </w:lvl>
    <w:lvl w:ilvl="4">
      <w:start w:val="1"/>
      <w:numFmt w:val="decimal"/>
      <w:isLgl w:val="false"/>
      <w:suff w:val="tab"/>
      <w:lvlText w:val="%1.%2.%3.%4.%5."/>
      <w:lvlJc w:val="left"/>
      <w:pPr>
        <w:pStyle w:val="444"/>
        <w:ind w:left="4484" w:hanging="1080"/>
      </w:pPr>
    </w:lvl>
    <w:lvl w:ilvl="5">
      <w:start w:val="1"/>
      <w:numFmt w:val="decimal"/>
      <w:isLgl w:val="false"/>
      <w:suff w:val="tab"/>
      <w:lvlText w:val="%1.%2.%3.%4.%5.%6."/>
      <w:lvlJc w:val="left"/>
      <w:pPr>
        <w:pStyle w:val="444"/>
        <w:ind w:left="5335" w:hanging="1080"/>
      </w:pPr>
    </w:lvl>
    <w:lvl w:ilvl="6">
      <w:start w:val="1"/>
      <w:numFmt w:val="decimal"/>
      <w:isLgl w:val="false"/>
      <w:suff w:val="tab"/>
      <w:lvlText w:val="%1.%2.%3.%4.%5.%6.%7."/>
      <w:lvlJc w:val="left"/>
      <w:pPr>
        <w:pStyle w:val="444"/>
        <w:ind w:left="6546" w:hanging="1440"/>
      </w:pPr>
    </w:lvl>
    <w:lvl w:ilvl="7">
      <w:start w:val="1"/>
      <w:numFmt w:val="decimal"/>
      <w:isLgl w:val="false"/>
      <w:suff w:val="tab"/>
      <w:lvlText w:val="%1.%2.%3.%4.%5.%6.%7.%8."/>
      <w:lvlJc w:val="left"/>
      <w:pPr>
        <w:pStyle w:val="444"/>
        <w:ind w:left="7397" w:hanging="1440"/>
      </w:pPr>
    </w:lvl>
    <w:lvl w:ilvl="8">
      <w:start w:val="1"/>
      <w:numFmt w:val="decimal"/>
      <w:isLgl w:val="false"/>
      <w:suff w:val="tab"/>
      <w:lvlText w:val="%1.%2.%3.%4.%5.%6.%7.%8.%9."/>
      <w:lvlJc w:val="left"/>
      <w:pPr>
        <w:pStyle w:val="444"/>
        <w:ind w:left="8608" w:hanging="1800"/>
      </w:pPr>
    </w:lvl>
  </w:abstractNum>
  <w:abstractNum w:abstractNumId="14">
    <w:multiLevelType w:val="hybridMultilevel"/>
    <w:lvl w:ilvl="0">
      <w:start w:val="1"/>
      <w:numFmt w:val="decimal"/>
      <w:isLgl w:val="false"/>
      <w:suff w:val="tab"/>
      <w:lvlText w:val="%1."/>
      <w:lvlJc w:val="left"/>
      <w:pPr>
        <w:pStyle w:val="444"/>
        <w:ind w:left="420" w:hanging="420"/>
      </w:pPr>
      <w:rPr>
        <w:rFonts w:eastAsia="Times New Roman"/>
        <w:color w:val="000000"/>
      </w:rPr>
    </w:lvl>
    <w:lvl w:ilvl="1">
      <w:start w:val="1"/>
      <w:numFmt w:val="decimal"/>
      <w:isLgl w:val="false"/>
      <w:suff w:val="tab"/>
      <w:lvlText w:val="%1.%2."/>
      <w:lvlJc w:val="left"/>
      <w:pPr>
        <w:pStyle w:val="444"/>
        <w:ind w:left="1413" w:hanging="420"/>
      </w:pPr>
      <w:rPr>
        <w:rFonts w:eastAsia="Times New Roman"/>
        <w:color w:val="000000"/>
      </w:rPr>
    </w:lvl>
    <w:lvl w:ilvl="2">
      <w:start w:val="1"/>
      <w:numFmt w:val="decimal"/>
      <w:isLgl w:val="false"/>
      <w:suff w:val="tab"/>
      <w:lvlText w:val="%1.%2.%3."/>
      <w:lvlJc w:val="left"/>
      <w:pPr>
        <w:pStyle w:val="444"/>
        <w:ind w:left="2706" w:hanging="720"/>
      </w:pPr>
      <w:rPr>
        <w:rFonts w:eastAsia="Times New Roman"/>
        <w:color w:val="000000"/>
      </w:rPr>
    </w:lvl>
    <w:lvl w:ilvl="3">
      <w:start w:val="1"/>
      <w:numFmt w:val="decimal"/>
      <w:isLgl w:val="false"/>
      <w:suff w:val="tab"/>
      <w:lvlText w:val="%1.%2.%3.%4."/>
      <w:lvlJc w:val="left"/>
      <w:pPr>
        <w:pStyle w:val="444"/>
        <w:ind w:left="3699" w:hanging="720"/>
      </w:pPr>
      <w:rPr>
        <w:rFonts w:eastAsia="Times New Roman"/>
        <w:color w:val="000000"/>
      </w:rPr>
    </w:lvl>
    <w:lvl w:ilvl="4">
      <w:start w:val="1"/>
      <w:numFmt w:val="decimal"/>
      <w:isLgl w:val="false"/>
      <w:suff w:val="tab"/>
      <w:lvlText w:val="%1.%2.%3.%4.%5."/>
      <w:lvlJc w:val="left"/>
      <w:pPr>
        <w:pStyle w:val="444"/>
        <w:ind w:left="5052" w:hanging="1080"/>
      </w:pPr>
      <w:rPr>
        <w:rFonts w:eastAsia="Times New Roman"/>
        <w:color w:val="000000"/>
      </w:rPr>
    </w:lvl>
    <w:lvl w:ilvl="5">
      <w:start w:val="1"/>
      <w:numFmt w:val="decimal"/>
      <w:isLgl w:val="false"/>
      <w:suff w:val="tab"/>
      <w:lvlText w:val="%1.%2.%3.%4.%5.%6."/>
      <w:lvlJc w:val="left"/>
      <w:pPr>
        <w:pStyle w:val="444"/>
        <w:ind w:left="6045" w:hanging="1080"/>
      </w:pPr>
      <w:rPr>
        <w:rFonts w:eastAsia="Times New Roman"/>
        <w:color w:val="000000"/>
      </w:rPr>
    </w:lvl>
    <w:lvl w:ilvl="6">
      <w:start w:val="1"/>
      <w:numFmt w:val="decimal"/>
      <w:isLgl w:val="false"/>
      <w:suff w:val="tab"/>
      <w:lvlText w:val="%1.%2.%3.%4.%5.%6.%7."/>
      <w:lvlJc w:val="left"/>
      <w:pPr>
        <w:pStyle w:val="444"/>
        <w:ind w:left="7398" w:hanging="1440"/>
      </w:pPr>
      <w:rPr>
        <w:rFonts w:eastAsia="Times New Roman"/>
        <w:color w:val="000000"/>
      </w:rPr>
    </w:lvl>
    <w:lvl w:ilvl="7">
      <w:start w:val="1"/>
      <w:numFmt w:val="decimal"/>
      <w:isLgl w:val="false"/>
      <w:suff w:val="tab"/>
      <w:lvlText w:val="%1.%2.%3.%4.%5.%6.%7.%8."/>
      <w:lvlJc w:val="left"/>
      <w:pPr>
        <w:pStyle w:val="444"/>
        <w:ind w:left="8391" w:hanging="1440"/>
      </w:pPr>
      <w:rPr>
        <w:rFonts w:eastAsia="Times New Roman"/>
        <w:color w:val="000000"/>
      </w:rPr>
    </w:lvl>
    <w:lvl w:ilvl="8">
      <w:start w:val="1"/>
      <w:numFmt w:val="decimal"/>
      <w:isLgl w:val="false"/>
      <w:suff w:val="tab"/>
      <w:lvlText w:val="%1.%2.%3.%4.%5.%6.%7.%8.%9."/>
      <w:lvlJc w:val="left"/>
      <w:pPr>
        <w:pStyle w:val="444"/>
        <w:ind w:left="9744" w:hanging="1800"/>
      </w:pPr>
      <w:rPr>
        <w:rFonts w:eastAsia="Times New Roman"/>
        <w:color w:val="000000"/>
      </w:rPr>
    </w:lvl>
  </w:abstractNum>
  <w:abstractNum w:abstractNumId="15">
    <w:multiLevelType w:val="hybridMultilevel"/>
    <w:lvl w:ilvl="0">
      <w:start w:val="1"/>
      <w:numFmt w:val="decimal"/>
      <w:isLgl w:val="false"/>
      <w:suff w:val="tab"/>
      <w:lvlText w:val="%1."/>
      <w:lvlJc w:val="left"/>
      <w:pPr>
        <w:pStyle w:val="444"/>
        <w:ind w:left="720" w:hanging="360"/>
      </w:pPr>
    </w:lvl>
    <w:lvl w:ilvl="1">
      <w:start w:val="6"/>
      <w:numFmt w:val="decimal"/>
      <w:isLgl w:val="false"/>
      <w:suff w:val="tab"/>
      <w:lvlText w:val="%1.%2."/>
      <w:lvlJc w:val="left"/>
      <w:pPr>
        <w:pStyle w:val="444"/>
        <w:ind w:left="1353" w:hanging="360"/>
      </w:pPr>
    </w:lvl>
    <w:lvl w:ilvl="2">
      <w:start w:val="1"/>
      <w:numFmt w:val="decimal"/>
      <w:isLgl w:val="false"/>
      <w:suff w:val="tab"/>
      <w:lvlText w:val="%1.%2.%3."/>
      <w:lvlJc w:val="left"/>
      <w:pPr>
        <w:pStyle w:val="444"/>
        <w:ind w:left="2346" w:hanging="720"/>
      </w:pPr>
    </w:lvl>
    <w:lvl w:ilvl="3">
      <w:start w:val="1"/>
      <w:numFmt w:val="decimal"/>
      <w:isLgl w:val="false"/>
      <w:suff w:val="tab"/>
      <w:lvlText w:val="%1.%2.%3.%4."/>
      <w:lvlJc w:val="left"/>
      <w:pPr>
        <w:pStyle w:val="444"/>
        <w:ind w:left="2979" w:hanging="720"/>
      </w:pPr>
    </w:lvl>
    <w:lvl w:ilvl="4">
      <w:start w:val="1"/>
      <w:numFmt w:val="decimal"/>
      <w:isLgl w:val="false"/>
      <w:suff w:val="tab"/>
      <w:lvlText w:val="%1.%2.%3.%4.%5."/>
      <w:lvlJc w:val="left"/>
      <w:pPr>
        <w:pStyle w:val="444"/>
        <w:ind w:left="3972" w:hanging="1080"/>
      </w:pPr>
    </w:lvl>
    <w:lvl w:ilvl="5">
      <w:start w:val="1"/>
      <w:numFmt w:val="decimal"/>
      <w:isLgl w:val="false"/>
      <w:suff w:val="tab"/>
      <w:lvlText w:val="%1.%2.%3.%4.%5.%6."/>
      <w:lvlJc w:val="left"/>
      <w:pPr>
        <w:pStyle w:val="444"/>
        <w:ind w:left="4605" w:hanging="1080"/>
      </w:pPr>
    </w:lvl>
    <w:lvl w:ilvl="6">
      <w:start w:val="1"/>
      <w:numFmt w:val="decimal"/>
      <w:isLgl w:val="false"/>
      <w:suff w:val="tab"/>
      <w:lvlText w:val="%1.%2.%3.%4.%5.%6.%7."/>
      <w:lvlJc w:val="left"/>
      <w:pPr>
        <w:pStyle w:val="444"/>
        <w:ind w:left="5598" w:hanging="1440"/>
      </w:pPr>
    </w:lvl>
    <w:lvl w:ilvl="7">
      <w:start w:val="1"/>
      <w:numFmt w:val="decimal"/>
      <w:isLgl w:val="false"/>
      <w:suff w:val="tab"/>
      <w:lvlText w:val="%1.%2.%3.%4.%5.%6.%7.%8."/>
      <w:lvlJc w:val="left"/>
      <w:pPr>
        <w:pStyle w:val="444"/>
        <w:ind w:left="6231" w:hanging="1440"/>
      </w:pPr>
    </w:lvl>
    <w:lvl w:ilvl="8">
      <w:start w:val="1"/>
      <w:numFmt w:val="decimal"/>
      <w:isLgl w:val="false"/>
      <w:suff w:val="tab"/>
      <w:lvlText w:val="%1.%2.%3.%4.%5.%6.%7.%8.%9."/>
      <w:lvlJc w:val="left"/>
      <w:pPr>
        <w:pStyle w:val="444"/>
        <w:ind w:left="7224" w:hanging="1800"/>
      </w:pPr>
    </w:lvl>
  </w:abstractNum>
  <w:abstractNum w:abstractNumId="16">
    <w:multiLevelType w:val="hybridMultilevel"/>
    <w:lvl w:ilvl="0">
      <w:start w:val="1"/>
      <w:numFmt w:val="bullet"/>
      <w:isLgl w:val="false"/>
      <w:suff w:val="tab"/>
      <w:lvlText w:val=""/>
      <w:lvlJc w:val="left"/>
      <w:pPr>
        <w:pStyle w:val="444"/>
        <w:ind w:left="1410" w:hanging="360"/>
      </w:pPr>
      <w:rPr>
        <w:rFonts w:ascii="Symbol" w:hAnsi="Symbol"/>
      </w:rPr>
    </w:lvl>
    <w:lvl w:ilvl="1">
      <w:start w:val="1"/>
      <w:numFmt w:val="bullet"/>
      <w:isLgl w:val="false"/>
      <w:suff w:val="tab"/>
      <w:lvlText w:val="o"/>
      <w:lvlJc w:val="left"/>
      <w:pPr>
        <w:pStyle w:val="444"/>
        <w:ind w:left="2130" w:hanging="360"/>
      </w:pPr>
      <w:rPr>
        <w:rFonts w:ascii="Courier New" w:hAnsi="Courier New"/>
      </w:rPr>
    </w:lvl>
    <w:lvl w:ilvl="2">
      <w:start w:val="1"/>
      <w:numFmt w:val="bullet"/>
      <w:isLgl w:val="false"/>
      <w:suff w:val="tab"/>
      <w:lvlText w:val=""/>
      <w:lvlJc w:val="left"/>
      <w:pPr>
        <w:pStyle w:val="444"/>
        <w:ind w:left="2850" w:hanging="360"/>
      </w:pPr>
      <w:rPr>
        <w:rFonts w:ascii="Wingdings" w:hAnsi="Wingdings"/>
      </w:rPr>
    </w:lvl>
    <w:lvl w:ilvl="3">
      <w:start w:val="1"/>
      <w:numFmt w:val="bullet"/>
      <w:isLgl w:val="false"/>
      <w:suff w:val="tab"/>
      <w:lvlText w:val=""/>
      <w:lvlJc w:val="left"/>
      <w:pPr>
        <w:pStyle w:val="444"/>
        <w:ind w:left="3570" w:hanging="360"/>
      </w:pPr>
      <w:rPr>
        <w:rFonts w:ascii="Symbol" w:hAnsi="Symbol"/>
      </w:rPr>
    </w:lvl>
    <w:lvl w:ilvl="4">
      <w:start w:val="1"/>
      <w:numFmt w:val="bullet"/>
      <w:isLgl w:val="false"/>
      <w:suff w:val="tab"/>
      <w:lvlText w:val="o"/>
      <w:lvlJc w:val="left"/>
      <w:pPr>
        <w:pStyle w:val="444"/>
        <w:ind w:left="4290" w:hanging="360"/>
      </w:pPr>
      <w:rPr>
        <w:rFonts w:ascii="Courier New" w:hAnsi="Courier New"/>
      </w:rPr>
    </w:lvl>
    <w:lvl w:ilvl="5">
      <w:start w:val="1"/>
      <w:numFmt w:val="bullet"/>
      <w:isLgl w:val="false"/>
      <w:suff w:val="tab"/>
      <w:lvlText w:val=""/>
      <w:lvlJc w:val="left"/>
      <w:pPr>
        <w:pStyle w:val="444"/>
        <w:ind w:left="5010" w:hanging="360"/>
      </w:pPr>
      <w:rPr>
        <w:rFonts w:ascii="Wingdings" w:hAnsi="Wingdings"/>
      </w:rPr>
    </w:lvl>
    <w:lvl w:ilvl="6">
      <w:start w:val="1"/>
      <w:numFmt w:val="bullet"/>
      <w:isLgl w:val="false"/>
      <w:suff w:val="tab"/>
      <w:lvlText w:val=""/>
      <w:lvlJc w:val="left"/>
      <w:pPr>
        <w:pStyle w:val="444"/>
        <w:ind w:left="5730" w:hanging="360"/>
      </w:pPr>
      <w:rPr>
        <w:rFonts w:ascii="Symbol" w:hAnsi="Symbol"/>
      </w:rPr>
    </w:lvl>
    <w:lvl w:ilvl="7">
      <w:start w:val="1"/>
      <w:numFmt w:val="bullet"/>
      <w:isLgl w:val="false"/>
      <w:suff w:val="tab"/>
      <w:lvlText w:val="o"/>
      <w:lvlJc w:val="left"/>
      <w:pPr>
        <w:pStyle w:val="444"/>
        <w:ind w:left="6450" w:hanging="360"/>
      </w:pPr>
      <w:rPr>
        <w:rFonts w:ascii="Courier New" w:hAnsi="Courier New"/>
      </w:rPr>
    </w:lvl>
    <w:lvl w:ilvl="8">
      <w:start w:val="1"/>
      <w:numFmt w:val="bullet"/>
      <w:isLgl w:val="false"/>
      <w:suff w:val="tab"/>
      <w:lvlText w:val=""/>
      <w:lvlJc w:val="left"/>
      <w:pPr>
        <w:pStyle w:val="444"/>
        <w:ind w:left="7170" w:hanging="360"/>
      </w:pPr>
      <w:rPr>
        <w:rFonts w:ascii="Wingdings" w:hAnsi="Wingdings"/>
      </w:rPr>
    </w:lvl>
  </w:abstractNum>
  <w:num w:numId="1">
    <w:abstractNumId w:val="9"/>
  </w:num>
  <w:num w:numId="2">
    <w:abstractNumId w:val="15"/>
  </w:num>
  <w:num w:numId="3">
    <w:abstractNumId w:val="11"/>
  </w:num>
  <w:num w:numId="4">
    <w:abstractNumId w:val="8"/>
  </w:num>
  <w:num w:numId="5">
    <w:abstractNumId w:val="16"/>
  </w:num>
  <w:num w:numId="6">
    <w:abstractNumId w:val="10"/>
  </w:num>
  <w:num w:numId="7">
    <w:abstractNumId w:val="0"/>
  </w:num>
  <w:num w:numId="8">
    <w:abstractNumId w:val="7"/>
  </w:num>
  <w:num w:numId="9">
    <w:abstractNumId w:val="5"/>
  </w:num>
  <w:num w:numId="10">
    <w:abstractNumId w:val="3"/>
  </w:num>
  <w:num w:numId="11">
    <w:abstractNumId w:val="4"/>
  </w:num>
  <w:num w:numId="12">
    <w:abstractNumId w:val="12"/>
  </w:num>
  <w:num w:numId="13">
    <w:abstractNumId w:val="14"/>
  </w:num>
  <w:num w:numId="14">
    <w:abstractNumId w:val="2"/>
  </w:num>
  <w:num w:numId="15">
    <w:abstractNumId w:val="6"/>
  </w:num>
  <w:num w:numId="16">
    <w:abstractNumId w:val="1"/>
  </w:num>
  <w:num w:numId="17">
    <w:abstractNumId w:val="13"/>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9"/>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cs="Times New Roman" w:eastAsia="Calibri"/>
        <w:color w:val="auto"/>
        <w:spacing w:val="0"/>
        <w:position w:val="0"/>
        <w:sz w:val="20"/>
        <w:szCs w:val="22"/>
        <w:lang w:val="ru-RU" w:bidi="en-US" w:eastAsia="en-US"/>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8"/>
    <w:next w:val="8"/>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9"/>
    <w:link w:val="11"/>
    <w:uiPriority w:val="9"/>
    <w:rPr>
      <w:rFonts w:ascii="Arial" w:hAnsi="Arial" w:cs="Arial" w:eastAsia="Arial"/>
      <w:sz w:val="40"/>
      <w:szCs w:val="40"/>
    </w:rPr>
  </w:style>
  <w:style w:type="paragraph" w:styleId="13">
    <w:name w:val="Heading 2"/>
    <w:basedOn w:val="8"/>
    <w:next w:val="8"/>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9"/>
    <w:link w:val="13"/>
    <w:uiPriority w:val="9"/>
    <w:rPr>
      <w:rFonts w:ascii="Arial" w:hAnsi="Arial" w:cs="Arial" w:eastAsia="Arial"/>
      <w:sz w:val="34"/>
    </w:rPr>
  </w:style>
  <w:style w:type="paragraph" w:styleId="15">
    <w:name w:val="Heading 3"/>
    <w:basedOn w:val="8"/>
    <w:next w:val="8"/>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9"/>
    <w:link w:val="15"/>
    <w:uiPriority w:val="9"/>
    <w:rPr>
      <w:rFonts w:ascii="Arial" w:hAnsi="Arial" w:cs="Arial" w:eastAsia="Arial"/>
      <w:sz w:val="30"/>
      <w:szCs w:val="30"/>
    </w:rPr>
  </w:style>
  <w:style w:type="paragraph" w:styleId="17">
    <w:name w:val="Heading 4"/>
    <w:basedOn w:val="8"/>
    <w:next w:val="8"/>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9"/>
    <w:link w:val="17"/>
    <w:uiPriority w:val="9"/>
    <w:rPr>
      <w:rFonts w:ascii="Arial" w:hAnsi="Arial" w:cs="Arial" w:eastAsia="Arial"/>
      <w:b/>
      <w:bCs/>
      <w:sz w:val="26"/>
      <w:szCs w:val="26"/>
    </w:rPr>
  </w:style>
  <w:style w:type="paragraph" w:styleId="19">
    <w:name w:val="Heading 5"/>
    <w:basedOn w:val="8"/>
    <w:next w:val="8"/>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9"/>
    <w:link w:val="19"/>
    <w:uiPriority w:val="9"/>
    <w:rPr>
      <w:rFonts w:ascii="Arial" w:hAnsi="Arial" w:cs="Arial" w:eastAsia="Arial"/>
      <w:b/>
      <w:bCs/>
      <w:sz w:val="24"/>
      <w:szCs w:val="24"/>
    </w:rPr>
  </w:style>
  <w:style w:type="paragraph" w:styleId="21">
    <w:name w:val="Heading 6"/>
    <w:basedOn w:val="8"/>
    <w:next w:val="8"/>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9"/>
    <w:link w:val="21"/>
    <w:uiPriority w:val="9"/>
    <w:rPr>
      <w:rFonts w:ascii="Arial" w:hAnsi="Arial" w:cs="Arial" w:eastAsia="Arial"/>
      <w:b/>
      <w:bCs/>
      <w:sz w:val="22"/>
      <w:szCs w:val="22"/>
    </w:rPr>
  </w:style>
  <w:style w:type="paragraph" w:styleId="23">
    <w:name w:val="Heading 7"/>
    <w:basedOn w:val="8"/>
    <w:next w:val="8"/>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9"/>
    <w:link w:val="23"/>
    <w:uiPriority w:val="9"/>
    <w:rPr>
      <w:rFonts w:ascii="Arial" w:hAnsi="Arial" w:cs="Arial" w:eastAsia="Arial"/>
      <w:b/>
      <w:bCs/>
      <w:i/>
      <w:iCs/>
      <w:sz w:val="22"/>
      <w:szCs w:val="22"/>
    </w:rPr>
  </w:style>
  <w:style w:type="paragraph" w:styleId="25">
    <w:name w:val="Heading 8"/>
    <w:basedOn w:val="8"/>
    <w:next w:val="8"/>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9"/>
    <w:link w:val="25"/>
    <w:uiPriority w:val="9"/>
    <w:rPr>
      <w:rFonts w:ascii="Arial" w:hAnsi="Arial" w:cs="Arial" w:eastAsia="Arial"/>
      <w:i/>
      <w:iCs/>
      <w:sz w:val="22"/>
      <w:szCs w:val="22"/>
    </w:rPr>
  </w:style>
  <w:style w:type="paragraph" w:styleId="27">
    <w:name w:val="Heading 9"/>
    <w:basedOn w:val="8"/>
    <w:next w:val="8"/>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9"/>
    <w:link w:val="27"/>
    <w:uiPriority w:val="9"/>
    <w:rPr>
      <w:rFonts w:ascii="Arial" w:hAnsi="Arial" w:cs="Arial" w:eastAsia="Arial"/>
      <w:i/>
      <w:iCs/>
      <w:sz w:val="21"/>
      <w:szCs w:val="21"/>
    </w:rPr>
  </w:style>
  <w:style w:type="paragraph" w:styleId="31">
    <w:name w:val="No Spacing"/>
    <w:qFormat/>
    <w:uiPriority w:val="1"/>
    <w:pPr>
      <w:spacing w:lineRule="auto" w:line="240" w:after="0" w:before="0"/>
    </w:pPr>
  </w:style>
  <w:style w:type="paragraph" w:styleId="32">
    <w:name w:val="Title"/>
    <w:basedOn w:val="8"/>
    <w:next w:val="8"/>
    <w:link w:val="33"/>
    <w:qFormat/>
    <w:uiPriority w:val="10"/>
    <w:rPr>
      <w:sz w:val="48"/>
      <w:szCs w:val="48"/>
    </w:rPr>
    <w:pPr>
      <w:contextualSpacing w:val="true"/>
      <w:spacing w:after="200" w:before="300"/>
    </w:pPr>
  </w:style>
  <w:style w:type="character" w:styleId="33">
    <w:name w:val="Title Char"/>
    <w:basedOn w:val="9"/>
    <w:link w:val="32"/>
    <w:uiPriority w:val="10"/>
    <w:rPr>
      <w:sz w:val="48"/>
      <w:szCs w:val="48"/>
    </w:rPr>
  </w:style>
  <w:style w:type="paragraph" w:styleId="34">
    <w:name w:val="Subtitle"/>
    <w:basedOn w:val="8"/>
    <w:next w:val="8"/>
    <w:link w:val="35"/>
    <w:qFormat/>
    <w:uiPriority w:val="11"/>
    <w:rPr>
      <w:sz w:val="24"/>
      <w:szCs w:val="24"/>
    </w:rPr>
    <w:pPr>
      <w:spacing w:after="200" w:before="200"/>
    </w:pPr>
  </w:style>
  <w:style w:type="character" w:styleId="35">
    <w:name w:val="Subtitle Char"/>
    <w:basedOn w:val="9"/>
    <w:link w:val="34"/>
    <w:uiPriority w:val="11"/>
    <w:rPr>
      <w:sz w:val="24"/>
      <w:szCs w:val="24"/>
    </w:rPr>
  </w:style>
  <w:style w:type="paragraph" w:styleId="36">
    <w:name w:val="Quote"/>
    <w:basedOn w:val="8"/>
    <w:next w:val="8"/>
    <w:link w:val="37"/>
    <w:qFormat/>
    <w:uiPriority w:val="29"/>
    <w:rPr>
      <w:i/>
    </w:rPr>
    <w:pPr>
      <w:ind w:left="720" w:right="720"/>
    </w:pPr>
  </w:style>
  <w:style w:type="character" w:styleId="37">
    <w:name w:val="Quote Char"/>
    <w:link w:val="36"/>
    <w:uiPriority w:val="29"/>
    <w:rPr>
      <w:i/>
    </w:rPr>
  </w:style>
  <w:style w:type="paragraph" w:styleId="38">
    <w:name w:val="Intense Quote"/>
    <w:basedOn w:val="8"/>
    <w:next w:val="8"/>
    <w:link w:val="39"/>
    <w:qFormat/>
    <w:uiPriority w:val="30"/>
    <w:rPr>
      <w:i/>
    </w:rPr>
    <w:pPr>
      <w:contextualSpacing w:val="false"/>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paragraph" w:styleId="40">
    <w:name w:val="Header"/>
    <w:basedOn w:val="8"/>
    <w:link w:val="41"/>
    <w:uiPriority w:val="99"/>
    <w:unhideWhenUsed/>
    <w:pPr>
      <w:spacing w:lineRule="auto" w:line="240" w:after="0"/>
      <w:tabs>
        <w:tab w:val="center" w:pos="7143" w:leader="none"/>
        <w:tab w:val="right" w:pos="14287" w:leader="none"/>
      </w:tabs>
    </w:pPr>
  </w:style>
  <w:style w:type="character" w:styleId="41">
    <w:name w:val="Header Char"/>
    <w:basedOn w:val="9"/>
    <w:link w:val="40"/>
    <w:uiPriority w:val="99"/>
  </w:style>
  <w:style w:type="paragraph" w:styleId="42">
    <w:name w:val="Footer"/>
    <w:basedOn w:val="8"/>
    <w:link w:val="45"/>
    <w:uiPriority w:val="99"/>
    <w:unhideWhenUsed/>
    <w:pPr>
      <w:spacing w:lineRule="auto" w:line="240" w:after="0"/>
      <w:tabs>
        <w:tab w:val="center" w:pos="7143" w:leader="none"/>
        <w:tab w:val="right" w:pos="14287" w:leader="none"/>
      </w:tabs>
    </w:pPr>
  </w:style>
  <w:style w:type="character" w:styleId="43">
    <w:name w:val="Footer Char"/>
    <w:basedOn w:val="9"/>
    <w:link w:val="42"/>
    <w:uiPriority w:val="99"/>
  </w:style>
  <w:style w:type="paragraph" w:styleId="44">
    <w:name w:val="Caption"/>
    <w:basedOn w:val="8"/>
    <w:next w:val="8"/>
    <w:qFormat/>
    <w:uiPriority w:val="35"/>
    <w:semiHidden/>
    <w:unhideWhenUsed/>
    <w:rPr>
      <w:b/>
      <w:bCs/>
      <w:color w:val="4F81BD" w:themeColor="accent1"/>
      <w:sz w:val="18"/>
      <w:szCs w:val="18"/>
    </w:rPr>
    <w:pPr>
      <w:spacing w:lineRule="auto" w:line="276"/>
    </w:pPr>
  </w:style>
  <w:style w:type="character" w:styleId="45">
    <w:name w:val="Caption Char"/>
    <w:basedOn w:val="44"/>
    <w:link w:val="42"/>
    <w:uiPriority w:val="99"/>
  </w:style>
  <w:style w:type="table" w:styleId="46">
    <w:name w:val="Table Grid"/>
    <w:basedOn w:val="30"/>
    <w:uiPriority w:val="59"/>
    <w:pPr>
      <w:spacing w:lineRule="auto" w:line="240" w:after="0"/>
    </w:pPr>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47">
    <w:name w:val="Table Grid Light"/>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30"/>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auto" w:fill="FFFFFF" w:themeFill="text1" w:themeFillTint="0D"/>
      </w:tcPr>
    </w:tblStylePr>
    <w:tblStylePr w:type="band1Vert">
      <w:tcPr>
        <w:shd w:val="clear" w:color="auto" w:fill="FFFFFF"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30"/>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30"/>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auto" w:fill="FFFFFF" w:themeFill="text1" w:themeFillTint="0D"/>
      </w:tcPr>
    </w:tblStylePr>
    <w:tblStylePr w:type="band1Vert">
      <w:rPr>
        <w:rFonts w:ascii="Arial" w:hAnsi="Arial"/>
        <w:color w:val="404040"/>
        <w:sz w:val="22"/>
      </w:rPr>
      <w:tcPr>
        <w:shd w:val="clear" w:color="auto" w:fill="FFFFFF" w:themeFill="text1" w:themeFillTint="0D"/>
      </w:tcPr>
    </w:tblStylePr>
    <w:tblStylePr w:type="firstCol">
      <w:rPr>
        <w:i/>
        <w:color w:val="404040"/>
      </w:rPr>
      <w:pPr>
        <w:jc w:val="right"/>
      </w:pPr>
      <w:tcPr>
        <w:shd w:val="clear" w:color="auto" w:fill="FFFFFF"/>
        <w:tcBorders>
          <w:right w:val="single" w:color="404040" w:sz="4" w:space="0"/>
        </w:tcBorders>
      </w:tcPr>
    </w:tblStylePr>
    <w:tblStylePr w:type="firstRow">
      <w:rPr>
        <w:i/>
        <w:color w:val="404040"/>
      </w:rPr>
      <w:tcPr>
        <w:shd w:val="clear" w:color="auto" w:fill="FFFFFF"/>
        <w:tcBorders>
          <w:left w:val="none" w:color="000000" w:sz="4" w:space="0"/>
          <w:right w:val="none" w:color="000000" w:sz="4" w:space="0"/>
          <w:bottom w:val="single" w:color="404040" w:sz="4" w:space="0"/>
        </w:tcBorders>
      </w:tcPr>
    </w:tblStylePr>
    <w:tblStylePr w:type="lastCol">
      <w:rPr>
        <w:i/>
        <w:color w:val="404040"/>
      </w:rPr>
      <w:tcPr>
        <w:shd w:val="clear" w:color="auto" w:fill="FFFFFF"/>
        <w:tcBorders>
          <w:left w:val="single" w:color="404040" w:sz="4" w:space="0"/>
        </w:tcBorders>
      </w:tcPr>
    </w:tblStylePr>
    <w:tblStylePr w:type="lastRow">
      <w:rPr>
        <w:i/>
        <w:color w:val="404040"/>
      </w:rPr>
      <w:tcPr>
        <w:shd w:val="clear" w:color="auto" w:fill="FFFFFF"/>
        <w:tcBorders>
          <w:left w:val="none" w:color="000000" w:sz="4" w:space="0"/>
          <w:top w:val="single" w:color="404040" w:sz="4" w:space="0"/>
          <w:right w:val="none" w:color="000000" w:sz="4" w:space="0"/>
        </w:tcBorders>
      </w:tcPr>
    </w:tblStylePr>
  </w:style>
  <w:style w:type="table" w:styleId="53">
    <w:name w:val="Grid Table 1 Light"/>
    <w:basedOn w:val="30"/>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b/>
        <w:color w:val="404040"/>
      </w:rPr>
      <w:tcPr>
        <w:shd w:val="clear" w:color="auto" w:fill="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auto" w:fill="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30"/>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30"/>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auto" w:fill="FFFFFF" w:themeFill="accent1" w:themeFillTint="34"/>
      </w:tcPr>
    </w:tblStylePr>
    <w:tblStylePr w:type="band1Vert">
      <w:rPr>
        <w:rFonts w:ascii="Arial" w:hAnsi="Arial"/>
        <w:color w:val="404040"/>
        <w:sz w:val="22"/>
      </w:rPr>
      <w:tcPr>
        <w:shd w:val="clear" w:color="auto" w:fill="FFFFFF" w:themeFill="accent1"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30"/>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30"/>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30"/>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30"/>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30"/>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i/>
        <w:color w:val="404040"/>
      </w:rPr>
      <w:pPr>
        <w:jc w:val="right"/>
      </w:pPr>
      <w:tcPr>
        <w:shd w:color="auto" w:fill="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auto" w:fill="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auto" w:fill="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30"/>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34"/>
      </w:tcPr>
    </w:tblStylePr>
    <w:tblStylePr w:type="band1Vert">
      <w:rPr>
        <w:rFonts w:ascii="Arial" w:hAnsi="Arial"/>
        <w:color w:val="404040"/>
        <w:sz w:val="22"/>
      </w:rPr>
      <w:tcPr>
        <w:shd w:val="clear" w:color="auto" w:fill="FFFFFF" w:themeFill="text1" w:themeFillTint="34"/>
      </w:tcPr>
    </w:tblStylePr>
    <w:tblStylePr w:type="firstCol">
      <w:rPr>
        <w:b/>
        <w:color w:val="404040"/>
      </w:rPr>
    </w:tblStylePr>
    <w:tblStylePr w:type="firstRow">
      <w:rPr>
        <w:rFonts w:ascii="Arial" w:hAnsi="Arial"/>
        <w:b/>
        <w:color w:val="FFFFFF"/>
        <w:sz w:val="22"/>
      </w:rPr>
      <w:tcPr>
        <w:shd w:val="clear" w:color="auto" w:fill="FFFFFF" w:themeFill="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30"/>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32"/>
      </w:tcPr>
    </w:tblStylePr>
    <w:tblStylePr w:type="band1Vert">
      <w:rPr>
        <w:rFonts w:ascii="Arial" w:hAnsi="Arial"/>
        <w:color w:val="404040"/>
        <w:sz w:val="22"/>
      </w:rPr>
      <w:tcPr>
        <w:shd w:val="clear" w:color="auto" w:fill="FFFFFF" w:themeFill="accent1" w:themeFillTint="32"/>
      </w:tcPr>
    </w:tblStylePr>
    <w:tblStylePr w:type="firstCol">
      <w:rPr>
        <w:b/>
        <w:color w:val="404040"/>
      </w:rPr>
    </w:tblStylePr>
    <w:tblStylePr w:type="firstRow">
      <w:rPr>
        <w:rFonts w:ascii="Arial" w:hAnsi="Arial"/>
        <w:b/>
        <w:color w:val="FFFFFF"/>
        <w:sz w:val="22"/>
      </w:rPr>
      <w:tcPr>
        <w:shd w:val="clear" w:color="auto" w:fill="FFFFFF" w:themeFill="accent1" w:themeFill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30"/>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32"/>
      </w:tcPr>
    </w:tblStylePr>
    <w:tblStylePr w:type="band1Vert">
      <w:rPr>
        <w:rFonts w:ascii="Arial" w:hAnsi="Arial"/>
        <w:color w:val="404040"/>
        <w:sz w:val="22"/>
      </w:rPr>
      <w:tcPr>
        <w:shd w:val="clear" w:color="auto" w:fill="FFFFFF" w:themeFill="accent2" w:themeFillTint="32"/>
      </w:tcPr>
    </w:tblStylePr>
    <w:tblStylePr w:type="firstCol">
      <w:rPr>
        <w:b/>
        <w:color w:val="404040"/>
      </w:rPr>
    </w:tblStylePr>
    <w:tblStylePr w:type="firstRow">
      <w:rPr>
        <w:rFonts w:ascii="Arial" w:hAnsi="Arial"/>
        <w:b/>
        <w:color w:val="FFFFFF"/>
        <w:sz w:val="22"/>
      </w:rPr>
      <w:tcPr>
        <w:shd w:val="clear" w:color="auto" w:fill="FFFFFF" w:themeFill="accent2" w:themeFill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30"/>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34"/>
      </w:tcPr>
    </w:tblStylePr>
    <w:tblStylePr w:type="band1Vert">
      <w:rPr>
        <w:rFonts w:ascii="Arial" w:hAnsi="Arial"/>
        <w:color w:val="404040"/>
        <w:sz w:val="22"/>
      </w:rPr>
      <w:tcPr>
        <w:shd w:val="clear" w:color="auto" w:fill="FFFFFF" w:themeFill="accent3" w:themeFillTint="34"/>
      </w:tcPr>
    </w:tblStylePr>
    <w:tblStylePr w:type="firstCol">
      <w:rPr>
        <w:b/>
        <w:color w:val="404040"/>
      </w:rPr>
    </w:tblStylePr>
    <w:tblStylePr w:type="firstRow">
      <w:rPr>
        <w:rFonts w:ascii="Arial" w:hAnsi="Arial"/>
        <w:b/>
        <w:color w:val="FFFFFF"/>
        <w:sz w:val="22"/>
      </w:rPr>
      <w:tcPr>
        <w:shd w:val="clear" w:color="auto" w:fill="FFFFFF" w:themeFill="accent3" w:themeFill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30"/>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34"/>
      </w:tcPr>
    </w:tblStylePr>
    <w:tblStylePr w:type="band1Vert">
      <w:rPr>
        <w:rFonts w:ascii="Arial" w:hAnsi="Arial"/>
        <w:color w:val="404040"/>
        <w:sz w:val="22"/>
      </w:rPr>
      <w:tcPr>
        <w:shd w:val="clear" w:color="auto" w:fill="FFFFFF" w:themeFill="accent4" w:themeFillTint="34"/>
      </w:tcPr>
    </w:tblStylePr>
    <w:tblStylePr w:type="firstCol">
      <w:rPr>
        <w:b/>
        <w:color w:val="404040"/>
      </w:rPr>
    </w:tblStylePr>
    <w:tblStylePr w:type="firstRow">
      <w:rPr>
        <w:rFonts w:ascii="Arial" w:hAnsi="Arial"/>
        <w:b/>
        <w:color w:val="FFFFFF"/>
        <w:sz w:val="22"/>
      </w:rPr>
      <w:tcPr>
        <w:shd w:val="clear" w:color="auto" w:fill="FFFFFF" w:themeFill="accent4" w:themeFill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30"/>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34"/>
      </w:tcPr>
    </w:tblStylePr>
    <w:tblStylePr w:type="band1Vert">
      <w:rPr>
        <w:rFonts w:ascii="Arial" w:hAnsi="Arial"/>
        <w:color w:val="404040"/>
        <w:sz w:val="22"/>
      </w:rPr>
      <w:tcPr>
        <w:shd w:val="clear" w:color="auto" w:fill="FFFFFF" w:themeFill="accent5" w:themeFillTint="34"/>
      </w:tcPr>
    </w:tblStylePr>
    <w:tblStylePr w:type="firstCol">
      <w:rPr>
        <w:b/>
        <w:color w:val="404040"/>
      </w:rPr>
    </w:tblStylePr>
    <w:tblStylePr w:type="firstRow">
      <w:rPr>
        <w:rFonts w:ascii="Arial" w:hAnsi="Arial"/>
        <w:b/>
        <w:color w:val="FFFFFF"/>
        <w:sz w:val="22"/>
      </w:rPr>
      <w:tcPr>
        <w:shd w:val="clear" w:color="auto" w:fill="FFFFFF" w:themeFill="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30"/>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34"/>
      </w:tcPr>
    </w:tblStylePr>
    <w:tblStylePr w:type="band1Vert">
      <w:rPr>
        <w:rFonts w:ascii="Arial" w:hAnsi="Arial"/>
        <w:color w:val="404040"/>
        <w:sz w:val="22"/>
      </w:rPr>
      <w:tcPr>
        <w:shd w:val="clear" w:color="auto" w:fill="FFFFFF" w:themeFill="accent6" w:themeFillTint="34"/>
      </w:tcPr>
    </w:tblStylePr>
    <w:tblStylePr w:type="firstCol">
      <w:rPr>
        <w:b/>
        <w:color w:val="404040"/>
      </w:rPr>
    </w:tblStylePr>
    <w:tblStylePr w:type="firstRow">
      <w:rPr>
        <w:rFonts w:ascii="Arial" w:hAnsi="Arial"/>
        <w:b/>
        <w:color w:val="FFFFFF"/>
        <w:sz w:val="22"/>
      </w:rPr>
      <w:tcPr>
        <w:shd w:val="clear" w:color="auto" w:fill="FFFFFF" w:themeFill="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text1" w:themeFillTint="40"/>
    </w:tblPr>
    <w:tblStylePr w:type="band1Horz">
      <w:tcPr>
        <w:shd w:val="clear" w:color="auto" w:fill="FFFFFF" w:themeFill="text1" w:themeFillTint="75"/>
      </w:tcPr>
    </w:tblStylePr>
    <w:tblStylePr w:type="band1Vert">
      <w:tcPr>
        <w:shd w:val="clear" w:color="auto" w:fill="FFFFFF" w:themeFill="text1" w:themeFillTint="75"/>
      </w:tcPr>
    </w:tblStylePr>
    <w:tblStylePr w:type="firstCol">
      <w:rPr>
        <w:rFonts w:ascii="Arial" w:hAnsi="Arial"/>
        <w:b/>
        <w:color w:val="FFFFFF"/>
        <w:sz w:val="22"/>
      </w:rPr>
      <w:tcPr>
        <w:shd w:val="clear" w:color="auto" w:fill="FFFFFF" w:themeFill="text1"/>
      </w:tcPr>
    </w:tblStylePr>
    <w:tblStylePr w:type="firstRow">
      <w:rPr>
        <w:rFonts w:ascii="Arial" w:hAnsi="Arial"/>
        <w:b/>
        <w:color w:val="FFFFFF"/>
        <w:sz w:val="22"/>
      </w:rPr>
      <w:tcPr>
        <w:shd w:val="clear" w:color="auto" w:fill="FFFFFF" w:themeFill="text1"/>
      </w:tcPr>
    </w:tblStylePr>
    <w:tblStylePr w:type="lastCol">
      <w:rPr>
        <w:rFonts w:ascii="Arial" w:hAnsi="Arial"/>
        <w:b/>
        <w:color w:val="FFFFFF"/>
        <w:sz w:val="22"/>
      </w:rPr>
      <w:tcPr>
        <w:shd w:val="clear" w:color="auto" w:fill="FFFFFF" w:themeFill="text1"/>
      </w:tcPr>
    </w:tblStylePr>
    <w:tblStylePr w:type="lastRow">
      <w:rPr>
        <w:rFonts w:ascii="Arial" w:hAnsi="Arial"/>
        <w:b/>
        <w:color w:val="FFFFFF"/>
        <w:sz w:val="22"/>
      </w:rPr>
      <w:tcPr>
        <w:shd w:val="clear" w:color="auto" w:fill="FFFFFF" w:themeFill="text1"/>
        <w:tcBorders>
          <w:top w:val="single" w:color="000000" w:sz="4" w:space="0" w:themeColor="light1"/>
        </w:tcBorders>
      </w:tcPr>
    </w:tblStylePr>
  </w:style>
  <w:style w:type="table" w:styleId="82">
    <w:name w:val="Grid Table 5 Dark- Accent 1"/>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1" w:themeFillTint="34"/>
    </w:tblPr>
    <w:tblStylePr w:type="band1Horz">
      <w:tcPr>
        <w:shd w:val="clear" w:color="auto" w:fill="FFFFFF" w:themeFill="accent1" w:themeFillTint="75"/>
      </w:tcPr>
    </w:tblStylePr>
    <w:tblStylePr w:type="band1Vert">
      <w:tcPr>
        <w:shd w:val="clear" w:color="auto" w:fill="FFFFFF" w:themeFill="accent1" w:themeFillTint="75"/>
      </w:tcPr>
    </w:tblStylePr>
    <w:tblStylePr w:type="firstCol">
      <w:rPr>
        <w:rFonts w:ascii="Arial" w:hAnsi="Arial"/>
        <w:b/>
        <w:color w:val="FFFFFF"/>
        <w:sz w:val="22"/>
      </w:rPr>
      <w:tcPr>
        <w:shd w:val="clear" w:color="auto" w:fill="FFFFFF" w:themeFill="accent1"/>
      </w:tcPr>
    </w:tblStylePr>
    <w:tblStylePr w:type="firstRow">
      <w:rPr>
        <w:rFonts w:ascii="Arial" w:hAnsi="Arial"/>
        <w:b/>
        <w:color w:val="FFFFFF"/>
        <w:sz w:val="22"/>
      </w:rPr>
      <w:tcPr>
        <w:shd w:val="clear" w:color="auto" w:fill="FFFFFF" w:themeFill="accent1"/>
      </w:tcPr>
    </w:tblStylePr>
    <w:tblStylePr w:type="lastCol">
      <w:rPr>
        <w:rFonts w:ascii="Arial" w:hAnsi="Arial"/>
        <w:b/>
        <w:color w:val="FFFFFF"/>
        <w:sz w:val="22"/>
      </w:rPr>
      <w:tcPr>
        <w:shd w:val="clear" w:color="auto" w:fill="FFFFFF" w:themeFill="accent1"/>
      </w:tcPr>
    </w:tblStylePr>
    <w:tblStylePr w:type="lastRow">
      <w:rPr>
        <w:rFonts w:ascii="Arial" w:hAnsi="Arial"/>
        <w:b/>
        <w:color w:val="FFFFFF"/>
        <w:sz w:val="22"/>
      </w:rPr>
      <w:tcPr>
        <w:shd w:val="clear" w:color="auto" w:fill="FFFFFF" w:themeFill="accent1"/>
        <w:tcBorders>
          <w:top w:val="single" w:color="000000" w:sz="4" w:space="0" w:themeColor="light1"/>
        </w:tcBorders>
      </w:tcPr>
    </w:tblStylePr>
  </w:style>
  <w:style w:type="table" w:styleId="83">
    <w:name w:val="Grid Table 5 Dark - Accent 2"/>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2" w:themeFillTint="32"/>
    </w:tblPr>
    <w:tblStylePr w:type="band1Horz">
      <w:tcPr>
        <w:shd w:val="clear" w:color="auto" w:fill="FFFFFF" w:themeFill="accent2" w:themeFillTint="75"/>
      </w:tcPr>
    </w:tblStylePr>
    <w:tblStylePr w:type="band1Vert">
      <w:tcPr>
        <w:shd w:val="clear" w:color="auto" w:fill="FFFFFF" w:themeFill="accent2" w:themeFillTint="75"/>
      </w:tcPr>
    </w:tblStylePr>
    <w:tblStylePr w:type="firstCol">
      <w:rPr>
        <w:rFonts w:ascii="Arial" w:hAnsi="Arial"/>
        <w:b/>
        <w:color w:val="FFFFFF"/>
        <w:sz w:val="22"/>
      </w:rPr>
      <w:tcPr>
        <w:shd w:val="clear" w:color="auto" w:fill="FFFFFF" w:themeFill="accent2"/>
      </w:tcPr>
    </w:tblStylePr>
    <w:tblStylePr w:type="firstRow">
      <w:rPr>
        <w:rFonts w:ascii="Arial" w:hAnsi="Arial"/>
        <w:b/>
        <w:color w:val="FFFFFF"/>
        <w:sz w:val="22"/>
      </w:rPr>
      <w:tcPr>
        <w:shd w:val="clear" w:color="auto" w:fill="FFFFFF" w:themeFill="accent2"/>
      </w:tcPr>
    </w:tblStylePr>
    <w:tblStylePr w:type="lastCol">
      <w:rPr>
        <w:rFonts w:ascii="Arial" w:hAnsi="Arial"/>
        <w:b/>
        <w:color w:val="FFFFFF"/>
        <w:sz w:val="22"/>
      </w:rPr>
      <w:tcPr>
        <w:shd w:val="clear" w:color="auto" w:fill="FFFFFF" w:themeFill="accent2"/>
      </w:tcPr>
    </w:tblStylePr>
    <w:tblStylePr w:type="lastRow">
      <w:rPr>
        <w:rFonts w:ascii="Arial" w:hAnsi="Arial"/>
        <w:b/>
        <w:color w:val="FFFFFF"/>
        <w:sz w:val="22"/>
      </w:rPr>
      <w:tcPr>
        <w:shd w:val="clear" w:color="auto" w:fill="FFFFFF" w:themeFill="accent2"/>
        <w:tcBorders>
          <w:top w:val="single" w:color="000000" w:sz="4" w:space="0" w:themeColor="light1"/>
        </w:tcBorders>
      </w:tcPr>
    </w:tblStylePr>
  </w:style>
  <w:style w:type="table" w:styleId="84">
    <w:name w:val="Grid Table 5 Dark - Accent 3"/>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3" w:themeFillTint="34"/>
    </w:tblPr>
    <w:tblStylePr w:type="band1Horz">
      <w:tcPr>
        <w:shd w:val="clear" w:color="auto" w:fill="FFFFFF" w:themeFill="accent3" w:themeFillTint="75"/>
      </w:tcPr>
    </w:tblStylePr>
    <w:tblStylePr w:type="band1Vert">
      <w:tcPr>
        <w:shd w:val="clear" w:color="auto" w:fill="FFFFFF" w:themeFill="accent3" w:themeFillTint="75"/>
      </w:tcPr>
    </w:tblStylePr>
    <w:tblStylePr w:type="firstCol">
      <w:rPr>
        <w:rFonts w:ascii="Arial" w:hAnsi="Arial"/>
        <w:b/>
        <w:color w:val="FFFFFF"/>
        <w:sz w:val="22"/>
      </w:rPr>
      <w:tcPr>
        <w:shd w:val="clear" w:color="auto" w:fill="FFFFFF" w:themeFill="accent3"/>
      </w:tcPr>
    </w:tblStylePr>
    <w:tblStylePr w:type="firstRow">
      <w:rPr>
        <w:rFonts w:ascii="Arial" w:hAnsi="Arial"/>
        <w:b/>
        <w:color w:val="FFFFFF"/>
        <w:sz w:val="22"/>
      </w:rPr>
      <w:tcPr>
        <w:shd w:val="clear" w:color="auto" w:fill="FFFFFF" w:themeFill="accent3"/>
      </w:tcPr>
    </w:tblStylePr>
    <w:tblStylePr w:type="lastCol">
      <w:rPr>
        <w:rFonts w:ascii="Arial" w:hAnsi="Arial"/>
        <w:b/>
        <w:color w:val="FFFFFF"/>
        <w:sz w:val="22"/>
      </w:rPr>
      <w:tcPr>
        <w:shd w:val="clear" w:color="auto" w:fill="FFFFFF" w:themeFill="accent3"/>
      </w:tcPr>
    </w:tblStylePr>
    <w:tblStylePr w:type="lastRow">
      <w:rPr>
        <w:rFonts w:ascii="Arial" w:hAnsi="Arial"/>
        <w:b/>
        <w:color w:val="FFFFFF"/>
        <w:sz w:val="22"/>
      </w:rPr>
      <w:tcPr>
        <w:shd w:val="clear" w:color="auto" w:fill="FFFFFF" w:themeFill="accent3"/>
        <w:tcBorders>
          <w:top w:val="single" w:color="000000" w:sz="4" w:space="0" w:themeColor="light1"/>
        </w:tcBorders>
      </w:tcPr>
    </w:tblStylePr>
  </w:style>
  <w:style w:type="table" w:styleId="85">
    <w:name w:val="Grid Table 5 Dark- Accent 4"/>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4" w:themeFillTint="34"/>
    </w:tblPr>
    <w:tblStylePr w:type="band1Horz">
      <w:tcPr>
        <w:shd w:val="clear" w:color="auto" w:fill="FFFFFF" w:themeFill="accent4" w:themeFillTint="75"/>
      </w:tcPr>
    </w:tblStylePr>
    <w:tblStylePr w:type="band1Vert">
      <w:tcPr>
        <w:shd w:val="clear" w:color="auto" w:fill="FFFFFF" w:themeFill="accent4" w:themeFillTint="75"/>
      </w:tcPr>
    </w:tblStylePr>
    <w:tblStylePr w:type="firstCol">
      <w:rPr>
        <w:rFonts w:ascii="Arial" w:hAnsi="Arial"/>
        <w:b/>
        <w:color w:val="FFFFFF"/>
        <w:sz w:val="22"/>
      </w:rPr>
      <w:tcPr>
        <w:shd w:val="clear" w:color="auto" w:fill="FFFFFF" w:themeFill="accent4"/>
      </w:tcPr>
    </w:tblStylePr>
    <w:tblStylePr w:type="firstRow">
      <w:rPr>
        <w:rFonts w:ascii="Arial" w:hAnsi="Arial"/>
        <w:b/>
        <w:color w:val="FFFFFF"/>
        <w:sz w:val="22"/>
      </w:rPr>
      <w:tcPr>
        <w:shd w:val="clear" w:color="auto" w:fill="FFFFFF" w:themeFill="accent4"/>
      </w:tcPr>
    </w:tblStylePr>
    <w:tblStylePr w:type="lastCol">
      <w:rPr>
        <w:rFonts w:ascii="Arial" w:hAnsi="Arial"/>
        <w:b/>
        <w:color w:val="FFFFFF"/>
        <w:sz w:val="22"/>
      </w:rPr>
      <w:tcPr>
        <w:shd w:val="clear" w:color="auto" w:fill="FFFFFF" w:themeFill="accent4"/>
      </w:tcPr>
    </w:tblStylePr>
    <w:tblStylePr w:type="lastRow">
      <w:rPr>
        <w:rFonts w:ascii="Arial" w:hAnsi="Arial"/>
        <w:b/>
        <w:color w:val="FFFFFF"/>
        <w:sz w:val="22"/>
      </w:rPr>
      <w:tcPr>
        <w:shd w:val="clear" w:color="auto" w:fill="FFFFFF" w:themeFill="accent4"/>
        <w:tcBorders>
          <w:top w:val="single" w:color="000000" w:sz="4" w:space="0" w:themeColor="light1"/>
        </w:tcBorders>
      </w:tcPr>
    </w:tblStylePr>
  </w:style>
  <w:style w:type="table" w:styleId="86">
    <w:name w:val="Grid Table 5 Dark - Accent 5"/>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5" w:themeFillTint="34"/>
    </w:tblPr>
    <w:tblStylePr w:type="band1Horz">
      <w:tcPr>
        <w:shd w:val="clear" w:color="auto" w:fill="FFFFFF" w:themeFill="accent5" w:themeFillTint="75"/>
      </w:tcPr>
    </w:tblStylePr>
    <w:tblStylePr w:type="band1Vert">
      <w:tcPr>
        <w:shd w:val="clear" w:color="auto" w:fill="FFFFFF" w:themeFill="accent5" w:themeFillTint="75"/>
      </w:tcPr>
    </w:tblStylePr>
    <w:tblStylePr w:type="firstCol">
      <w:rPr>
        <w:rFonts w:ascii="Arial" w:hAnsi="Arial"/>
        <w:b/>
        <w:color w:val="FFFFFF"/>
        <w:sz w:val="22"/>
      </w:rPr>
      <w:tcPr>
        <w:shd w:val="clear" w:color="auto" w:fill="FFFFFF" w:themeFill="accent5"/>
      </w:tcPr>
    </w:tblStylePr>
    <w:tblStylePr w:type="firstRow">
      <w:rPr>
        <w:rFonts w:ascii="Arial" w:hAnsi="Arial"/>
        <w:b/>
        <w:color w:val="FFFFFF"/>
        <w:sz w:val="22"/>
      </w:rPr>
      <w:tcPr>
        <w:shd w:val="clear" w:color="auto" w:fill="FFFFFF" w:themeFill="accent5"/>
      </w:tcPr>
    </w:tblStylePr>
    <w:tblStylePr w:type="lastCol">
      <w:rPr>
        <w:rFonts w:ascii="Arial" w:hAnsi="Arial"/>
        <w:b/>
        <w:color w:val="FFFFFF"/>
        <w:sz w:val="22"/>
      </w:rPr>
      <w:tcPr>
        <w:shd w:val="clear" w:color="auto" w:fill="FFFFFF" w:themeFill="accent5"/>
      </w:tcPr>
    </w:tblStylePr>
    <w:tblStylePr w:type="lastRow">
      <w:rPr>
        <w:rFonts w:ascii="Arial" w:hAnsi="Arial"/>
        <w:b/>
        <w:color w:val="FFFFFF"/>
        <w:sz w:val="22"/>
      </w:rPr>
      <w:tcPr>
        <w:shd w:val="clear" w:color="auto" w:fill="FFFFFF" w:themeFill="accent5"/>
        <w:tcBorders>
          <w:top w:val="single" w:color="000000" w:sz="4" w:space="0" w:themeColor="light1"/>
        </w:tcBorders>
      </w:tcPr>
    </w:tblStylePr>
  </w:style>
  <w:style w:type="table" w:styleId="87">
    <w:name w:val="Grid Table 5 Dark - Accent 6"/>
    <w:basedOn w:val="30"/>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auto" w:fill="FFFFFF" w:themeFill="accent6" w:themeFillTint="34"/>
    </w:tblPr>
    <w:tblStylePr w:type="band1Horz">
      <w:tcPr>
        <w:shd w:val="clear" w:color="auto" w:fill="FFFFFF" w:themeFill="accent6" w:themeFillTint="75"/>
      </w:tcPr>
    </w:tblStylePr>
    <w:tblStylePr w:type="band1Vert">
      <w:tcPr>
        <w:shd w:val="clear" w:color="auto" w:fill="FFFFFF" w:themeFill="accent6" w:themeFillTint="75"/>
      </w:tcPr>
    </w:tblStylePr>
    <w:tblStylePr w:type="firstCol">
      <w:rPr>
        <w:rFonts w:ascii="Arial" w:hAnsi="Arial"/>
        <w:b/>
        <w:color w:val="FFFFFF"/>
        <w:sz w:val="22"/>
      </w:rPr>
      <w:tcPr>
        <w:shd w:val="clear" w:color="auto" w:fill="FFFFFF" w:themeFill="accent6"/>
      </w:tcPr>
    </w:tblStylePr>
    <w:tblStylePr w:type="firstRow">
      <w:rPr>
        <w:rFonts w:ascii="Arial" w:hAnsi="Arial"/>
        <w:b/>
        <w:color w:val="FFFFFF"/>
        <w:sz w:val="22"/>
      </w:rPr>
      <w:tcPr>
        <w:shd w:val="clear" w:color="auto" w:fill="FFFFFF" w:themeFill="accent6"/>
      </w:tcPr>
    </w:tblStylePr>
    <w:tblStylePr w:type="lastCol">
      <w:rPr>
        <w:rFonts w:ascii="Arial" w:hAnsi="Arial"/>
        <w:b/>
        <w:color w:val="FFFFFF"/>
        <w:sz w:val="22"/>
      </w:rPr>
      <w:tcPr>
        <w:shd w:val="clear" w:color="auto" w:fill="FFFFFF" w:themeFill="accent6"/>
      </w:tcPr>
    </w:tblStylePr>
    <w:tblStylePr w:type="lastRow">
      <w:rPr>
        <w:rFonts w:ascii="Arial" w:hAnsi="Arial"/>
        <w:b/>
        <w:color w:val="FFFFFF"/>
        <w:sz w:val="22"/>
      </w:rPr>
      <w:tcPr>
        <w:shd w:val="clear" w:color="auto" w:fill="FFFFFF" w:themeFill="accent6"/>
        <w:tcBorders>
          <w:top w:val="single" w:color="000000" w:sz="4" w:space="0" w:themeColor="light1"/>
        </w:tcBorders>
      </w:tcPr>
    </w:tblStylePr>
  </w:style>
  <w:style w:type="table" w:styleId="88">
    <w:name w:val="Grid Table 6 Colorful"/>
    <w:basedOn w:val="30"/>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auto" w:fill="FFFFFF" w:themeFill="text1" w:themeFillTint="34"/>
      </w:tcPr>
    </w:tblStylePr>
    <w:tblStylePr w:type="band1Vert">
      <w:tcPr>
        <w:shd w:val="clear" w:color="auto" w:fill="FFFFFF"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30"/>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30"/>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30"/>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30"/>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30"/>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0D"/>
      </w:tcPr>
    </w:tblStylePr>
    <w:tblStylePr w:type="band1Vert">
      <w:tcPr>
        <w:shd w:val="clear" w:color="auto" w:fill="FFFFFF"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style>
  <w:style w:type="table" w:styleId="96">
    <w:name w:val="Grid Table 7 Colorful - Accent 1"/>
    <w:basedOn w:val="30"/>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auto" w:fill="FFFFFF" w:themeFill="accent1" w:themeFillTint="34"/>
      </w:tcPr>
    </w:tblStylePr>
    <w:tblStylePr w:type="band1Vert">
      <w:tcPr>
        <w:shd w:val="clear" w:color="auto" w:fill="FFFFFF"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auto" w:fill="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auto" w:fill="FFFFFF" w:themeFill="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auto" w:fill="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auto" w:fill="FFFFFF" w:themeFill="light1"/>
        <w:tcBorders>
          <w:left w:val="none"/>
          <w:top w:val="single" w:color="000000" w:sz="4" w:space="0" w:themeColor="accent1" w:themeTint="80"/>
          <w:right w:val="none"/>
          <w:bottom w:val="none"/>
        </w:tcBorders>
      </w:tcPr>
    </w:tblStylePr>
  </w:style>
  <w:style w:type="table" w:styleId="97">
    <w:name w:val="Grid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32"/>
      </w:tcPr>
    </w:tblStylePr>
    <w:tblStylePr w:type="band1Vert">
      <w:tcPr>
        <w:shd w:val="clear" w:color="auto" w:fill="FFFFFF"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style>
  <w:style w:type="table" w:styleId="98">
    <w:name w:val="Grid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auto" w:fill="FFFFFF" w:themeFill="accent3" w:themeFillTint="34"/>
      </w:tcPr>
    </w:tblStylePr>
    <w:tblStylePr w:type="band1Vert">
      <w:tcPr>
        <w:shd w:val="clear" w:color="auto" w:fill="FFFFFF"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auto" w:fill="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auto" w:fill="FFFFFF" w:themeFill="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auto" w:fill="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auto" w:fill="FFFFFF" w:themeFill="light1"/>
        <w:tcBorders>
          <w:left w:val="none"/>
          <w:top w:val="single" w:color="000000" w:sz="4" w:space="0" w:themeColor="accent3" w:themeTint="FE"/>
          <w:right w:val="none"/>
          <w:bottom w:val="none"/>
        </w:tcBorders>
      </w:tcPr>
    </w:tblStylePr>
  </w:style>
  <w:style w:type="table" w:styleId="99">
    <w:name w:val="Grid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34"/>
      </w:tcPr>
    </w:tblStylePr>
    <w:tblStylePr w:type="band1Vert">
      <w:tcPr>
        <w:shd w:val="clear" w:color="auto" w:fill="FFFFFF"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style>
  <w:style w:type="table" w:styleId="100">
    <w:name w:val="Grid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auto" w:fill="FFFFFF" w:themeFill="accent5" w:themeFillTint="34"/>
      </w:tcPr>
    </w:tblStylePr>
    <w:tblStylePr w:type="band1Vert">
      <w:tcPr>
        <w:shd w:val="clear" w:color="auto" w:fill="FFFFFF"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auto" w:fill="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auto" w:fill="FFFFFF" w:themeFill="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auto" w:fill="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auto" w:fill="FFFFFF" w:themeFill="light1"/>
        <w:tcBorders>
          <w:left w:val="none"/>
          <w:top w:val="single" w:color="000000" w:sz="4" w:space="0" w:themeColor="accent5" w:themeTint="90"/>
          <w:right w:val="none"/>
          <w:bottom w:val="none"/>
        </w:tcBorders>
      </w:tcPr>
    </w:tblStylePr>
  </w:style>
  <w:style w:type="table" w:styleId="101">
    <w:name w:val="Grid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auto" w:fill="FFFFFF" w:themeFill="accent6" w:themeFillTint="34"/>
      </w:tcPr>
    </w:tblStylePr>
    <w:tblStylePr w:type="band1Vert">
      <w:tcPr>
        <w:shd w:val="clear" w:color="auto" w:fill="FFFFFF"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auto" w:fill="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auto" w:fill="FFFFFF" w:themeFill="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auto" w:fill="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auto" w:fill="FFFFFF" w:themeFill="light1"/>
        <w:tcBorders>
          <w:left w:val="none"/>
          <w:top w:val="single" w:color="000000" w:sz="4" w:space="0" w:themeColor="accent6" w:themeTint="90"/>
          <w:right w:val="none"/>
          <w:bottom w:val="none"/>
        </w:tcBorders>
      </w:tcPr>
    </w:tblStylePr>
  </w:style>
  <w:style w:type="table" w:styleId="102">
    <w:name w:val="List Table 1 Light"/>
    <w:basedOn w:val="30"/>
    <w:uiPriority w:val="99"/>
    <w:pPr>
      <w:spacing w:lineRule="auto" w:line="240" w:after="0"/>
    </w:pPr>
    <w:tblPr>
      <w:tblStyleRowBandSize w:val="1"/>
      <w:tblStyleColBandSize w:val="1"/>
      <w:tblInd w:w="0" w:type="dxa"/>
    </w:tblPr>
    <w:tblStylePr w:type="band1Horz">
      <w:tcPr>
        <w:shd w:val="clear" w:color="auto" w:fill="FFFFFF" w:themeFill="text1" w:themeFillTint="40"/>
      </w:tcPr>
    </w:tblStylePr>
    <w:tblStylePr w:type="band1Vert">
      <w:tcPr>
        <w:shd w:val="clear" w:color="auto" w:fill="FFFFFF" w:themeFill="tex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30"/>
    <w:uiPriority w:val="99"/>
    <w:pPr>
      <w:spacing w:lineRule="auto" w:line="240" w:after="0"/>
    </w:pPr>
    <w:tblPr>
      <w:tblStyleRowBandSize w:val="1"/>
      <w:tblStyleColBandSize w:val="1"/>
      <w:tblInd w:w="0" w:type="dxa"/>
    </w:tblPr>
    <w:tblStylePr w:type="band1Horz">
      <w:tcPr>
        <w:shd w:val="clear" w:color="auto" w:fill="FFFFFF" w:themeFill="accent1" w:themeFillTint="40"/>
      </w:tcPr>
    </w:tblStylePr>
    <w:tblStylePr w:type="band1Vert">
      <w:tcPr>
        <w:shd w:val="clear" w:color="auto" w:fill="FFFFFF" w:themeFill="accent1"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30"/>
    <w:uiPriority w:val="99"/>
    <w:pPr>
      <w:spacing w:lineRule="auto" w:line="240" w:after="0"/>
    </w:pPr>
    <w:tblPr>
      <w:tblStyleRowBandSize w:val="1"/>
      <w:tblStyleColBandSize w:val="1"/>
      <w:tblInd w:w="0" w:type="dxa"/>
    </w:tblPr>
    <w:tblStylePr w:type="band1Horz">
      <w:tcPr>
        <w:shd w:val="clear" w:color="auto" w:fill="FFFFFF" w:themeFill="accent2" w:themeFillTint="40"/>
      </w:tcPr>
    </w:tblStylePr>
    <w:tblStylePr w:type="band1Vert">
      <w:tcPr>
        <w:shd w:val="clear" w:color="auto" w:fill="FFFFFF" w:themeFill="accent2"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30"/>
    <w:uiPriority w:val="99"/>
    <w:pPr>
      <w:spacing w:lineRule="auto" w:line="240" w:after="0"/>
    </w:pPr>
    <w:tblPr>
      <w:tblStyleRowBandSize w:val="1"/>
      <w:tblStyleColBandSize w:val="1"/>
      <w:tblInd w:w="0" w:type="dxa"/>
    </w:tblPr>
    <w:tblStylePr w:type="band1Horz">
      <w:tcPr>
        <w:shd w:val="clear" w:color="auto" w:fill="FFFFFF" w:themeFill="accent3" w:themeFillTint="40"/>
      </w:tcPr>
    </w:tblStylePr>
    <w:tblStylePr w:type="band1Vert">
      <w:tcPr>
        <w:shd w:val="clear" w:color="auto" w:fill="FFFFFF" w:themeFill="accent3"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30"/>
    <w:uiPriority w:val="99"/>
    <w:pPr>
      <w:spacing w:lineRule="auto" w:line="240" w:after="0"/>
    </w:pPr>
    <w:tblPr>
      <w:tblStyleRowBandSize w:val="1"/>
      <w:tblStyleColBandSize w:val="1"/>
      <w:tblInd w:w="0" w:type="dxa"/>
    </w:tblPr>
    <w:tblStylePr w:type="band1Horz">
      <w:tcPr>
        <w:shd w:val="clear" w:color="auto" w:fill="FFFFFF" w:themeFill="accent4" w:themeFillTint="40"/>
      </w:tcPr>
    </w:tblStylePr>
    <w:tblStylePr w:type="band1Vert">
      <w:tcPr>
        <w:shd w:val="clear" w:color="auto" w:fill="FFFFFF" w:themeFill="accent4"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30"/>
    <w:uiPriority w:val="99"/>
    <w:pPr>
      <w:spacing w:lineRule="auto" w:line="240" w:after="0"/>
    </w:pPr>
    <w:tblPr>
      <w:tblStyleRowBandSize w:val="1"/>
      <w:tblStyleColBandSize w:val="1"/>
      <w:tblInd w:w="0" w:type="dxa"/>
    </w:tblPr>
    <w:tblStylePr w:type="band1Horz">
      <w:tcPr>
        <w:shd w:val="clear" w:color="auto" w:fill="FFFFFF" w:themeFill="accent5" w:themeFillTint="40"/>
      </w:tcPr>
    </w:tblStylePr>
    <w:tblStylePr w:type="band1Vert">
      <w:tcPr>
        <w:shd w:val="clear" w:color="auto" w:fill="FFFFFF" w:themeFill="accent5"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30"/>
    <w:uiPriority w:val="99"/>
    <w:pPr>
      <w:spacing w:lineRule="auto" w:line="240" w:after="0"/>
    </w:pPr>
    <w:tblPr>
      <w:tblStyleRowBandSize w:val="1"/>
      <w:tblStyleColBandSize w:val="1"/>
      <w:tblInd w:w="0" w:type="dxa"/>
    </w:tblPr>
    <w:tblStylePr w:type="band1Horz">
      <w:tcPr>
        <w:shd w:val="clear" w:color="auto" w:fill="FFFFFF" w:themeFill="accent6" w:themeFillTint="40"/>
      </w:tcPr>
    </w:tblStylePr>
    <w:tblStylePr w:type="band1Vert">
      <w:tcPr>
        <w:shd w:val="clear" w:color="auto" w:fill="FFFFFF" w:themeFill="accent6" w:themeFill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30"/>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30"/>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30"/>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30"/>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30"/>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30"/>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30"/>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17">
    <w:name w:val="List Table 3 - Accent 1"/>
    <w:basedOn w:val="30"/>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18">
    <w:name w:val="List Table 3 - Accent 2"/>
    <w:basedOn w:val="30"/>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auto" w:fill="FFFFFF" w:themeFill="accent2" w:themeFillTint="97"/>
      </w:tcPr>
    </w:tblStylePr>
    <w:tblStylePr w:type="lastCol">
      <w:rPr>
        <w:b/>
        <w:color w:val="404040"/>
      </w:rPr>
    </w:tblStylePr>
    <w:tblStylePr w:type="lastRow">
      <w:rPr>
        <w:b/>
        <w:color w:val="404040"/>
      </w:rPr>
    </w:tblStylePr>
  </w:style>
  <w:style w:type="table" w:styleId="119">
    <w:name w:val="List Table 3 - Accent 3"/>
    <w:basedOn w:val="30"/>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auto" w:fill="FFFFFF" w:themeFill="accent3" w:themeFillTint="98"/>
      </w:tcPr>
    </w:tblStylePr>
    <w:tblStylePr w:type="lastCol">
      <w:rPr>
        <w:b/>
        <w:color w:val="404040"/>
      </w:rPr>
    </w:tblStylePr>
    <w:tblStylePr w:type="lastRow">
      <w:rPr>
        <w:b/>
        <w:color w:val="404040"/>
      </w:rPr>
    </w:tblStylePr>
  </w:style>
  <w:style w:type="table" w:styleId="120">
    <w:name w:val="List Table 3 - Accent 4"/>
    <w:basedOn w:val="30"/>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auto" w:fill="FFFFFF" w:themeFill="accent4" w:themeFillTint="9A"/>
      </w:tcPr>
    </w:tblStylePr>
    <w:tblStylePr w:type="lastCol">
      <w:rPr>
        <w:b/>
        <w:color w:val="404040"/>
      </w:rPr>
    </w:tblStylePr>
    <w:tblStylePr w:type="lastRow">
      <w:rPr>
        <w:b/>
        <w:color w:val="404040"/>
      </w:rPr>
    </w:tblStylePr>
  </w:style>
  <w:style w:type="table" w:styleId="121">
    <w:name w:val="List Table 3 - Accent 5"/>
    <w:basedOn w:val="30"/>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auto" w:fill="FFFFFF" w:themeFill="accent5" w:themeFillTint="9A"/>
      </w:tcPr>
    </w:tblStylePr>
    <w:tblStylePr w:type="lastCol">
      <w:rPr>
        <w:b/>
        <w:color w:val="404040"/>
      </w:rPr>
    </w:tblStylePr>
    <w:tblStylePr w:type="lastRow">
      <w:rPr>
        <w:b/>
        <w:color w:val="404040"/>
      </w:rPr>
    </w:tblStylePr>
  </w:style>
  <w:style w:type="table" w:styleId="122">
    <w:name w:val="List Table 3 - Accent 6"/>
    <w:basedOn w:val="30"/>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auto" w:fill="FFFFFF" w:themeFill="accent6" w:themeFillTint="98"/>
      </w:tcPr>
    </w:tblStylePr>
    <w:tblStylePr w:type="lastCol">
      <w:rPr>
        <w:b/>
        <w:color w:val="404040"/>
      </w:rPr>
    </w:tblStylePr>
    <w:tblStylePr w:type="lastRow">
      <w:rPr>
        <w:b/>
        <w:color w:val="404040"/>
      </w:rPr>
    </w:tblStylePr>
  </w:style>
  <w:style w:type="table" w:styleId="123">
    <w:name w:val="List Table 4"/>
    <w:basedOn w:val="30"/>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auto" w:fill="FFFFFF" w:themeFill="text1" w:themeFillTint="40"/>
      </w:tcPr>
    </w:tblStylePr>
    <w:tblStylePr w:type="band1Vert">
      <w:rPr>
        <w:rFonts w:ascii="Arial" w:hAnsi="Arial"/>
        <w:color w:val="404040"/>
        <w:sz w:val="22"/>
      </w:rPr>
      <w:tcPr>
        <w:shd w:val="clear" w:color="auto" w:fill="FFFFFF" w:themeFill="text1" w:themeFillTint="40"/>
      </w:tcPr>
    </w:tblStylePr>
    <w:tblStylePr w:type="firstCol">
      <w:rPr>
        <w:b/>
        <w:color w:val="404040"/>
      </w:rPr>
    </w:tblStylePr>
    <w:tblStylePr w:type="firstRow">
      <w:rPr>
        <w:rFonts w:ascii="Arial" w:hAnsi="Arial"/>
        <w:b/>
        <w:color w:val="FFFFFF"/>
        <w:sz w:val="22"/>
      </w:rPr>
      <w:tcPr>
        <w:shd w:val="clear" w:color="auto" w:fill="FFFFFF" w:themeFill="text1"/>
      </w:tcPr>
    </w:tblStylePr>
    <w:tblStylePr w:type="lastCol">
      <w:rPr>
        <w:b/>
        <w:color w:val="404040"/>
      </w:rPr>
    </w:tblStylePr>
    <w:tblStylePr w:type="lastRow">
      <w:rPr>
        <w:b/>
        <w:color w:val="404040"/>
      </w:rPr>
    </w:tblStylePr>
  </w:style>
  <w:style w:type="table" w:styleId="124">
    <w:name w:val="List Table 4 - Accent 1"/>
    <w:basedOn w:val="30"/>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auto" w:fill="FFFFFF" w:themeFill="accent1" w:themeFillTint="40"/>
      </w:tcPr>
    </w:tblStylePr>
    <w:tblStylePr w:type="band1Vert">
      <w:rPr>
        <w:rFonts w:ascii="Arial" w:hAnsi="Arial"/>
        <w:color w:val="404040"/>
        <w:sz w:val="22"/>
      </w:rPr>
      <w:tcPr>
        <w:shd w:val="clear" w:color="auto" w:fill="FFFFFF" w:themeFill="accent1" w:themeFillTint="40"/>
      </w:tcPr>
    </w:tblStylePr>
    <w:tblStylePr w:type="firstCol">
      <w:rPr>
        <w:b/>
        <w:color w:val="404040"/>
      </w:rPr>
    </w:tblStylePr>
    <w:tblStylePr w:type="firstRow">
      <w:rPr>
        <w:rFonts w:ascii="Arial" w:hAnsi="Arial"/>
        <w:b/>
        <w:color w:val="FFFFFF"/>
        <w:sz w:val="22"/>
      </w:rPr>
      <w:tcPr>
        <w:shd w:val="clear" w:color="auto" w:fill="FFFFFF" w:themeFill="accent1"/>
      </w:tcPr>
    </w:tblStylePr>
    <w:tblStylePr w:type="lastCol">
      <w:rPr>
        <w:b/>
        <w:color w:val="404040"/>
      </w:rPr>
    </w:tblStylePr>
    <w:tblStylePr w:type="lastRow">
      <w:rPr>
        <w:b/>
        <w:color w:val="404040"/>
      </w:rPr>
    </w:tblStylePr>
  </w:style>
  <w:style w:type="table" w:styleId="125">
    <w:name w:val="List Table 4 - Accent 2"/>
    <w:basedOn w:val="30"/>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auto" w:fill="FFFFFF" w:themeFill="accent2" w:themeFillTint="40"/>
      </w:tcPr>
    </w:tblStylePr>
    <w:tblStylePr w:type="band1Vert">
      <w:rPr>
        <w:rFonts w:ascii="Arial" w:hAnsi="Arial"/>
        <w:color w:val="404040"/>
        <w:sz w:val="22"/>
      </w:rPr>
      <w:tcPr>
        <w:shd w:val="clear" w:color="auto" w:fill="FFFFFF" w:themeFill="accent2" w:themeFillTint="40"/>
      </w:tcPr>
    </w:tblStylePr>
    <w:tblStylePr w:type="firstCol">
      <w:rPr>
        <w:b/>
        <w:color w:val="404040"/>
      </w:rPr>
    </w:tblStylePr>
    <w:tblStylePr w:type="firstRow">
      <w:rPr>
        <w:rFonts w:ascii="Arial" w:hAnsi="Arial"/>
        <w:b/>
        <w:color w:val="FFFFFF"/>
        <w:sz w:val="22"/>
      </w:rPr>
      <w:tcPr>
        <w:shd w:val="clear" w:color="auto" w:fill="FFFFFF" w:themeFill="accent2"/>
      </w:tcPr>
    </w:tblStylePr>
    <w:tblStylePr w:type="lastCol">
      <w:rPr>
        <w:b/>
        <w:color w:val="404040"/>
      </w:rPr>
    </w:tblStylePr>
    <w:tblStylePr w:type="lastRow">
      <w:rPr>
        <w:b/>
        <w:color w:val="404040"/>
      </w:rPr>
    </w:tblStylePr>
  </w:style>
  <w:style w:type="table" w:styleId="126">
    <w:name w:val="List Table 4 - Accent 3"/>
    <w:basedOn w:val="30"/>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auto" w:fill="FFFFFF" w:themeFill="accent3" w:themeFillTint="40"/>
      </w:tcPr>
    </w:tblStylePr>
    <w:tblStylePr w:type="band1Vert">
      <w:rPr>
        <w:rFonts w:ascii="Arial" w:hAnsi="Arial"/>
        <w:color w:val="404040"/>
        <w:sz w:val="22"/>
      </w:rPr>
      <w:tcPr>
        <w:shd w:val="clear" w:color="auto" w:fill="FFFFFF" w:themeFill="accent3" w:themeFillTint="40"/>
      </w:tcPr>
    </w:tblStylePr>
    <w:tblStylePr w:type="firstCol">
      <w:rPr>
        <w:b/>
        <w:color w:val="404040"/>
      </w:rPr>
    </w:tblStylePr>
    <w:tblStylePr w:type="firstRow">
      <w:rPr>
        <w:rFonts w:ascii="Arial" w:hAnsi="Arial"/>
        <w:b/>
        <w:color w:val="FFFFFF"/>
        <w:sz w:val="22"/>
      </w:rPr>
      <w:tcPr>
        <w:shd w:val="clear" w:color="auto" w:fill="FFFFFF" w:themeFill="accent3"/>
      </w:tcPr>
    </w:tblStylePr>
    <w:tblStylePr w:type="lastCol">
      <w:rPr>
        <w:b/>
        <w:color w:val="404040"/>
      </w:rPr>
    </w:tblStylePr>
    <w:tblStylePr w:type="lastRow">
      <w:rPr>
        <w:b/>
        <w:color w:val="404040"/>
      </w:rPr>
    </w:tblStylePr>
  </w:style>
  <w:style w:type="table" w:styleId="127">
    <w:name w:val="List Table 4 - Accent 4"/>
    <w:basedOn w:val="30"/>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auto" w:fill="FFFFFF" w:themeFill="accent4" w:themeFillTint="40"/>
      </w:tcPr>
    </w:tblStylePr>
    <w:tblStylePr w:type="band1Vert">
      <w:rPr>
        <w:rFonts w:ascii="Arial" w:hAnsi="Arial"/>
        <w:color w:val="404040"/>
        <w:sz w:val="22"/>
      </w:rPr>
      <w:tcPr>
        <w:shd w:val="clear" w:color="auto" w:fill="FFFFFF" w:themeFill="accent4" w:themeFillTint="40"/>
      </w:tcPr>
    </w:tblStylePr>
    <w:tblStylePr w:type="firstCol">
      <w:rPr>
        <w:b/>
        <w:color w:val="404040"/>
      </w:rPr>
    </w:tblStylePr>
    <w:tblStylePr w:type="firstRow">
      <w:rPr>
        <w:rFonts w:ascii="Arial" w:hAnsi="Arial"/>
        <w:b/>
        <w:color w:val="FFFFFF"/>
        <w:sz w:val="22"/>
      </w:rPr>
      <w:tcPr>
        <w:shd w:val="clear" w:color="auto" w:fill="FFFFFF" w:themeFill="accent4"/>
      </w:tcPr>
    </w:tblStylePr>
    <w:tblStylePr w:type="lastCol">
      <w:rPr>
        <w:b/>
        <w:color w:val="404040"/>
      </w:rPr>
    </w:tblStylePr>
    <w:tblStylePr w:type="lastRow">
      <w:rPr>
        <w:b/>
        <w:color w:val="404040"/>
      </w:rPr>
    </w:tblStylePr>
  </w:style>
  <w:style w:type="table" w:styleId="128">
    <w:name w:val="List Table 4 - Accent 5"/>
    <w:basedOn w:val="30"/>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auto" w:fill="FFFFFF" w:themeFill="accent5" w:themeFillTint="40"/>
      </w:tcPr>
    </w:tblStylePr>
    <w:tblStylePr w:type="band1Vert">
      <w:rPr>
        <w:rFonts w:ascii="Arial" w:hAnsi="Arial"/>
        <w:color w:val="404040"/>
        <w:sz w:val="22"/>
      </w:rPr>
      <w:tcPr>
        <w:shd w:val="clear" w:color="auto" w:fill="FFFFFF" w:themeFill="accent5" w:themeFillTint="40"/>
      </w:tcPr>
    </w:tblStylePr>
    <w:tblStylePr w:type="firstCol">
      <w:rPr>
        <w:b/>
        <w:color w:val="404040"/>
      </w:rPr>
    </w:tblStylePr>
    <w:tblStylePr w:type="firstRow">
      <w:rPr>
        <w:rFonts w:ascii="Arial" w:hAnsi="Arial"/>
        <w:b/>
        <w:color w:val="FFFFFF"/>
        <w:sz w:val="22"/>
      </w:rPr>
      <w:tcPr>
        <w:shd w:val="clear" w:color="auto" w:fill="FFFFFF" w:themeFill="accent5"/>
      </w:tcPr>
    </w:tblStylePr>
    <w:tblStylePr w:type="lastCol">
      <w:rPr>
        <w:b/>
        <w:color w:val="404040"/>
      </w:rPr>
    </w:tblStylePr>
    <w:tblStylePr w:type="lastRow">
      <w:rPr>
        <w:b/>
        <w:color w:val="404040"/>
      </w:rPr>
    </w:tblStylePr>
  </w:style>
  <w:style w:type="table" w:styleId="129">
    <w:name w:val="List Table 4 - Accent 6"/>
    <w:basedOn w:val="30"/>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auto" w:fill="FFFFFF" w:themeFill="accent6" w:themeFillTint="40"/>
      </w:tcPr>
    </w:tblStylePr>
    <w:tblStylePr w:type="band1Vert">
      <w:rPr>
        <w:rFonts w:ascii="Arial" w:hAnsi="Arial"/>
        <w:color w:val="404040"/>
        <w:sz w:val="22"/>
      </w:rPr>
      <w:tcPr>
        <w:shd w:val="clear" w:color="auto" w:fill="FFFFFF" w:themeFill="accent6" w:themeFillTint="40"/>
      </w:tcPr>
    </w:tblStylePr>
    <w:tblStylePr w:type="firstCol">
      <w:rPr>
        <w:b/>
        <w:color w:val="404040"/>
      </w:rPr>
    </w:tblStylePr>
    <w:tblStylePr w:type="firstRow">
      <w:rPr>
        <w:rFonts w:ascii="Arial" w:hAnsi="Arial"/>
        <w:b/>
        <w:color w:val="FFFFFF"/>
        <w:sz w:val="22"/>
      </w:rPr>
      <w:tcPr>
        <w:shd w:val="clear" w:color="auto" w:fill="FFFFFF" w:themeFill="accent6"/>
      </w:tcPr>
    </w:tblStylePr>
    <w:tblStylePr w:type="lastCol">
      <w:rPr>
        <w:b/>
        <w:color w:val="404040"/>
      </w:rPr>
    </w:tblStylePr>
    <w:tblStylePr w:type="lastRow">
      <w:rPr>
        <w:b/>
        <w:color w:val="404040"/>
      </w:rPr>
    </w:tblStylePr>
  </w:style>
  <w:style w:type="table" w:styleId="130">
    <w:name w:val="List Table 5 Dark"/>
    <w:basedOn w:val="30"/>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auto" w:fill="FFFFFF" w:themeFill="text1" w:themeFillTint="80"/>
    </w:tblPr>
    <w:tblStylePr w:type="band1Horz">
      <w:tcPr>
        <w:shd w:val="clear" w:color="auto" w:fill="FFFFFF" w:themeFill="text1" w:themeFillTint="80"/>
        <w:tcBorders>
          <w:top w:val="single" w:color="000000" w:sz="4" w:space="0" w:themeColor="light1"/>
          <w:bottom w:val="single" w:color="000000" w:sz="4" w:space="0" w:themeColor="light1"/>
        </w:tcBorders>
      </w:tcPr>
    </w:tblStylePr>
    <w:tblStylePr w:type="band1Vert">
      <w:tcPr>
        <w:shd w:val="clear" w:color="auto" w:fill="FFFFFF" w:themeFill="text1" w:themeFillTint="80"/>
        <w:tcBorders>
          <w:left w:val="single" w:color="000000" w:sz="4" w:space="0" w:themeColor="light1"/>
          <w:right w:val="single" w:color="000000" w:sz="4" w:space="0" w:themeColor="light1"/>
        </w:tcBorders>
      </w:tcPr>
    </w:tblStylePr>
    <w:tblStylePr w:type="band2Horz">
      <w:tcPr>
        <w:shd w:val="clear" w:color="auto" w:fill="FFFFFF" w:themeFill="text1" w:themeFill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auto" w:fill="FFFFFF" w:themeFill="text1" w:themeFill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30"/>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auto" w:fill="FFFFFF" w:themeFill="accent1"/>
    </w:tblPr>
    <w:tblStylePr w:type="band1Horz">
      <w:tcPr>
        <w:shd w:val="clear" w:color="auto" w:fill="FFFFFF" w:themeFill="accent1"/>
        <w:tcBorders>
          <w:top w:val="single" w:color="000000" w:sz="4" w:space="0" w:themeColor="light1"/>
          <w:bottom w:val="single" w:color="000000" w:sz="4" w:space="0" w:themeColor="light1"/>
        </w:tcBorders>
      </w:tcPr>
    </w:tblStylePr>
    <w:tblStylePr w:type="band1Vert">
      <w:tcPr>
        <w:shd w:val="clear" w:color="auto" w:fill="FFFFFF" w:themeFill="accent1"/>
        <w:tcBorders>
          <w:left w:val="single" w:color="000000" w:sz="4" w:space="0" w:themeColor="light1"/>
          <w:right w:val="single" w:color="000000" w:sz="4" w:space="0" w:themeColor="light1"/>
        </w:tcBorders>
      </w:tcPr>
    </w:tblStylePr>
    <w:tblStylePr w:type="band2Horz">
      <w:tcPr>
        <w:shd w:val="clear" w:color="auto" w:fill="FFFFFF" w:themeFill="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auto" w:fill="FFFFFF" w:themeFill="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30"/>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auto" w:fill="FFFFFF" w:themeFill="accent2" w:themeFillTint="97"/>
    </w:tblPr>
    <w:tblStylePr w:type="band1Horz">
      <w:tcPr>
        <w:shd w:val="clear" w:color="auto" w:fill="FFFFFF" w:themeFill="accent2" w:themeFillTint="97"/>
        <w:tcBorders>
          <w:top w:val="single" w:color="000000" w:sz="4" w:space="0" w:themeColor="light1"/>
          <w:bottom w:val="single" w:color="000000" w:sz="4" w:space="0" w:themeColor="light1"/>
        </w:tcBorders>
      </w:tcPr>
    </w:tblStylePr>
    <w:tblStylePr w:type="band1Vert">
      <w:tcPr>
        <w:shd w:val="clear" w:color="auto" w:fill="FFFFFF" w:themeFill="accent2" w:themeFillTint="97"/>
        <w:tcBorders>
          <w:left w:val="single" w:color="000000" w:sz="4" w:space="0" w:themeColor="light1"/>
          <w:right w:val="single" w:color="000000" w:sz="4" w:space="0" w:themeColor="light1"/>
        </w:tcBorders>
      </w:tcPr>
    </w:tblStylePr>
    <w:tblStylePr w:type="band2Horz">
      <w:tcPr>
        <w:shd w:val="clear" w:color="auto" w:fill="FFFFFF" w:themeFill="accent2" w:themeFill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auto" w:fill="FFFFFF" w:themeFill="accent2" w:themeFill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30"/>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auto" w:fill="FFFFFF" w:themeFill="accent3" w:themeFillTint="98"/>
    </w:tblPr>
    <w:tblStylePr w:type="band1Horz">
      <w:tcPr>
        <w:shd w:val="clear" w:color="auto" w:fill="FFFFFF" w:themeFill="accent3" w:themeFillTint="98"/>
        <w:tcBorders>
          <w:top w:val="single" w:color="000000" w:sz="4" w:space="0" w:themeColor="light1"/>
          <w:bottom w:val="single" w:color="000000" w:sz="4" w:space="0" w:themeColor="light1"/>
        </w:tcBorders>
      </w:tcPr>
    </w:tblStylePr>
    <w:tblStylePr w:type="band1Vert">
      <w:tcPr>
        <w:shd w:val="clear" w:color="auto" w:fill="FFFFFF" w:themeFill="accent3" w:themeFillTint="98"/>
        <w:tcBorders>
          <w:left w:val="single" w:color="000000" w:sz="4" w:space="0" w:themeColor="light1"/>
          <w:right w:val="single" w:color="000000" w:sz="4" w:space="0" w:themeColor="light1"/>
        </w:tcBorders>
      </w:tcPr>
    </w:tblStylePr>
    <w:tblStylePr w:type="band2Horz">
      <w:tcPr>
        <w:shd w:val="clear" w:color="auto" w:fill="FFFFFF" w:themeFill="accent3"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3" w:themeFill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30"/>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auto" w:fill="FFFFFF" w:themeFill="accent4" w:themeFillTint="9A"/>
    </w:tblPr>
    <w:tblStylePr w:type="band1Horz">
      <w:tcPr>
        <w:shd w:val="clear" w:color="auto" w:fill="FFFFFF" w:themeFill="accent4" w:themeFillTint="9A"/>
        <w:tcBorders>
          <w:top w:val="single" w:color="000000" w:sz="4" w:space="0" w:themeColor="light1"/>
          <w:bottom w:val="single" w:color="000000" w:sz="4" w:space="0" w:themeColor="light1"/>
        </w:tcBorders>
      </w:tcPr>
    </w:tblStylePr>
    <w:tblStylePr w:type="band1Vert">
      <w:tcPr>
        <w:shd w:val="clear" w:color="auto" w:fill="FFFFFF" w:themeFill="accent4" w:themeFillTint="9A"/>
        <w:tcBorders>
          <w:left w:val="single" w:color="000000" w:sz="4" w:space="0" w:themeColor="light1"/>
          <w:right w:val="single" w:color="000000" w:sz="4" w:space="0" w:themeColor="light1"/>
        </w:tcBorders>
      </w:tcPr>
    </w:tblStylePr>
    <w:tblStylePr w:type="band2Horz">
      <w:tcPr>
        <w:shd w:val="clear" w:color="auto" w:fill="FFFFFF" w:themeFill="accent4"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4" w:themeFill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30"/>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auto" w:fill="FFFFFF" w:themeFill="accent5" w:themeFillTint="9A"/>
    </w:tblPr>
    <w:tblStylePr w:type="band1Horz">
      <w:tcPr>
        <w:shd w:val="clear" w:color="auto" w:fill="FFFFFF" w:themeFill="accent5" w:themeFillTint="9A"/>
        <w:tcBorders>
          <w:top w:val="single" w:color="000000" w:sz="4" w:space="0" w:themeColor="light1"/>
          <w:bottom w:val="single" w:color="000000" w:sz="4" w:space="0" w:themeColor="light1"/>
        </w:tcBorders>
      </w:tcPr>
    </w:tblStylePr>
    <w:tblStylePr w:type="band1Vert">
      <w:tcPr>
        <w:shd w:val="clear" w:color="auto" w:fill="FFFFFF" w:themeFill="accent5" w:themeFillTint="9A"/>
        <w:tcBorders>
          <w:left w:val="single" w:color="000000" w:sz="4" w:space="0" w:themeColor="light1"/>
          <w:right w:val="single" w:color="000000" w:sz="4" w:space="0" w:themeColor="light1"/>
        </w:tcBorders>
      </w:tcPr>
    </w:tblStylePr>
    <w:tblStylePr w:type="band2Horz">
      <w:tcPr>
        <w:shd w:val="clear" w:color="auto" w:fill="FFFFFF" w:themeFill="accent5" w:themeFill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auto" w:fill="FFFFFF" w:themeFill="accent5" w:themeFill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30"/>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auto" w:fill="FFFFFF" w:themeFill="accent6" w:themeFillTint="98"/>
    </w:tblPr>
    <w:tblStylePr w:type="band1Horz">
      <w:tcPr>
        <w:shd w:val="clear" w:color="auto" w:fill="FFFFFF" w:themeFill="accent6" w:themeFillTint="98"/>
        <w:tcBorders>
          <w:top w:val="single" w:color="000000" w:sz="4" w:space="0" w:themeColor="light1"/>
          <w:bottom w:val="single" w:color="000000" w:sz="4" w:space="0" w:themeColor="light1"/>
        </w:tcBorders>
      </w:tcPr>
    </w:tblStylePr>
    <w:tblStylePr w:type="band1Vert">
      <w:tcPr>
        <w:shd w:val="clear" w:color="auto" w:fill="FFFFFF" w:themeFill="accent6" w:themeFillTint="98"/>
        <w:tcBorders>
          <w:left w:val="single" w:color="000000" w:sz="4" w:space="0" w:themeColor="light1"/>
          <w:right w:val="single" w:color="000000" w:sz="4" w:space="0" w:themeColor="light1"/>
        </w:tcBorders>
      </w:tcPr>
    </w:tblStylePr>
    <w:tblStylePr w:type="band2Horz">
      <w:tcPr>
        <w:shd w:val="clear" w:color="auto" w:fill="FFFFFF" w:themeFill="accent6" w:themeFill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auto" w:fill="FFFFFF" w:themeFill="accent6" w:themeFill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30"/>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30"/>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9">
    <w:name w:val="List Table 6 Colorful - Accent 2"/>
    <w:basedOn w:val="30"/>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40">
    <w:name w:val="List Table 6 Colorful - Accent 3"/>
    <w:basedOn w:val="30"/>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41">
    <w:name w:val="List Table 6 Colorful - Accent 4"/>
    <w:basedOn w:val="30"/>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2">
    <w:name w:val="List Table 6 Colorful - Accent 5"/>
    <w:basedOn w:val="30"/>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3">
    <w:name w:val="List Table 6 Colorful - Accent 6"/>
    <w:basedOn w:val="30"/>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4">
    <w:name w:val="List Table 7 Colorful"/>
    <w:basedOn w:val="30"/>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auto" w:fill="FFFFFF" w:themeFill="text1" w:themeFillTint="40"/>
      </w:tcPr>
    </w:tblStylePr>
    <w:tblStylePr w:type="band1Vert">
      <w:tcPr>
        <w:shd w:val="clear" w:color="auto" w:fill="FFFFF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auto" w:fill="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auto" w:fill="FFFFFF" w:themeFill="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auto" w:fill="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auto" w:fill="FFFFFF" w:themeFill="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30"/>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auto" w:fill="FFFFFF" w:themeFill="accent1" w:themeFillTint="40"/>
      </w:tcPr>
    </w:tblStylePr>
    <w:tblStylePr w:type="band1Vert">
      <w:tcPr>
        <w:shd w:val="clear" w:color="auto" w:fill="FFFFFF"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auto" w:fill="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auto" w:fill="FFFFFF" w:themeFill="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auto" w:fill="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auto" w:fill="FFFFFF" w:themeFill="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6">
    <w:name w:val="List Table 7 Colorful - Accent 2"/>
    <w:basedOn w:val="30"/>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auto" w:fill="FFFFFF" w:themeFill="accent2" w:themeFillTint="40"/>
      </w:tcPr>
    </w:tblStylePr>
    <w:tblStylePr w:type="band1Vert">
      <w:tcPr>
        <w:shd w:val="clear" w:color="auto" w:fill="FFFFFF"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auto" w:fill="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auto" w:fill="FFFFFF" w:themeFill="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auto" w:fill="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auto" w:fill="FFFFFF" w:themeFill="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30"/>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auto" w:fill="FFFFFF" w:themeFill="accent3" w:themeFillTint="40"/>
      </w:tcPr>
    </w:tblStylePr>
    <w:tblStylePr w:type="band1Vert">
      <w:tcPr>
        <w:shd w:val="clear" w:color="auto" w:fill="FFFFFF"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auto" w:fill="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auto" w:fill="FFFFFF" w:themeFill="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auto" w:fill="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auto" w:fill="FFFFFF" w:themeFill="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30"/>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auto" w:fill="FFFFFF" w:themeFill="accent4" w:themeFillTint="40"/>
      </w:tcPr>
    </w:tblStylePr>
    <w:tblStylePr w:type="band1Vert">
      <w:tcPr>
        <w:shd w:val="clear" w:color="auto" w:fill="FFFFFF"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auto" w:fill="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auto" w:fill="FFFFFF" w:themeFill="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auto" w:fill="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auto" w:fill="FFFFFF" w:themeFill="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30"/>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auto" w:fill="FFFFFF" w:themeFill="accent5" w:themeFillTint="40"/>
      </w:tcPr>
    </w:tblStylePr>
    <w:tblStylePr w:type="band1Vert">
      <w:tcPr>
        <w:shd w:val="clear" w:color="auto" w:fill="FFFFFF"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auto" w:fill="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auto" w:fill="FFFFFF" w:themeFill="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auto" w:fill="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auto" w:fill="FFFFFF" w:themeFill="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30"/>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auto" w:fill="FFFFFF" w:themeFill="accent6" w:themeFillTint="40"/>
      </w:tcPr>
    </w:tblStylePr>
    <w:tblStylePr w:type="band1Vert">
      <w:tcPr>
        <w:shd w:val="clear" w:color="auto" w:fill="FFFFFF"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auto" w:fill="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auto" w:fill="FFFFFF" w:themeFill="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auto" w:fill="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auto" w:fill="FFFFFF" w:themeFill="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51">
    <w:name w:val="Lined - Accent"/>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2">
    <w:name w:val="Lined - Accent 1"/>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53">
    <w:name w:val="Lined - Accent 2"/>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54">
    <w:name w:val="Lined - Accent 3"/>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55">
    <w:name w:val="Lined - Accent 4"/>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56">
    <w:name w:val="Lined - Accent 5"/>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57">
    <w:name w:val="Lined - Accent 6"/>
    <w:basedOn w:val="30"/>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58">
    <w:name w:val="Bordered &amp; Lined - Accent"/>
    <w:basedOn w:val="30"/>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text1" w:themeFillTint="0D"/>
      </w:tcPr>
    </w:tblStylePr>
    <w:tblStylePr w:type="band2Vert">
      <w:rPr>
        <w:rFonts w:ascii="Arial" w:hAnsi="Arial"/>
        <w:color w:val="404040"/>
        <w:sz w:val="22"/>
      </w:rPr>
      <w:tcPr>
        <w:shd w:val="clear" w:color="auto" w:fill="FFFFFF" w:themeFill="text1" w:themeFillTint="0D"/>
      </w:tcPr>
    </w:tblStylePr>
    <w:tblStylePr w:type="firstCol">
      <w:rPr>
        <w:rFonts w:ascii="Arial" w:hAnsi="Arial"/>
        <w:color w:val="F2F2F2"/>
        <w:sz w:val="22"/>
      </w:rPr>
      <w:tcPr>
        <w:shd w:val="clear" w:color="auto" w:fill="FFFFFF" w:themeFill="text1" w:themeFillTint="80"/>
      </w:tcPr>
    </w:tblStylePr>
    <w:tblStylePr w:type="firstRow">
      <w:rPr>
        <w:rFonts w:ascii="Arial" w:hAnsi="Arial"/>
        <w:color w:val="F2F2F2"/>
        <w:sz w:val="22"/>
      </w:rPr>
      <w:tcPr>
        <w:shd w:val="clear" w:color="auto" w:fill="FFFFFF" w:themeFill="text1" w:themeFillTint="80"/>
      </w:tcPr>
    </w:tblStylePr>
    <w:tblStylePr w:type="lastCol">
      <w:rPr>
        <w:rFonts w:ascii="Arial" w:hAnsi="Arial"/>
        <w:color w:val="F2F2F2"/>
        <w:sz w:val="22"/>
      </w:rPr>
      <w:tcPr>
        <w:shd w:val="clear" w:color="auto" w:fill="FFFFFF" w:themeFill="text1" w:themeFillTint="80"/>
      </w:tcPr>
    </w:tblStylePr>
    <w:tblStylePr w:type="lastRow">
      <w:rPr>
        <w:rFonts w:ascii="Arial" w:hAnsi="Arial"/>
        <w:color w:val="F2F2F2"/>
        <w:sz w:val="22"/>
      </w:rPr>
      <w:tcPr>
        <w:shd w:val="clear" w:color="auto" w:fill="FFFFFF" w:themeFill="text1" w:themeFillTint="80"/>
      </w:tcPr>
    </w:tblStylePr>
  </w:style>
  <w:style w:type="table" w:styleId="159">
    <w:name w:val="Bordered &amp; Lined - Accent 1"/>
    <w:basedOn w:val="30"/>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1" w:themeFillTint="50"/>
      </w:tcPr>
    </w:tblStylePr>
    <w:tblStylePr w:type="band2Vert">
      <w:rPr>
        <w:rFonts w:ascii="Arial" w:hAnsi="Arial"/>
        <w:color w:val="404040"/>
        <w:sz w:val="22"/>
      </w:rPr>
      <w:tcPr>
        <w:shd w:val="clear" w:color="auto" w:fill="FFFFFF" w:themeFill="accent1" w:themeFillTint="50"/>
      </w:tcPr>
    </w:tblStylePr>
    <w:tblStylePr w:type="firstCol">
      <w:rPr>
        <w:rFonts w:ascii="Arial" w:hAnsi="Arial"/>
        <w:color w:val="F2F2F2"/>
        <w:sz w:val="22"/>
      </w:rPr>
      <w:tcPr>
        <w:shd w:val="clear" w:color="auto" w:fill="FFFFFF" w:themeFill="accent1" w:themeFillTint="EA"/>
      </w:tcPr>
    </w:tblStylePr>
    <w:tblStylePr w:type="firstRow">
      <w:rPr>
        <w:rFonts w:ascii="Arial" w:hAnsi="Arial"/>
        <w:color w:val="F2F2F2"/>
        <w:sz w:val="22"/>
      </w:rPr>
      <w:tcPr>
        <w:shd w:val="clear" w:color="auto" w:fill="FFFFFF" w:themeFill="accent1" w:themeFillTint="EA"/>
      </w:tcPr>
    </w:tblStylePr>
    <w:tblStylePr w:type="lastCol">
      <w:rPr>
        <w:rFonts w:ascii="Arial" w:hAnsi="Arial"/>
        <w:color w:val="F2F2F2"/>
        <w:sz w:val="22"/>
      </w:rPr>
      <w:tcPr>
        <w:shd w:val="clear" w:color="auto" w:fill="FFFFFF" w:themeFill="accent1" w:themeFillTint="EA"/>
      </w:tcPr>
    </w:tblStylePr>
    <w:tblStylePr w:type="lastRow">
      <w:rPr>
        <w:rFonts w:ascii="Arial" w:hAnsi="Arial"/>
        <w:color w:val="F2F2F2"/>
        <w:sz w:val="22"/>
      </w:rPr>
      <w:tcPr>
        <w:shd w:val="clear" w:color="auto" w:fill="FFFFFF" w:themeFill="accent1" w:themeFillTint="EA"/>
      </w:tcPr>
    </w:tblStylePr>
  </w:style>
  <w:style w:type="table" w:styleId="160">
    <w:name w:val="Bordered &amp; Lined - Accent 2"/>
    <w:basedOn w:val="30"/>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2" w:themeFillTint="32"/>
      </w:tcPr>
    </w:tblStylePr>
    <w:tblStylePr w:type="band2Vert">
      <w:rPr>
        <w:rFonts w:ascii="Arial" w:hAnsi="Arial"/>
        <w:color w:val="404040"/>
        <w:sz w:val="22"/>
      </w:rPr>
      <w:tcPr>
        <w:shd w:val="clear" w:color="auto" w:fill="FFFFFF" w:themeFill="accent2" w:themeFillTint="32"/>
      </w:tcPr>
    </w:tblStylePr>
    <w:tblStylePr w:type="firstCol">
      <w:rPr>
        <w:rFonts w:ascii="Arial" w:hAnsi="Arial"/>
        <w:color w:val="F2F2F2"/>
        <w:sz w:val="22"/>
      </w:rPr>
      <w:tcPr>
        <w:shd w:val="clear" w:color="auto" w:fill="FFFFFF" w:themeFill="accent2" w:themeFillTint="97"/>
      </w:tcPr>
    </w:tblStylePr>
    <w:tblStylePr w:type="firstRow">
      <w:rPr>
        <w:rFonts w:ascii="Arial" w:hAnsi="Arial"/>
        <w:color w:val="F2F2F2"/>
        <w:sz w:val="22"/>
      </w:rPr>
      <w:tcPr>
        <w:shd w:val="clear" w:color="auto" w:fill="FFFFFF" w:themeFill="accent2" w:themeFillTint="97"/>
      </w:tcPr>
    </w:tblStylePr>
    <w:tblStylePr w:type="lastCol">
      <w:rPr>
        <w:rFonts w:ascii="Arial" w:hAnsi="Arial"/>
        <w:color w:val="F2F2F2"/>
        <w:sz w:val="22"/>
      </w:rPr>
      <w:tcPr>
        <w:shd w:val="clear" w:color="auto" w:fill="FFFFFF" w:themeFill="accent2" w:themeFillTint="97"/>
      </w:tcPr>
    </w:tblStylePr>
    <w:tblStylePr w:type="lastRow">
      <w:rPr>
        <w:rFonts w:ascii="Arial" w:hAnsi="Arial"/>
        <w:color w:val="F2F2F2"/>
        <w:sz w:val="22"/>
      </w:rPr>
      <w:tcPr>
        <w:shd w:val="clear" w:color="auto" w:fill="FFFFFF" w:themeFill="accent2" w:themeFillTint="97"/>
      </w:tcPr>
    </w:tblStylePr>
  </w:style>
  <w:style w:type="table" w:styleId="161">
    <w:name w:val="Bordered &amp; Lined - Accent 3"/>
    <w:basedOn w:val="30"/>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3" w:themeFillTint="34"/>
      </w:tcPr>
    </w:tblStylePr>
    <w:tblStylePr w:type="band2Vert">
      <w:rPr>
        <w:rFonts w:ascii="Arial" w:hAnsi="Arial"/>
        <w:color w:val="404040"/>
        <w:sz w:val="22"/>
      </w:rPr>
      <w:tcPr>
        <w:shd w:val="clear" w:color="auto" w:fill="FFFFFF" w:themeFill="accent3" w:themeFillTint="34"/>
      </w:tcPr>
    </w:tblStylePr>
    <w:tblStylePr w:type="firstCol">
      <w:rPr>
        <w:rFonts w:ascii="Arial" w:hAnsi="Arial"/>
        <w:color w:val="F2F2F2"/>
        <w:sz w:val="22"/>
      </w:rPr>
      <w:tcPr>
        <w:shd w:val="clear" w:color="auto" w:fill="FFFFFF" w:themeFill="accent3" w:themeFillTint="FE"/>
      </w:tcPr>
    </w:tblStylePr>
    <w:tblStylePr w:type="firstRow">
      <w:rPr>
        <w:rFonts w:ascii="Arial" w:hAnsi="Arial"/>
        <w:color w:val="F2F2F2"/>
        <w:sz w:val="22"/>
      </w:rPr>
      <w:tcPr>
        <w:shd w:val="clear" w:color="auto" w:fill="FFFFFF" w:themeFill="accent3" w:themeFillTint="FE"/>
      </w:tcPr>
    </w:tblStylePr>
    <w:tblStylePr w:type="lastCol">
      <w:rPr>
        <w:rFonts w:ascii="Arial" w:hAnsi="Arial"/>
        <w:color w:val="F2F2F2"/>
        <w:sz w:val="22"/>
      </w:rPr>
      <w:tcPr>
        <w:shd w:val="clear" w:color="auto" w:fill="FFFFFF" w:themeFill="accent3" w:themeFillTint="FE"/>
      </w:tcPr>
    </w:tblStylePr>
    <w:tblStylePr w:type="lastRow">
      <w:rPr>
        <w:rFonts w:ascii="Arial" w:hAnsi="Arial"/>
        <w:color w:val="F2F2F2"/>
        <w:sz w:val="22"/>
      </w:rPr>
      <w:tcPr>
        <w:shd w:val="clear" w:color="auto" w:fill="FFFFFF" w:themeFill="accent3" w:themeFillTint="FE"/>
      </w:tcPr>
    </w:tblStylePr>
  </w:style>
  <w:style w:type="table" w:styleId="162">
    <w:name w:val="Bordered &amp; Lined - Accent 4"/>
    <w:basedOn w:val="30"/>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4" w:themeFillTint="34"/>
      </w:tcPr>
    </w:tblStylePr>
    <w:tblStylePr w:type="band2Vert">
      <w:rPr>
        <w:rFonts w:ascii="Arial" w:hAnsi="Arial"/>
        <w:color w:val="404040"/>
        <w:sz w:val="22"/>
      </w:rPr>
      <w:tcPr>
        <w:shd w:val="clear" w:color="auto" w:fill="FFFFFF" w:themeFill="accent4" w:themeFillTint="34"/>
      </w:tcPr>
    </w:tblStylePr>
    <w:tblStylePr w:type="firstCol">
      <w:rPr>
        <w:rFonts w:ascii="Arial" w:hAnsi="Arial"/>
        <w:color w:val="F2F2F2"/>
        <w:sz w:val="22"/>
      </w:rPr>
      <w:tcPr>
        <w:shd w:val="clear" w:color="auto" w:fill="FFFFFF" w:themeFill="accent4" w:themeFillTint="9A"/>
      </w:tcPr>
    </w:tblStylePr>
    <w:tblStylePr w:type="firstRow">
      <w:rPr>
        <w:rFonts w:ascii="Arial" w:hAnsi="Arial"/>
        <w:color w:val="F2F2F2"/>
        <w:sz w:val="22"/>
      </w:rPr>
      <w:tcPr>
        <w:shd w:val="clear" w:color="auto" w:fill="FFFFFF" w:themeFill="accent4" w:themeFillTint="9A"/>
      </w:tcPr>
    </w:tblStylePr>
    <w:tblStylePr w:type="lastCol">
      <w:rPr>
        <w:rFonts w:ascii="Arial" w:hAnsi="Arial"/>
        <w:color w:val="F2F2F2"/>
        <w:sz w:val="22"/>
      </w:rPr>
      <w:tcPr>
        <w:shd w:val="clear" w:color="auto" w:fill="FFFFFF" w:themeFill="accent4" w:themeFillTint="9A"/>
      </w:tcPr>
    </w:tblStylePr>
    <w:tblStylePr w:type="lastRow">
      <w:rPr>
        <w:rFonts w:ascii="Arial" w:hAnsi="Arial"/>
        <w:color w:val="F2F2F2"/>
        <w:sz w:val="22"/>
      </w:rPr>
      <w:tcPr>
        <w:shd w:val="clear" w:color="auto" w:fill="FFFFFF" w:themeFill="accent4" w:themeFillTint="9A"/>
      </w:tcPr>
    </w:tblStylePr>
  </w:style>
  <w:style w:type="table" w:styleId="163">
    <w:name w:val="Bordered &amp; Lined - Accent 5"/>
    <w:basedOn w:val="30"/>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5" w:themeFillTint="34"/>
      </w:tcPr>
    </w:tblStylePr>
    <w:tblStylePr w:type="band2Vert">
      <w:rPr>
        <w:rFonts w:ascii="Arial" w:hAnsi="Arial"/>
        <w:color w:val="404040"/>
        <w:sz w:val="22"/>
      </w:rPr>
      <w:tcPr>
        <w:shd w:val="clear" w:color="auto" w:fill="FFFFFF" w:themeFill="accent5" w:themeFillTint="34"/>
      </w:tcPr>
    </w:tblStylePr>
    <w:tblStylePr w:type="firstCol">
      <w:rPr>
        <w:rFonts w:ascii="Arial" w:hAnsi="Arial"/>
        <w:color w:val="F2F2F2"/>
        <w:sz w:val="22"/>
      </w:rPr>
      <w:tcPr>
        <w:shd w:val="clear" w:color="auto" w:fill="FFFFFF" w:themeFill="accent5"/>
      </w:tcPr>
    </w:tblStylePr>
    <w:tblStylePr w:type="firstRow">
      <w:rPr>
        <w:rFonts w:ascii="Arial" w:hAnsi="Arial"/>
        <w:color w:val="F2F2F2"/>
        <w:sz w:val="22"/>
      </w:rPr>
      <w:tcPr>
        <w:shd w:val="clear" w:color="auto" w:fill="FFFFFF" w:themeFill="accent5"/>
      </w:tcPr>
    </w:tblStylePr>
    <w:tblStylePr w:type="lastCol">
      <w:rPr>
        <w:rFonts w:ascii="Arial" w:hAnsi="Arial"/>
        <w:color w:val="F2F2F2"/>
        <w:sz w:val="22"/>
      </w:rPr>
      <w:tcPr>
        <w:shd w:val="clear" w:color="auto" w:fill="FFFFFF" w:themeFill="accent5"/>
      </w:tcPr>
    </w:tblStylePr>
    <w:tblStylePr w:type="lastRow">
      <w:rPr>
        <w:rFonts w:ascii="Arial" w:hAnsi="Arial"/>
        <w:color w:val="F2F2F2"/>
        <w:sz w:val="22"/>
      </w:rPr>
      <w:tcPr>
        <w:shd w:val="clear" w:color="auto" w:fill="FFFFFF" w:themeFill="accent5"/>
      </w:tcPr>
    </w:tblStylePr>
  </w:style>
  <w:style w:type="table" w:styleId="164">
    <w:name w:val="Bordered &amp; Lined - Accent 6"/>
    <w:basedOn w:val="30"/>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FFFFF" w:themeFill="accent6" w:themeFillTint="34"/>
      </w:tcPr>
    </w:tblStylePr>
    <w:tblStylePr w:type="band2Vert">
      <w:rPr>
        <w:rFonts w:ascii="Arial" w:hAnsi="Arial"/>
        <w:color w:val="404040"/>
        <w:sz w:val="22"/>
      </w:rPr>
      <w:tcPr>
        <w:shd w:val="clear" w:color="auto" w:fill="FFFFFF" w:themeFill="accent6" w:themeFillTint="34"/>
      </w:tcPr>
    </w:tblStylePr>
    <w:tblStylePr w:type="firstCol">
      <w:rPr>
        <w:rFonts w:ascii="Arial" w:hAnsi="Arial"/>
        <w:color w:val="F2F2F2"/>
        <w:sz w:val="22"/>
      </w:rPr>
      <w:tcPr>
        <w:shd w:val="clear" w:color="auto" w:fill="FFFFFF" w:themeFill="accent6"/>
      </w:tcPr>
    </w:tblStylePr>
    <w:tblStylePr w:type="firstRow">
      <w:rPr>
        <w:rFonts w:ascii="Arial" w:hAnsi="Arial"/>
        <w:color w:val="F2F2F2"/>
        <w:sz w:val="22"/>
      </w:rPr>
      <w:tcPr>
        <w:shd w:val="clear" w:color="auto" w:fill="FFFFFF" w:themeFill="accent6"/>
      </w:tcPr>
    </w:tblStylePr>
    <w:tblStylePr w:type="lastCol">
      <w:rPr>
        <w:rFonts w:ascii="Arial" w:hAnsi="Arial"/>
        <w:color w:val="F2F2F2"/>
        <w:sz w:val="22"/>
      </w:rPr>
      <w:tcPr>
        <w:shd w:val="clear" w:color="auto" w:fill="FFFFFF" w:themeFill="accent6"/>
      </w:tcPr>
    </w:tblStylePr>
    <w:tblStylePr w:type="lastRow">
      <w:rPr>
        <w:rFonts w:ascii="Arial" w:hAnsi="Arial"/>
        <w:color w:val="F2F2F2"/>
        <w:sz w:val="22"/>
      </w:rPr>
      <w:tcPr>
        <w:shd w:val="clear" w:color="auto" w:fill="FFFFFF" w:themeFill="accent6"/>
      </w:tcPr>
    </w:tblStylePr>
  </w:style>
  <w:style w:type="table" w:styleId="165">
    <w:name w:val="Bordered"/>
    <w:basedOn w:val="30"/>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30"/>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30"/>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30"/>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30"/>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30"/>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30"/>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8"/>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9"/>
    <w:uiPriority w:val="99"/>
    <w:unhideWhenUsed/>
    <w:rPr>
      <w:vertAlign w:val="superscript"/>
    </w:rPr>
  </w:style>
  <w:style w:type="paragraph" w:styleId="176">
    <w:name w:val="endnote text"/>
    <w:basedOn w:val="8"/>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9"/>
    <w:uiPriority w:val="99"/>
    <w:semiHidden/>
    <w:unhideWhenUsed/>
    <w:rPr>
      <w:vertAlign w:val="superscript"/>
    </w:rPr>
  </w:style>
  <w:style w:type="paragraph" w:styleId="179">
    <w:name w:val="toc 1"/>
    <w:basedOn w:val="8"/>
    <w:next w:val="8"/>
    <w:uiPriority w:val="39"/>
    <w:unhideWhenUsed/>
    <w:pPr>
      <w:ind w:left="0" w:right="0" w:firstLine="0"/>
      <w:spacing w:after="57"/>
    </w:pPr>
  </w:style>
  <w:style w:type="paragraph" w:styleId="180">
    <w:name w:val="toc 2"/>
    <w:basedOn w:val="8"/>
    <w:next w:val="8"/>
    <w:uiPriority w:val="39"/>
    <w:unhideWhenUsed/>
    <w:pPr>
      <w:ind w:left="283" w:right="0" w:firstLine="0"/>
      <w:spacing w:after="57"/>
    </w:pPr>
  </w:style>
  <w:style w:type="paragraph" w:styleId="181">
    <w:name w:val="toc 3"/>
    <w:basedOn w:val="8"/>
    <w:next w:val="8"/>
    <w:uiPriority w:val="39"/>
    <w:unhideWhenUsed/>
    <w:pPr>
      <w:ind w:left="567" w:right="0" w:firstLine="0"/>
      <w:spacing w:after="57"/>
    </w:pPr>
  </w:style>
  <w:style w:type="paragraph" w:styleId="182">
    <w:name w:val="toc 4"/>
    <w:basedOn w:val="8"/>
    <w:next w:val="8"/>
    <w:uiPriority w:val="39"/>
    <w:unhideWhenUsed/>
    <w:pPr>
      <w:ind w:left="850" w:right="0" w:firstLine="0"/>
      <w:spacing w:after="57"/>
    </w:pPr>
  </w:style>
  <w:style w:type="paragraph" w:styleId="183">
    <w:name w:val="toc 5"/>
    <w:basedOn w:val="8"/>
    <w:next w:val="8"/>
    <w:uiPriority w:val="39"/>
    <w:unhideWhenUsed/>
    <w:pPr>
      <w:ind w:left="1134" w:right="0" w:firstLine="0"/>
      <w:spacing w:after="57"/>
    </w:pPr>
  </w:style>
  <w:style w:type="paragraph" w:styleId="184">
    <w:name w:val="toc 6"/>
    <w:basedOn w:val="8"/>
    <w:next w:val="8"/>
    <w:uiPriority w:val="39"/>
    <w:unhideWhenUsed/>
    <w:pPr>
      <w:ind w:left="1417" w:right="0" w:firstLine="0"/>
      <w:spacing w:after="57"/>
    </w:pPr>
  </w:style>
  <w:style w:type="paragraph" w:styleId="185">
    <w:name w:val="toc 7"/>
    <w:basedOn w:val="8"/>
    <w:next w:val="8"/>
    <w:uiPriority w:val="39"/>
    <w:unhideWhenUsed/>
    <w:pPr>
      <w:ind w:left="1701" w:right="0" w:firstLine="0"/>
      <w:spacing w:after="57"/>
    </w:pPr>
  </w:style>
  <w:style w:type="paragraph" w:styleId="186">
    <w:name w:val="toc 8"/>
    <w:basedOn w:val="8"/>
    <w:next w:val="8"/>
    <w:uiPriority w:val="39"/>
    <w:unhideWhenUsed/>
    <w:pPr>
      <w:ind w:left="1984" w:right="0" w:firstLine="0"/>
      <w:spacing w:after="57"/>
    </w:pPr>
  </w:style>
  <w:style w:type="paragraph" w:styleId="187">
    <w:name w:val="toc 9"/>
    <w:basedOn w:val="8"/>
    <w:next w:val="8"/>
    <w:uiPriority w:val="39"/>
    <w:unhideWhenUsed/>
    <w:pPr>
      <w:ind w:left="2268" w:right="0" w:firstLine="0"/>
      <w:spacing w:after="57"/>
    </w:pPr>
  </w:style>
  <w:style w:type="paragraph" w:styleId="188">
    <w:name w:val="TOC Heading"/>
    <w:uiPriority w:val="39"/>
    <w:unhideWhenUsed/>
  </w:style>
  <w:style w:type="paragraph" w:styleId="444">
    <w:name w:val="Обычный"/>
    <w:next w:val="444"/>
    <w:link w:val="444"/>
    <w:rPr>
      <w:sz w:val="24"/>
      <w:szCs w:val="22"/>
      <w:lang w:val="ru-RU" w:bidi="ar-SA" w:eastAsia="en-US"/>
    </w:rPr>
    <w:pPr>
      <w:ind w:firstLine="425"/>
    </w:pPr>
  </w:style>
  <w:style w:type="paragraph" w:styleId="445">
    <w:name w:val="Заголовок 1"/>
    <w:basedOn w:val="444"/>
    <w:next w:val="444"/>
    <w:link w:val="453"/>
    <w:rPr>
      <w:rFonts w:ascii="Cambria" w:hAnsi="Cambria" w:eastAsia="Times New Roman"/>
      <w:b/>
      <w:bCs/>
      <w:color w:val="365F91"/>
      <w:sz w:val="28"/>
      <w:szCs w:val="28"/>
      <w:lang w:val="en-US" w:eastAsia="en-US"/>
    </w:rPr>
    <w:pPr>
      <w:ind w:firstLine="709"/>
      <w:jc w:val="both"/>
      <w:keepLines/>
      <w:keepNext/>
      <w:spacing w:before="480"/>
      <w:outlineLvl w:val="0"/>
    </w:pPr>
  </w:style>
  <w:style w:type="paragraph" w:styleId="446">
    <w:name w:val="Заголовок 2"/>
    <w:basedOn w:val="444"/>
    <w:next w:val="444"/>
    <w:link w:val="454"/>
    <w:rPr>
      <w:rFonts w:ascii="Cambria" w:hAnsi="Cambria" w:eastAsia="Times New Roman"/>
      <w:b/>
      <w:bCs/>
      <w:i/>
      <w:iCs/>
      <w:sz w:val="28"/>
      <w:szCs w:val="28"/>
      <w:lang w:val="en-US" w:eastAsia="en-US"/>
    </w:rPr>
    <w:pPr>
      <w:ind w:firstLine="709"/>
      <w:jc w:val="both"/>
      <w:keepNext/>
      <w:spacing w:after="60" w:before="240"/>
      <w:outlineLvl w:val="1"/>
    </w:pPr>
  </w:style>
  <w:style w:type="paragraph" w:styleId="447">
    <w:name w:val="Заголовок 3"/>
    <w:basedOn w:val="444"/>
    <w:next w:val="447"/>
    <w:link w:val="455"/>
    <w:rPr>
      <w:rFonts w:eastAsia="Times New Roman"/>
      <w:b/>
      <w:bCs/>
      <w:sz w:val="27"/>
      <w:szCs w:val="27"/>
      <w:lang w:val="en-US" w:eastAsia="ru-RU"/>
    </w:rPr>
    <w:pPr>
      <w:ind w:firstLine="0"/>
      <w:spacing w:after="100" w:afterAutospacing="1" w:before="100" w:beforeAutospacing="1"/>
      <w:outlineLvl w:val="2"/>
    </w:pPr>
  </w:style>
  <w:style w:type="paragraph" w:styleId="448">
    <w:name w:val="Заголовок 4"/>
    <w:basedOn w:val="444"/>
    <w:next w:val="444"/>
    <w:link w:val="716"/>
    <w:rPr>
      <w:rFonts w:eastAsia="Times New Roman"/>
      <w:sz w:val="20"/>
      <w:szCs w:val="20"/>
      <w:lang w:val="en-US" w:eastAsia="en-US"/>
    </w:rPr>
    <w:pPr>
      <w:ind w:firstLine="0"/>
      <w:keepNext/>
      <w:outlineLvl w:val="3"/>
    </w:pPr>
  </w:style>
  <w:style w:type="paragraph" w:styleId="449">
    <w:name w:val="Заголовок 9"/>
    <w:basedOn w:val="444"/>
    <w:next w:val="444"/>
    <w:link w:val="717"/>
    <w:rPr>
      <w:rFonts w:eastAsia="Times New Roman"/>
      <w:color w:val="800000"/>
      <w:sz w:val="20"/>
      <w:szCs w:val="20"/>
      <w:lang w:val="en-US" w:eastAsia="en-US"/>
    </w:rPr>
    <w:pPr>
      <w:ind w:firstLine="0"/>
      <w:keepNext/>
      <w:outlineLvl w:val="8"/>
    </w:pPr>
  </w:style>
  <w:style w:type="character" w:styleId="450">
    <w:name w:val="Основной шрифт абзаца"/>
    <w:next w:val="450"/>
    <w:link w:val="444"/>
  </w:style>
  <w:style w:type="table" w:styleId="451">
    <w:name w:val="Обычная таблица"/>
    <w:next w:val="451"/>
    <w:link w:val="444"/>
    <w:semiHidden/>
    <w:tblPr/>
  </w:style>
  <w:style w:type="numbering" w:styleId="452">
    <w:name w:val="Нет списка"/>
    <w:next w:val="452"/>
    <w:link w:val="444"/>
    <w:semiHidden/>
  </w:style>
  <w:style w:type="character" w:styleId="453">
    <w:name w:val="Заголовок 1 Знак"/>
    <w:next w:val="453"/>
    <w:link w:val="445"/>
    <w:rPr>
      <w:rFonts w:ascii="Cambria" w:hAnsi="Cambria" w:eastAsia="Times New Roman"/>
      <w:b/>
      <w:bCs/>
      <w:color w:val="365F91"/>
      <w:sz w:val="28"/>
      <w:szCs w:val="28"/>
      <w:lang w:val="en-US" w:eastAsia="en-US"/>
    </w:rPr>
  </w:style>
  <w:style w:type="character" w:styleId="454">
    <w:name w:val="Заголовок 2 Знак"/>
    <w:next w:val="454"/>
    <w:link w:val="446"/>
    <w:rPr>
      <w:rFonts w:ascii="Cambria" w:hAnsi="Cambria" w:eastAsia="Times New Roman"/>
      <w:b/>
      <w:bCs/>
      <w:i/>
      <w:iCs/>
      <w:sz w:val="28"/>
      <w:szCs w:val="28"/>
      <w:lang w:val="en-US"/>
    </w:rPr>
  </w:style>
  <w:style w:type="character" w:styleId="455">
    <w:name w:val="Заголовок 3 Знак"/>
    <w:next w:val="455"/>
    <w:link w:val="447"/>
    <w:rPr>
      <w:rFonts w:eastAsia="Times New Roman"/>
      <w:b/>
      <w:bCs/>
      <w:sz w:val="27"/>
      <w:szCs w:val="27"/>
      <w:lang w:val="en-US" w:eastAsia="ru-RU"/>
    </w:rPr>
  </w:style>
  <w:style w:type="numbering" w:styleId="456">
    <w:name w:val="Нет списка1"/>
    <w:next w:val="452"/>
    <w:link w:val="444"/>
    <w:semiHidden/>
  </w:style>
  <w:style w:type="paragraph" w:styleId="457">
    <w:name w:val="title1"/>
    <w:basedOn w:val="444"/>
    <w:next w:val="457"/>
    <w:link w:val="444"/>
    <w:rPr>
      <w:rFonts w:eastAsia="Times New Roman"/>
      <w:i/>
      <w:iCs/>
      <w:sz w:val="24"/>
      <w:szCs w:val="24"/>
      <w:lang w:eastAsia="ru-RU"/>
    </w:rPr>
    <w:pPr>
      <w:ind w:firstLine="0"/>
      <w:spacing w:after="100" w:afterAutospacing="1" w:before="100" w:beforeAutospacing="1"/>
    </w:pPr>
  </w:style>
  <w:style w:type="paragraph" w:styleId="458">
    <w:name w:val="Текст сноски"/>
    <w:basedOn w:val="444"/>
    <w:next w:val="458"/>
    <w:link w:val="459"/>
    <w:rPr>
      <w:sz w:val="20"/>
      <w:szCs w:val="20"/>
      <w:lang w:val="en-US" w:eastAsia="en-US"/>
    </w:rPr>
    <w:pPr>
      <w:ind w:firstLine="709"/>
      <w:jc w:val="both"/>
    </w:pPr>
  </w:style>
  <w:style w:type="character" w:styleId="459">
    <w:name w:val="Текст сноски Знак"/>
    <w:next w:val="459"/>
    <w:link w:val="458"/>
    <w:rPr>
      <w:rFonts w:eastAsia="Calibri"/>
      <w:sz w:val="20"/>
      <w:szCs w:val="20"/>
      <w:lang w:val="en-US" w:eastAsia="en-US"/>
    </w:rPr>
  </w:style>
  <w:style w:type="character" w:styleId="460">
    <w:name w:val="Знак сноски"/>
    <w:next w:val="460"/>
    <w:link w:val="444"/>
    <w:rPr>
      <w:vertAlign w:val="superscript"/>
    </w:rPr>
  </w:style>
  <w:style w:type="table" w:styleId="461">
    <w:name w:val="Сетка таблицы"/>
    <w:basedOn w:val="451"/>
    <w:next w:val="461"/>
    <w:link w:val="444"/>
    <w:rPr>
      <w:rFonts w:ascii="Calibri" w:hAnsi="Calibri" w:eastAsia="Calibri"/>
      <w:sz w:val="20"/>
      <w:szCs w:val="20"/>
      <w:lang w:eastAsia="ru-RU"/>
    </w:rPr>
    <w:pPr>
      <w:ind w:firstLine="0"/>
    </w:pPr>
    <w:tblPr/>
  </w:style>
  <w:style w:type="table" w:styleId="462">
    <w:name w:val="Сетка таблицы1"/>
    <w:basedOn w:val="451"/>
    <w:next w:val="461"/>
    <w:link w:val="444"/>
    <w:rPr>
      <w:rFonts w:ascii="Calibri" w:hAnsi="Calibri" w:eastAsia="Calibri"/>
      <w:sz w:val="20"/>
      <w:szCs w:val="20"/>
      <w:lang w:eastAsia="ru-RU"/>
    </w:rPr>
    <w:pPr>
      <w:ind w:firstLine="0"/>
    </w:pPr>
    <w:tblPr/>
  </w:style>
  <w:style w:type="character" w:styleId="463">
    <w:name w:val="Гиперссылка"/>
    <w:next w:val="463"/>
    <w:link w:val="444"/>
    <w:rPr>
      <w:color w:val="0000FF"/>
      <w:u w:val="single"/>
    </w:rPr>
  </w:style>
  <w:style w:type="paragraph" w:styleId="464">
    <w:name w:val="Текст концевой сноски"/>
    <w:basedOn w:val="444"/>
    <w:next w:val="464"/>
    <w:link w:val="465"/>
    <w:rPr>
      <w:sz w:val="20"/>
      <w:szCs w:val="20"/>
      <w:lang w:val="en-US" w:eastAsia="en-US"/>
    </w:rPr>
    <w:pPr>
      <w:ind w:firstLine="709"/>
      <w:jc w:val="both"/>
    </w:pPr>
  </w:style>
  <w:style w:type="character" w:styleId="465">
    <w:name w:val="Текст концевой сноски Знак"/>
    <w:next w:val="465"/>
    <w:link w:val="464"/>
    <w:rPr>
      <w:rFonts w:eastAsia="Calibri"/>
      <w:sz w:val="20"/>
      <w:szCs w:val="20"/>
      <w:lang w:val="en-US" w:eastAsia="en-US"/>
    </w:rPr>
  </w:style>
  <w:style w:type="character" w:styleId="466">
    <w:name w:val="Знак концевой сноски"/>
    <w:next w:val="466"/>
    <w:link w:val="444"/>
    <w:rPr>
      <w:vertAlign w:val="superscript"/>
    </w:rPr>
  </w:style>
  <w:style w:type="paragraph" w:styleId="467">
    <w:name w:val="Текст выноски"/>
    <w:basedOn w:val="444"/>
    <w:next w:val="467"/>
    <w:link w:val="468"/>
    <w:rPr>
      <w:rFonts w:ascii="Tahoma" w:hAnsi="Tahoma"/>
      <w:sz w:val="16"/>
      <w:szCs w:val="16"/>
      <w:lang w:val="en-US" w:eastAsia="en-US"/>
    </w:rPr>
    <w:pPr>
      <w:ind w:firstLine="709"/>
      <w:jc w:val="both"/>
    </w:pPr>
  </w:style>
  <w:style w:type="character" w:styleId="468">
    <w:name w:val="Текст выноски Знак"/>
    <w:next w:val="468"/>
    <w:link w:val="467"/>
    <w:rPr>
      <w:rFonts w:ascii="Tahoma" w:hAnsi="Tahoma" w:eastAsia="Calibri"/>
      <w:sz w:val="16"/>
      <w:szCs w:val="16"/>
      <w:lang w:val="en-US" w:eastAsia="en-US"/>
    </w:rPr>
  </w:style>
  <w:style w:type="paragraph" w:styleId="469">
    <w:name w:val="ConsPlusNormal"/>
    <w:next w:val="469"/>
    <w:link w:val="712"/>
    <w:rPr>
      <w:rFonts w:ascii="Arial" w:hAnsi="Arial" w:eastAsia="Times New Roman"/>
      <w:lang w:val="ru-RU" w:bidi="ar-SA" w:eastAsia="ru-RU"/>
    </w:rPr>
    <w:pPr>
      <w:ind w:firstLine="720"/>
    </w:pPr>
  </w:style>
  <w:style w:type="paragraph" w:styleId="470">
    <w:name w:val="2"/>
    <w:basedOn w:val="444"/>
    <w:next w:val="446"/>
    <w:link w:val="444"/>
    <w:rPr>
      <w:rFonts w:eastAsia="Times New Roman"/>
      <w:sz w:val="24"/>
      <w:szCs w:val="24"/>
      <w:lang w:val="en-US"/>
    </w:rPr>
    <w:pPr>
      <w:ind w:firstLine="0"/>
      <w:spacing w:lineRule="exact" w:line="240" w:after="160"/>
    </w:pPr>
  </w:style>
  <w:style w:type="paragraph" w:styleId="471">
    <w:name w:val="Основной текст,Табличный,Табличный1,Табличный2,Табличный3,Табличный4,Табличный5,Табличный11,Табличный21,Табличный31,Табличный41,Основной текст Знак Знак Знак,Основной текст Знак Знак Знак Знак,Oaaee?iue,Oaaee?iue1,Oaaee?iue2,Oaaee?iue3,Oaaee?iue4"/>
    <w:basedOn w:val="444"/>
    <w:next w:val="471"/>
    <w:link w:val="472"/>
    <w:rPr>
      <w:rFonts w:eastAsia="Times New Roman"/>
      <w:sz w:val="20"/>
      <w:szCs w:val="24"/>
      <w:lang w:val="en-US" w:eastAsia="ar-SA"/>
    </w:rPr>
    <w:pPr>
      <w:ind w:firstLine="709"/>
      <w:jc w:val="both"/>
      <w:spacing w:after="120"/>
    </w:pPr>
  </w:style>
  <w:style w:type="character" w:styleId="472">
    <w:name w:val="Основной текст Знак,Табличный Знак,Табличный1 Знак,Табличный2 Знак,Табличный3 Знак,Табличный4 Знак,Табличный5 Знак,Табличный11 Знак,Табличный21 Знак,Табличный31 Знак,Табличный41 Знак,Основной текст Знак Знак Знак Знак1,Oaaee?iue Знак,Oaaee?iue1 Знак"/>
    <w:next w:val="472"/>
    <w:link w:val="471"/>
    <w:rPr>
      <w:rFonts w:eastAsia="Times New Roman"/>
      <w:sz w:val="24"/>
      <w:szCs w:val="24"/>
      <w:lang w:val="en-US" w:eastAsia="ar-SA"/>
    </w:rPr>
  </w:style>
  <w:style w:type="paragraph" w:styleId="473">
    <w:name w:val=" Знак"/>
    <w:basedOn w:val="444"/>
    <w:next w:val="473"/>
    <w:link w:val="444"/>
    <w:rPr>
      <w:rFonts w:ascii="Tahoma" w:hAnsi="Tahoma" w:eastAsia="Times New Roman"/>
      <w:sz w:val="20"/>
      <w:szCs w:val="20"/>
      <w:lang w:val="en-US"/>
    </w:rPr>
    <w:pPr>
      <w:ind w:firstLine="0"/>
      <w:spacing w:after="100" w:afterAutospacing="1" w:before="100" w:beforeAutospacing="1"/>
    </w:pPr>
  </w:style>
  <w:style w:type="paragraph" w:styleId="474">
    <w:name w:val="Основной текст с отступом 21"/>
    <w:basedOn w:val="444"/>
    <w:next w:val="474"/>
    <w:link w:val="444"/>
    <w:rPr>
      <w:rFonts w:eastAsia="Times New Roman"/>
      <w:sz w:val="24"/>
      <w:szCs w:val="24"/>
      <w:lang w:eastAsia="ar-SA"/>
    </w:rPr>
    <w:pPr>
      <w:ind w:left="283" w:firstLine="709"/>
      <w:jc w:val="both"/>
      <w:spacing w:lineRule="auto" w:line="480" w:after="120"/>
    </w:pPr>
  </w:style>
  <w:style w:type="character" w:styleId="475">
    <w:name w:val="b-serp-url__item1"/>
    <w:next w:val="475"/>
    <w:link w:val="444"/>
  </w:style>
  <w:style w:type="paragraph" w:styleId="476">
    <w:name w:val="Основной текст 2"/>
    <w:basedOn w:val="444"/>
    <w:next w:val="476"/>
    <w:link w:val="477"/>
    <w:rPr>
      <w:sz w:val="28"/>
      <w:szCs w:val="20"/>
      <w:lang w:val="en-US" w:eastAsia="en-US"/>
    </w:rPr>
    <w:pPr>
      <w:ind w:firstLine="709"/>
      <w:jc w:val="both"/>
      <w:spacing w:lineRule="auto" w:line="480" w:after="120"/>
    </w:pPr>
  </w:style>
  <w:style w:type="character" w:styleId="477">
    <w:name w:val="Основной текст 2 Знак"/>
    <w:next w:val="477"/>
    <w:link w:val="476"/>
    <w:rPr>
      <w:rFonts w:eastAsia="Calibri"/>
      <w:sz w:val="28"/>
      <w:lang w:val="en-US"/>
    </w:rPr>
  </w:style>
  <w:style w:type="paragraph" w:styleId="478">
    <w:name w:val="FR1"/>
    <w:next w:val="478"/>
    <w:link w:val="444"/>
    <w:rPr>
      <w:rFonts w:eastAsia="Times New Roman"/>
      <w:sz w:val="28"/>
      <w:lang w:val="ru-RU" w:bidi="ar-SA" w:eastAsia="ru-RU"/>
    </w:rPr>
    <w:pPr>
      <w:jc w:val="both"/>
      <w:spacing w:lineRule="auto" w:line="260" w:before="240"/>
      <w:widowControl w:val="off"/>
    </w:pPr>
  </w:style>
  <w:style w:type="paragraph" w:styleId="479">
    <w:name w:val="Верхний колонтитул,??????? ??????????,I.L.T.,Знак23,Знак3,Kapitel,Верхний колонтитул2,Верхний колонтитул3,Верхний колонтитул4,Titul,Heder,Верхний колонтитул11,Верхний колонтитул21,Верхний колонтитул31,Верхний колонтитул41,Верхний колонтитул12, Знак23"/>
    <w:basedOn w:val="444"/>
    <w:next w:val="479"/>
    <w:link w:val="480"/>
    <w:rPr>
      <w:rFonts w:eastAsia="Times New Roman"/>
      <w:sz w:val="20"/>
      <w:szCs w:val="20"/>
      <w:lang w:val="en-US" w:eastAsia="en-US"/>
    </w:rPr>
    <w:pPr>
      <w:ind w:firstLine="0"/>
      <w:jc w:val="both"/>
      <w:spacing w:lineRule="auto" w:line="300" w:before="260"/>
      <w:widowControl w:val="off"/>
      <w:tabs>
        <w:tab w:val="center" w:pos="4153" w:leader="none"/>
        <w:tab w:val="right" w:pos="8306" w:leader="none"/>
      </w:tabs>
    </w:pPr>
  </w:style>
  <w:style w:type="character" w:styleId="480">
    <w:name w:val="Верхний колонтитул Знак,??????? ?????????? Знак,I.L.T. Знак,Знак23 Знак,Знак3 Знак,Kapitel Знак,Верхний колонтитул2 Знак,Верхний колонтитул3 Знак,Верхний колонтитул4 Знак,Titul Знак,Heder Знак,Верхний колонтитул11 Знак,Верхний колонтитул21 Знак"/>
    <w:next w:val="480"/>
    <w:link w:val="479"/>
    <w:rPr>
      <w:rFonts w:eastAsia="Times New Roman"/>
      <w:sz w:val="20"/>
      <w:szCs w:val="20"/>
      <w:lang w:val="en-US" w:eastAsia="en-US"/>
    </w:rPr>
  </w:style>
  <w:style w:type="character" w:styleId="481">
    <w:name w:val="Номер страницы"/>
    <w:basedOn w:val="450"/>
    <w:next w:val="481"/>
    <w:link w:val="444"/>
  </w:style>
  <w:style w:type="paragraph" w:styleId="482">
    <w:name w:val="Нижний колонтитул"/>
    <w:basedOn w:val="444"/>
    <w:next w:val="482"/>
    <w:link w:val="483"/>
    <w:rPr>
      <w:rFonts w:eastAsia="Times New Roman"/>
      <w:sz w:val="20"/>
      <w:szCs w:val="20"/>
      <w:lang w:val="en-US" w:eastAsia="en-US"/>
    </w:rPr>
    <w:pPr>
      <w:ind w:firstLine="0"/>
      <w:jc w:val="both"/>
      <w:spacing w:lineRule="auto" w:line="300" w:before="260"/>
      <w:widowControl w:val="off"/>
      <w:tabs>
        <w:tab w:val="center" w:pos="4677" w:leader="none"/>
        <w:tab w:val="right" w:pos="9355" w:leader="none"/>
      </w:tabs>
    </w:pPr>
  </w:style>
  <w:style w:type="character" w:styleId="483">
    <w:name w:val="Нижний колонтитул Знак"/>
    <w:next w:val="483"/>
    <w:link w:val="482"/>
    <w:rPr>
      <w:rFonts w:eastAsia="Times New Roman"/>
      <w:sz w:val="20"/>
      <w:szCs w:val="20"/>
      <w:lang w:val="en-US" w:eastAsia="en-US"/>
    </w:rPr>
  </w:style>
  <w:style w:type="paragraph" w:styleId="484">
    <w:name w:val="Default"/>
    <w:next w:val="484"/>
    <w:link w:val="444"/>
    <w:rPr>
      <w:rFonts w:eastAsia="Times New Roman"/>
      <w:color w:val="000000"/>
      <w:sz w:val="24"/>
      <w:szCs w:val="24"/>
      <w:lang w:val="ru-RU" w:bidi="ar-SA" w:eastAsia="ru-RU"/>
    </w:rPr>
  </w:style>
  <w:style w:type="paragraph" w:styleId="485">
    <w:name w:val="1"/>
    <w:basedOn w:val="444"/>
    <w:next w:val="485"/>
    <w:link w:val="444"/>
    <w:rPr>
      <w:rFonts w:ascii="Tahoma" w:hAnsi="Tahoma" w:eastAsia="Times New Roman"/>
      <w:sz w:val="20"/>
      <w:szCs w:val="20"/>
      <w:lang w:val="en-US"/>
    </w:rPr>
    <w:pPr>
      <w:ind w:firstLine="0"/>
      <w:spacing w:after="100" w:afterAutospacing="1" w:before="100" w:beforeAutospacing="1"/>
    </w:pPr>
  </w:style>
  <w:style w:type="paragraph" w:styleId="486">
    <w:name w:val="Обычный (веб)"/>
    <w:basedOn w:val="444"/>
    <w:next w:val="486"/>
    <w:link w:val="444"/>
    <w:rPr>
      <w:rFonts w:ascii="Verdana" w:hAnsi="Verdana" w:eastAsia="Times New Roman"/>
      <w:sz w:val="22"/>
      <w:lang w:eastAsia="ru-RU"/>
    </w:rPr>
    <w:pPr>
      <w:ind w:firstLine="0"/>
      <w:spacing w:after="100" w:afterAutospacing="1" w:before="100" w:beforeAutospacing="1"/>
    </w:pPr>
  </w:style>
  <w:style w:type="paragraph" w:styleId="487">
    <w:name w:val="Основной текст с отступом"/>
    <w:basedOn w:val="444"/>
    <w:next w:val="487"/>
    <w:link w:val="488"/>
    <w:rPr>
      <w:rFonts w:eastAsia="Times New Roman"/>
      <w:sz w:val="20"/>
      <w:szCs w:val="20"/>
      <w:lang w:val="en-US" w:eastAsia="en-US"/>
    </w:rPr>
    <w:pPr>
      <w:ind w:left="283" w:firstLine="0"/>
      <w:jc w:val="both"/>
      <w:spacing w:lineRule="auto" w:line="300" w:after="120" w:before="260"/>
      <w:widowControl w:val="off"/>
    </w:pPr>
  </w:style>
  <w:style w:type="character" w:styleId="488">
    <w:name w:val="Основной текст с отступом Знак"/>
    <w:next w:val="488"/>
    <w:link w:val="487"/>
    <w:rPr>
      <w:rFonts w:eastAsia="Times New Roman"/>
      <w:sz w:val="20"/>
      <w:szCs w:val="20"/>
      <w:lang w:val="en-US" w:eastAsia="en-US"/>
    </w:rPr>
  </w:style>
  <w:style w:type="paragraph" w:styleId="489">
    <w:name w:val="Текст"/>
    <w:basedOn w:val="444"/>
    <w:next w:val="489"/>
    <w:link w:val="490"/>
    <w:rPr>
      <w:rFonts w:ascii="Courier New" w:hAnsi="Courier New" w:eastAsia="Times New Roman"/>
      <w:sz w:val="20"/>
      <w:szCs w:val="20"/>
      <w:lang w:val="en-US" w:eastAsia="en-US"/>
    </w:rPr>
    <w:pPr>
      <w:ind w:firstLine="0"/>
    </w:pPr>
  </w:style>
  <w:style w:type="character" w:styleId="490">
    <w:name w:val="Текст Знак"/>
    <w:next w:val="490"/>
    <w:link w:val="489"/>
    <w:rPr>
      <w:rFonts w:ascii="Courier New" w:hAnsi="Courier New" w:eastAsia="Times New Roman"/>
      <w:sz w:val="20"/>
      <w:szCs w:val="20"/>
      <w:lang w:val="en-US" w:eastAsia="en-US"/>
    </w:rPr>
  </w:style>
  <w:style w:type="character" w:styleId="491">
    <w:name w:val="Строгий"/>
    <w:next w:val="491"/>
    <w:link w:val="444"/>
    <w:rPr>
      <w:b/>
      <w:bCs/>
    </w:rPr>
  </w:style>
  <w:style w:type="paragraph" w:styleId="492">
    <w:name w:val=" Знак2 Знак Знак Знак Знак Знак Знак"/>
    <w:basedOn w:val="444"/>
    <w:next w:val="492"/>
    <w:link w:val="444"/>
    <w:rPr>
      <w:rFonts w:ascii="Tahoma" w:hAnsi="Tahoma" w:eastAsia="Times New Roman"/>
      <w:sz w:val="20"/>
      <w:szCs w:val="20"/>
      <w:lang w:val="en-US"/>
    </w:rPr>
    <w:pPr>
      <w:ind w:firstLine="0"/>
      <w:jc w:val="both"/>
      <w:spacing w:after="100" w:afterAutospacing="1" w:before="100" w:beforeAutospacing="1"/>
    </w:pPr>
  </w:style>
  <w:style w:type="character" w:styleId="493">
    <w:name w:val="Font Style24"/>
    <w:next w:val="493"/>
    <w:link w:val="444"/>
    <w:rPr>
      <w:rFonts w:ascii="Times New Roman" w:hAnsi="Times New Roman"/>
      <w:sz w:val="22"/>
      <w:szCs w:val="22"/>
    </w:rPr>
  </w:style>
  <w:style w:type="paragraph" w:styleId="494">
    <w:name w:val=" Знак Знак Знак"/>
    <w:basedOn w:val="444"/>
    <w:next w:val="494"/>
    <w:link w:val="444"/>
    <w:rPr>
      <w:rFonts w:eastAsia="Times New Roman"/>
      <w:sz w:val="20"/>
      <w:szCs w:val="20"/>
      <w:lang w:val="en-US"/>
    </w:rPr>
    <w:pPr>
      <w:ind w:firstLine="0"/>
      <w:jc w:val="both"/>
      <w:spacing w:lineRule="exact" w:line="240" w:after="160"/>
    </w:pPr>
  </w:style>
  <w:style w:type="paragraph" w:styleId="495">
    <w:name w:val=" Знак Знак Знак Знак Знак"/>
    <w:basedOn w:val="444"/>
    <w:next w:val="495"/>
    <w:link w:val="444"/>
    <w:rPr>
      <w:rFonts w:eastAsia="Times New Roman"/>
      <w:sz w:val="20"/>
      <w:szCs w:val="20"/>
      <w:lang w:val="en-US"/>
    </w:rPr>
    <w:pPr>
      <w:ind w:firstLine="0"/>
      <w:jc w:val="both"/>
      <w:spacing w:lineRule="exact" w:line="240" w:after="160"/>
    </w:pPr>
  </w:style>
  <w:style w:type="paragraph" w:styleId="496">
    <w:name w:val="Знак Знак Знак Знак Знак Знак Знак Знак Знак Знак Знак Знак Знак Знак Знак Знак"/>
    <w:basedOn w:val="444"/>
    <w:next w:val="496"/>
    <w:link w:val="444"/>
    <w:rPr>
      <w:rFonts w:ascii="Verdana" w:hAnsi="Verdana" w:eastAsia="Times New Roman"/>
      <w:sz w:val="24"/>
      <w:szCs w:val="24"/>
      <w:lang w:eastAsia="ru-RU"/>
    </w:rPr>
    <w:pPr>
      <w:ind w:firstLine="0"/>
      <w:spacing w:lineRule="atLeast" w:line="240" w:after="160"/>
    </w:pPr>
  </w:style>
  <w:style w:type="character" w:styleId="497">
    <w:name w:val="apple-converted-space"/>
    <w:basedOn w:val="450"/>
    <w:next w:val="497"/>
    <w:link w:val="444"/>
  </w:style>
  <w:style w:type="paragraph" w:styleId="498">
    <w:name w:val="Без интервала"/>
    <w:next w:val="498"/>
    <w:link w:val="444"/>
    <w:rPr>
      <w:rFonts w:ascii="Calibri" w:hAnsi="Calibri"/>
      <w:sz w:val="22"/>
      <w:szCs w:val="22"/>
      <w:lang w:val="ru-RU" w:bidi="ar-SA" w:eastAsia="en-US"/>
    </w:rPr>
  </w:style>
  <w:style w:type="paragraph" w:styleId="499">
    <w:name w:val="ConsNormal"/>
    <w:next w:val="499"/>
    <w:link w:val="635"/>
    <w:rPr>
      <w:rFonts w:ascii="Arial" w:hAnsi="Arial" w:eastAsia="Times New Roman"/>
      <w:lang w:val="ru-RU" w:bidi="ar-SA" w:eastAsia="ru-RU"/>
    </w:rPr>
    <w:pPr>
      <w:ind w:firstLine="720"/>
    </w:pPr>
  </w:style>
  <w:style w:type="paragraph" w:styleId="500">
    <w:name w:val="u"/>
    <w:basedOn w:val="444"/>
    <w:next w:val="500"/>
    <w:link w:val="444"/>
    <w:rPr>
      <w:rFonts w:eastAsia="Times New Roman"/>
      <w:sz w:val="24"/>
      <w:szCs w:val="24"/>
      <w:lang w:eastAsia="ru-RU"/>
    </w:rPr>
    <w:pPr>
      <w:ind w:firstLine="0"/>
      <w:spacing w:after="100" w:afterAutospacing="1" w:before="100" w:beforeAutospacing="1"/>
    </w:pPr>
  </w:style>
  <w:style w:type="character" w:styleId="501">
    <w:name w:val="blk"/>
    <w:next w:val="501"/>
    <w:link w:val="444"/>
  </w:style>
  <w:style w:type="character" w:styleId="502">
    <w:name w:val="f"/>
    <w:next w:val="502"/>
    <w:link w:val="444"/>
  </w:style>
  <w:style w:type="paragraph" w:styleId="503">
    <w:name w:val="Основной текст с отступом 2"/>
    <w:basedOn w:val="444"/>
    <w:next w:val="503"/>
    <w:link w:val="504"/>
    <w:rPr>
      <w:rFonts w:eastAsia="Times New Roman"/>
      <w:sz w:val="20"/>
      <w:szCs w:val="20"/>
      <w:lang w:val="en-US" w:eastAsia="en-US"/>
    </w:rPr>
    <w:pPr>
      <w:ind w:left="283" w:firstLine="0"/>
      <w:jc w:val="both"/>
      <w:spacing w:lineRule="auto" w:line="480" w:after="120" w:before="260"/>
      <w:widowControl w:val="off"/>
    </w:pPr>
  </w:style>
  <w:style w:type="character" w:styleId="504">
    <w:name w:val="Основной текст с отступом 2 Знак"/>
    <w:next w:val="504"/>
    <w:link w:val="503"/>
    <w:rPr>
      <w:rFonts w:eastAsia="Times New Roman"/>
      <w:sz w:val="20"/>
      <w:szCs w:val="20"/>
      <w:lang w:val="en-US" w:eastAsia="en-US"/>
    </w:rPr>
  </w:style>
  <w:style w:type="character" w:styleId="505">
    <w:name w:val="WW-Absatz-Standardschriftart11111111111"/>
    <w:next w:val="505"/>
    <w:link w:val="444"/>
  </w:style>
  <w:style w:type="character" w:styleId="506">
    <w:name w:val="Просмотренная гиперссылка"/>
    <w:next w:val="506"/>
    <w:link w:val="444"/>
    <w:rPr>
      <w:color w:val="800080"/>
      <w:u w:val="single"/>
    </w:rPr>
  </w:style>
  <w:style w:type="paragraph" w:styleId="507">
    <w:name w:val="ConsPlusTitle"/>
    <w:next w:val="507"/>
    <w:link w:val="444"/>
    <w:rPr>
      <w:rFonts w:eastAsia="Times New Roman"/>
      <w:b/>
      <w:bCs/>
      <w:sz w:val="24"/>
      <w:szCs w:val="24"/>
      <w:lang w:val="ru-RU" w:bidi="ar-SA" w:eastAsia="ru-RU"/>
    </w:rPr>
    <w:pPr>
      <w:widowControl w:val="off"/>
    </w:pPr>
  </w:style>
  <w:style w:type="paragraph" w:styleId="508">
    <w:name w:val="Знак Знак1 Знак Знак Знак Знак Знак Знак Знак"/>
    <w:basedOn w:val="444"/>
    <w:next w:val="508"/>
    <w:link w:val="444"/>
    <w:rPr>
      <w:rFonts w:ascii="Tahoma" w:hAnsi="Tahoma" w:eastAsia="Times New Roman"/>
      <w:sz w:val="20"/>
      <w:szCs w:val="20"/>
      <w:lang w:val="en-US"/>
    </w:rPr>
    <w:pPr>
      <w:ind w:firstLine="0"/>
      <w:jc w:val="both"/>
      <w:spacing w:after="100" w:afterAutospacing="1" w:before="100" w:beforeAutospacing="1"/>
    </w:pPr>
  </w:style>
  <w:style w:type="table" w:styleId="509">
    <w:name w:val="Сетка таблицы2"/>
    <w:basedOn w:val="451"/>
    <w:next w:val="461"/>
    <w:link w:val="444"/>
    <w:rPr>
      <w:rFonts w:eastAsia="Times New Roman"/>
      <w:sz w:val="20"/>
      <w:szCs w:val="20"/>
      <w:lang w:eastAsia="ru-RU"/>
    </w:rPr>
    <w:pPr>
      <w:ind w:firstLine="0"/>
    </w:pPr>
    <w:tblPr/>
  </w:style>
  <w:style w:type="paragraph" w:styleId="510">
    <w:name w:val="xl65"/>
    <w:basedOn w:val="444"/>
    <w:next w:val="510"/>
    <w:link w:val="444"/>
    <w:rPr>
      <w:rFonts w:eastAsia="Times New Roman"/>
      <w:sz w:val="24"/>
      <w:szCs w:val="24"/>
      <w:lang w:eastAsia="ru-RU"/>
    </w:rPr>
    <w:pPr>
      <w:ind w:firstLine="0"/>
      <w:spacing w:after="100" w:afterAutospacing="1" w:before="100" w:beforeAutospacing="1"/>
      <w:pBdr>
        <w:right w:val="single" w:color="000000" w:sz="8" w:space="0"/>
      </w:pBdr>
    </w:pPr>
  </w:style>
  <w:style w:type="paragraph" w:styleId="511">
    <w:name w:val="xl66"/>
    <w:basedOn w:val="444"/>
    <w:next w:val="511"/>
    <w:link w:val="444"/>
    <w:rPr>
      <w:rFonts w:eastAsia="Times New Roman"/>
      <w:sz w:val="24"/>
      <w:szCs w:val="24"/>
      <w:lang w:eastAsia="ru-RU"/>
    </w:rPr>
    <w:pPr>
      <w:ind w:firstLine="0"/>
      <w:spacing w:after="100" w:afterAutospacing="1" w:before="100" w:beforeAutospacing="1"/>
      <w:pBdr>
        <w:bottom w:val="single" w:color="000000" w:sz="8" w:space="0"/>
      </w:pBdr>
    </w:pPr>
  </w:style>
  <w:style w:type="paragraph" w:styleId="512">
    <w:name w:val="xl67"/>
    <w:basedOn w:val="444"/>
    <w:next w:val="512"/>
    <w:link w:val="444"/>
    <w:rPr>
      <w:rFonts w:eastAsia="Times New Roman"/>
      <w:sz w:val="24"/>
      <w:szCs w:val="24"/>
      <w:lang w:eastAsia="ru-RU"/>
    </w:rPr>
    <w:pPr>
      <w:ind w:firstLine="0"/>
      <w:spacing w:after="100" w:afterAutospacing="1" w:before="100" w:beforeAutospacing="1"/>
      <w:pBdr>
        <w:right w:val="single" w:color="000000" w:sz="8" w:space="0"/>
        <w:bottom w:val="single" w:color="000000" w:sz="8" w:space="0"/>
      </w:pBdr>
    </w:pPr>
  </w:style>
  <w:style w:type="paragraph" w:styleId="513">
    <w:name w:val="xl68"/>
    <w:basedOn w:val="444"/>
    <w:next w:val="513"/>
    <w:link w:val="444"/>
    <w:rPr>
      <w:rFonts w:eastAsia="Times New Roman"/>
      <w:b/>
      <w:bCs/>
      <w:sz w:val="22"/>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14">
    <w:name w:val="xl69"/>
    <w:basedOn w:val="444"/>
    <w:next w:val="514"/>
    <w:link w:val="444"/>
    <w:rPr>
      <w:rFonts w:eastAsia="Times New Roman"/>
      <w:b/>
      <w:bCs/>
      <w:sz w:val="22"/>
      <w:lang w:eastAsia="ru-RU"/>
    </w:rPr>
    <w:pPr>
      <w:ind w:firstLine="0"/>
      <w:spacing w:after="100" w:afterAutospacing="1" w:before="100" w:beforeAutospacing="1"/>
      <w:pBdr>
        <w:right w:val="single" w:color="000000" w:sz="8" w:space="0"/>
        <w:bottom w:val="single" w:color="000000" w:sz="8" w:space="0"/>
      </w:pBdr>
    </w:pPr>
  </w:style>
  <w:style w:type="paragraph" w:styleId="515">
    <w:name w:val="xl70"/>
    <w:basedOn w:val="444"/>
    <w:next w:val="515"/>
    <w:link w:val="444"/>
    <w:rPr>
      <w:rFonts w:eastAsia="Times New Roman"/>
      <w:sz w:val="22"/>
      <w:lang w:eastAsia="ru-RU"/>
    </w:rPr>
    <w:pPr>
      <w:ind w:firstLine="0"/>
      <w:spacing w:after="100" w:afterAutospacing="1" w:before="100" w:beforeAutospacing="1"/>
      <w:pBdr>
        <w:right w:val="single" w:color="000000" w:sz="8" w:space="0"/>
        <w:bottom w:val="single" w:color="000000" w:sz="8" w:space="0"/>
      </w:pBdr>
    </w:pPr>
  </w:style>
  <w:style w:type="paragraph" w:styleId="516">
    <w:name w:val="xl71"/>
    <w:basedOn w:val="444"/>
    <w:next w:val="516"/>
    <w:link w:val="444"/>
    <w:rPr>
      <w:rFonts w:eastAsia="Times New Roman"/>
      <w:sz w:val="24"/>
      <w:szCs w:val="24"/>
      <w:lang w:eastAsia="ru-RU"/>
    </w:rPr>
    <w:pPr>
      <w:ind w:firstLine="0"/>
      <w:spacing w:after="100" w:afterAutospacing="1" w:before="100" w:beforeAutospacing="1"/>
      <w:pBdr>
        <w:left w:val="single" w:color="000000" w:sz="8" w:space="0"/>
        <w:right w:val="single" w:color="000000" w:sz="8" w:space="0"/>
        <w:bottom w:val="single" w:color="000000" w:sz="8" w:space="0"/>
      </w:pBdr>
    </w:pPr>
  </w:style>
  <w:style w:type="paragraph" w:styleId="517">
    <w:name w:val="xl72"/>
    <w:basedOn w:val="444"/>
    <w:next w:val="517"/>
    <w:link w:val="444"/>
    <w:rPr>
      <w:rFonts w:eastAsia="Times New Roman"/>
      <w:sz w:val="22"/>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18">
    <w:name w:val="xl73"/>
    <w:basedOn w:val="444"/>
    <w:next w:val="518"/>
    <w:link w:val="444"/>
    <w:rPr>
      <w:rFonts w:eastAsia="Times New Roman"/>
      <w:b/>
      <w:bCs/>
      <w:sz w:val="22"/>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19">
    <w:name w:val="xl74"/>
    <w:basedOn w:val="444"/>
    <w:next w:val="519"/>
    <w:link w:val="444"/>
    <w:rPr>
      <w:rFonts w:eastAsia="Times New Roman"/>
      <w:sz w:val="22"/>
      <w:lang w:eastAsia="ru-RU"/>
    </w:rPr>
    <w:pPr>
      <w:ind w:firstLine="0"/>
      <w:jc w:val="center"/>
      <w:spacing w:after="100" w:afterAutospacing="1" w:before="100" w:beforeAutospacing="1"/>
      <w:pBdr>
        <w:left w:val="single" w:color="000000" w:sz="8" w:space="0"/>
        <w:right w:val="single" w:color="000000" w:sz="8" w:space="0"/>
      </w:pBdr>
    </w:pPr>
  </w:style>
  <w:style w:type="paragraph" w:styleId="520">
    <w:name w:val="xl75"/>
    <w:basedOn w:val="444"/>
    <w:next w:val="520"/>
    <w:link w:val="444"/>
    <w:rPr>
      <w:rFonts w:eastAsia="Times New Roman"/>
      <w:sz w:val="22"/>
      <w:lang w:eastAsia="ru-RU"/>
    </w:rPr>
    <w:pPr>
      <w:ind w:firstLine="0"/>
      <w:jc w:val="center"/>
      <w:spacing w:after="100" w:afterAutospacing="1" w:before="100" w:beforeAutospacing="1"/>
      <w:pBdr>
        <w:left w:val="single" w:color="000000" w:sz="8" w:space="0"/>
        <w:top w:val="single" w:color="000000" w:sz="8" w:space="0"/>
        <w:right w:val="single" w:color="000000" w:sz="8" w:space="0"/>
        <w:bottom w:val="single" w:color="000000" w:sz="8" w:space="0"/>
      </w:pBdr>
    </w:pPr>
  </w:style>
  <w:style w:type="paragraph" w:styleId="521">
    <w:name w:val="xl76"/>
    <w:basedOn w:val="444"/>
    <w:next w:val="521"/>
    <w:link w:val="444"/>
    <w:rPr>
      <w:rFonts w:eastAsia="Times New Roman"/>
      <w:sz w:val="22"/>
      <w:lang w:eastAsia="ru-RU"/>
    </w:rPr>
    <w:pPr>
      <w:ind w:firstLine="0"/>
      <w:jc w:val="center"/>
      <w:spacing w:after="100" w:afterAutospacing="1" w:before="100" w:beforeAutospacing="1"/>
      <w:pBdr>
        <w:right w:val="single" w:color="000000" w:sz="8" w:space="0"/>
        <w:bottom w:val="single" w:color="000000" w:sz="8" w:space="0"/>
      </w:pBdr>
    </w:pPr>
  </w:style>
  <w:style w:type="paragraph" w:styleId="522">
    <w:name w:val="xl77"/>
    <w:basedOn w:val="444"/>
    <w:next w:val="522"/>
    <w:link w:val="444"/>
    <w:rPr>
      <w:rFonts w:eastAsia="Times New Roman"/>
      <w:sz w:val="22"/>
      <w:lang w:eastAsia="ru-RU"/>
    </w:rPr>
    <w:pPr>
      <w:ind w:firstLine="0"/>
      <w:spacing w:after="100" w:afterAutospacing="1" w:before="100" w:beforeAutospacing="1"/>
      <w:pBdr>
        <w:right w:val="single" w:color="000000" w:sz="8" w:space="0"/>
        <w:bottom w:val="single" w:color="000000" w:sz="8" w:space="0"/>
      </w:pBdr>
    </w:pPr>
  </w:style>
  <w:style w:type="paragraph" w:styleId="523">
    <w:name w:val="xl78"/>
    <w:basedOn w:val="444"/>
    <w:next w:val="523"/>
    <w:link w:val="444"/>
    <w:rPr>
      <w:rFonts w:eastAsia="Times New Roman"/>
      <w:b/>
      <w:bCs/>
      <w:sz w:val="22"/>
      <w:lang w:eastAsia="ru-RU"/>
    </w:rPr>
    <w:pPr>
      <w:ind w:firstLine="0"/>
      <w:spacing w:after="100" w:afterAutospacing="1" w:before="100" w:beforeAutospacing="1"/>
      <w:pBdr>
        <w:right w:val="single" w:color="000000" w:sz="8" w:space="0"/>
        <w:bottom w:val="single" w:color="000000" w:sz="8" w:space="0"/>
      </w:pBdr>
    </w:pPr>
  </w:style>
  <w:style w:type="paragraph" w:styleId="524">
    <w:name w:val="xl79"/>
    <w:basedOn w:val="444"/>
    <w:next w:val="524"/>
    <w:link w:val="444"/>
    <w:rPr>
      <w:rFonts w:eastAsia="Times New Roman"/>
      <w:sz w:val="22"/>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25">
    <w:name w:val="xl80"/>
    <w:basedOn w:val="444"/>
    <w:next w:val="525"/>
    <w:link w:val="444"/>
    <w:rPr>
      <w:rFonts w:eastAsia="Times New Roman"/>
      <w:sz w:val="22"/>
      <w:lang w:eastAsia="ru-RU"/>
    </w:rPr>
    <w:pPr>
      <w:ind w:firstLine="0"/>
      <w:jc w:val="center"/>
      <w:spacing w:after="100" w:afterAutospacing="1" w:before="100" w:beforeAutospacing="1"/>
      <w:pBdr>
        <w:right w:val="single" w:color="000000" w:sz="8" w:space="0"/>
        <w:bottom w:val="single" w:color="000000" w:sz="8" w:space="0"/>
      </w:pBdr>
    </w:pPr>
  </w:style>
  <w:style w:type="paragraph" w:styleId="526">
    <w:name w:val="xl81"/>
    <w:basedOn w:val="444"/>
    <w:next w:val="526"/>
    <w:link w:val="444"/>
    <w:rPr>
      <w:rFonts w:eastAsia="Times New Roman"/>
      <w:b/>
      <w:bCs/>
      <w:sz w:val="22"/>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27">
    <w:name w:val="xl82"/>
    <w:basedOn w:val="444"/>
    <w:next w:val="527"/>
    <w:link w:val="444"/>
    <w:rPr>
      <w:rFonts w:eastAsia="Times New Roman"/>
      <w:b/>
      <w:bCs/>
      <w:sz w:val="22"/>
      <w:lang w:eastAsia="ru-RU"/>
    </w:rPr>
    <w:pPr>
      <w:ind w:firstLine="0"/>
      <w:spacing w:after="100" w:afterAutospacing="1" w:before="100" w:beforeAutospacing="1"/>
      <w:pBdr>
        <w:right w:val="single" w:color="000000" w:sz="8" w:space="0"/>
      </w:pBdr>
    </w:pPr>
  </w:style>
  <w:style w:type="paragraph" w:styleId="528">
    <w:name w:val="xl83"/>
    <w:basedOn w:val="444"/>
    <w:next w:val="528"/>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bottom w:val="single" w:color="000000" w:sz="8" w:space="0"/>
      </w:pBdr>
    </w:pPr>
  </w:style>
  <w:style w:type="paragraph" w:styleId="529">
    <w:name w:val="xl84"/>
    <w:basedOn w:val="444"/>
    <w:next w:val="529"/>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right w:val="single" w:color="000000" w:sz="8" w:space="0"/>
        <w:bottom w:val="single" w:color="000000" w:sz="8" w:space="0"/>
      </w:pBdr>
    </w:pPr>
  </w:style>
  <w:style w:type="paragraph" w:styleId="530">
    <w:name w:val="xl85"/>
    <w:basedOn w:val="444"/>
    <w:next w:val="530"/>
    <w:link w:val="444"/>
    <w:rPr>
      <w:rFonts w:eastAsia="Times New Roman"/>
      <w:b/>
      <w:bCs/>
      <w:sz w:val="24"/>
      <w:szCs w:val="24"/>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531">
    <w:name w:val="xl86"/>
    <w:basedOn w:val="444"/>
    <w:next w:val="531"/>
    <w:link w:val="444"/>
    <w:rPr>
      <w:rFonts w:eastAsia="Times New Roman"/>
      <w:b/>
      <w:bCs/>
      <w:sz w:val="24"/>
      <w:szCs w:val="24"/>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32">
    <w:name w:val="xl87"/>
    <w:basedOn w:val="444"/>
    <w:next w:val="532"/>
    <w:link w:val="444"/>
    <w:rPr>
      <w:rFonts w:eastAsia="Times New Roman"/>
      <w:b/>
      <w:bCs/>
      <w:sz w:val="24"/>
      <w:szCs w:val="24"/>
      <w:lang w:eastAsia="ru-RU"/>
    </w:rPr>
    <w:pPr>
      <w:ind w:firstLine="0"/>
      <w:jc w:val="center"/>
      <w:spacing w:after="100" w:afterAutospacing="1" w:before="100" w:beforeAutospacing="1"/>
      <w:pBdr>
        <w:right w:val="single" w:color="000000" w:sz="8" w:space="0"/>
        <w:bottom w:val="single" w:color="000000" w:sz="8" w:space="0"/>
      </w:pBdr>
    </w:pPr>
  </w:style>
  <w:style w:type="paragraph" w:styleId="533">
    <w:name w:val="xl88"/>
    <w:basedOn w:val="444"/>
    <w:next w:val="533"/>
    <w:link w:val="444"/>
    <w:rPr>
      <w:rFonts w:eastAsia="Times New Roman"/>
      <w:b/>
      <w:bCs/>
      <w:sz w:val="24"/>
      <w:szCs w:val="24"/>
      <w:lang w:eastAsia="ru-RU"/>
    </w:rPr>
    <w:pPr>
      <w:ind w:firstLine="0"/>
      <w:jc w:val="center"/>
      <w:spacing w:after="100" w:afterAutospacing="1" w:before="100" w:beforeAutospacing="1"/>
      <w:pBdr>
        <w:left w:val="single" w:color="000000" w:sz="8" w:space="0"/>
        <w:bottom w:val="single" w:color="000000" w:sz="8" w:space="0"/>
      </w:pBdr>
    </w:pPr>
  </w:style>
  <w:style w:type="paragraph" w:styleId="534">
    <w:name w:val="xl89"/>
    <w:basedOn w:val="444"/>
    <w:next w:val="534"/>
    <w:link w:val="444"/>
    <w:rPr>
      <w:rFonts w:eastAsia="Times New Roman"/>
      <w:sz w:val="24"/>
      <w:szCs w:val="24"/>
      <w:lang w:eastAsia="ru-RU"/>
    </w:rPr>
    <w:pPr>
      <w:ind w:firstLine="0"/>
      <w:spacing w:after="100" w:afterAutospacing="1" w:before="100" w:beforeAutospacing="1"/>
      <w:pBdr>
        <w:top w:val="single" w:color="000000" w:sz="8" w:space="0"/>
        <w:bottom w:val="single" w:color="000000" w:sz="8" w:space="0"/>
      </w:pBdr>
    </w:pPr>
  </w:style>
  <w:style w:type="paragraph" w:styleId="535">
    <w:name w:val="xl90"/>
    <w:basedOn w:val="444"/>
    <w:next w:val="535"/>
    <w:link w:val="444"/>
    <w:rPr>
      <w:rFonts w:eastAsia="Times New Roman"/>
      <w:sz w:val="24"/>
      <w:szCs w:val="24"/>
      <w:lang w:eastAsia="ru-RU"/>
    </w:rPr>
    <w:pPr>
      <w:ind w:firstLine="0"/>
      <w:spacing w:after="100" w:afterAutospacing="1" w:before="100" w:beforeAutospacing="1"/>
      <w:pBdr>
        <w:top w:val="single" w:color="000000" w:sz="8" w:space="0"/>
        <w:right w:val="single" w:color="000000" w:sz="8" w:space="0"/>
        <w:bottom w:val="single" w:color="000000" w:sz="8" w:space="0"/>
      </w:pBdr>
    </w:pPr>
  </w:style>
  <w:style w:type="paragraph" w:styleId="536">
    <w:name w:val="xl91"/>
    <w:basedOn w:val="444"/>
    <w:next w:val="536"/>
    <w:link w:val="444"/>
    <w:rPr>
      <w:rFonts w:eastAsia="Times New Roman"/>
      <w:sz w:val="24"/>
      <w:szCs w:val="24"/>
      <w:lang w:eastAsia="ru-RU"/>
    </w:rPr>
    <w:pPr>
      <w:ind w:firstLine="0"/>
      <w:spacing w:after="100" w:afterAutospacing="1" w:before="100" w:beforeAutospacing="1"/>
      <w:pBdr>
        <w:left w:val="single" w:color="000000" w:sz="8" w:space="0"/>
        <w:top w:val="single" w:color="000000" w:sz="8" w:space="0"/>
        <w:right w:val="single" w:color="000000" w:sz="8" w:space="0"/>
        <w:bottom w:val="single" w:color="000000" w:sz="8" w:space="0"/>
      </w:pBdr>
    </w:pPr>
  </w:style>
  <w:style w:type="paragraph" w:styleId="537">
    <w:name w:val="xl92"/>
    <w:basedOn w:val="444"/>
    <w:next w:val="537"/>
    <w:link w:val="444"/>
    <w:rPr>
      <w:rFonts w:eastAsia="Times New Roman"/>
      <w:sz w:val="24"/>
      <w:szCs w:val="24"/>
      <w:lang w:eastAsia="ru-RU"/>
    </w:rPr>
    <w:pPr>
      <w:ind w:firstLine="0"/>
      <w:spacing w:after="100" w:afterAutospacing="1" w:before="100" w:beforeAutospacing="1"/>
      <w:pBdr>
        <w:left w:val="single" w:color="000000" w:sz="8" w:space="0"/>
        <w:top w:val="single" w:color="000000" w:sz="8" w:space="0"/>
        <w:right w:val="single" w:color="000000" w:sz="8" w:space="0"/>
      </w:pBdr>
    </w:pPr>
  </w:style>
  <w:style w:type="paragraph" w:styleId="538">
    <w:name w:val="xl93"/>
    <w:basedOn w:val="444"/>
    <w:next w:val="538"/>
    <w:link w:val="444"/>
    <w:rPr>
      <w:rFonts w:eastAsia="Times New Roman"/>
      <w:sz w:val="24"/>
      <w:szCs w:val="24"/>
      <w:lang w:eastAsia="ru-RU"/>
    </w:rPr>
    <w:pPr>
      <w:ind w:firstLine="0"/>
      <w:spacing w:after="100" w:afterAutospacing="1" w:before="100" w:beforeAutospacing="1"/>
      <w:pBdr>
        <w:left w:val="single" w:color="000000" w:sz="8" w:space="0"/>
        <w:right w:val="single" w:color="000000" w:sz="8" w:space="0"/>
      </w:pBdr>
    </w:pPr>
  </w:style>
  <w:style w:type="paragraph" w:styleId="539">
    <w:name w:val="xl94"/>
    <w:basedOn w:val="444"/>
    <w:next w:val="539"/>
    <w:link w:val="444"/>
    <w:rPr>
      <w:rFonts w:eastAsia="Times New Roman"/>
      <w:sz w:val="24"/>
      <w:szCs w:val="24"/>
      <w:lang w:eastAsia="ru-RU"/>
    </w:rPr>
    <w:pPr>
      <w:ind w:firstLine="0"/>
      <w:spacing w:after="100" w:afterAutospacing="1" w:before="100" w:beforeAutospacing="1"/>
      <w:pBdr>
        <w:top w:val="single" w:color="000000" w:sz="8" w:space="0"/>
      </w:pBdr>
    </w:pPr>
  </w:style>
  <w:style w:type="paragraph" w:styleId="540">
    <w:name w:val="xl95"/>
    <w:basedOn w:val="444"/>
    <w:next w:val="540"/>
    <w:link w:val="444"/>
    <w:rPr>
      <w:rFonts w:eastAsia="Times New Roman"/>
      <w:sz w:val="24"/>
      <w:szCs w:val="24"/>
      <w:lang w:eastAsia="ru-RU"/>
    </w:rPr>
    <w:pPr>
      <w:ind w:firstLine="0"/>
      <w:spacing w:after="100" w:afterAutospacing="1" w:before="100" w:beforeAutospacing="1"/>
      <w:pBdr>
        <w:top w:val="single" w:color="000000" w:sz="8" w:space="0"/>
        <w:right w:val="single" w:color="000000" w:sz="8" w:space="0"/>
      </w:pBdr>
    </w:pPr>
  </w:style>
  <w:style w:type="paragraph" w:styleId="541">
    <w:name w:val="xl96"/>
    <w:basedOn w:val="444"/>
    <w:next w:val="541"/>
    <w:link w:val="444"/>
    <w:rPr>
      <w:rFonts w:eastAsia="Times New Roman"/>
      <w:b/>
      <w:bCs/>
      <w:sz w:val="24"/>
      <w:szCs w:val="24"/>
      <w:lang w:eastAsia="ru-RU"/>
    </w:rPr>
    <w:pPr>
      <w:ind w:firstLine="0"/>
      <w:jc w:val="center"/>
      <w:spacing w:after="100" w:afterAutospacing="1" w:before="100" w:beforeAutospacing="1"/>
      <w:pBdr>
        <w:top w:val="single" w:color="000000" w:sz="8" w:space="0"/>
        <w:bottom w:val="single" w:color="000000" w:sz="8" w:space="0"/>
      </w:pBdr>
    </w:pPr>
  </w:style>
  <w:style w:type="paragraph" w:styleId="542">
    <w:name w:val="xl97"/>
    <w:basedOn w:val="444"/>
    <w:next w:val="542"/>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right w:val="single" w:color="000000" w:sz="8" w:space="0"/>
      </w:pBdr>
    </w:pPr>
  </w:style>
  <w:style w:type="paragraph" w:styleId="543">
    <w:name w:val="xl98"/>
    <w:basedOn w:val="444"/>
    <w:next w:val="543"/>
    <w:link w:val="444"/>
    <w:rPr>
      <w:rFonts w:eastAsia="Times New Roman"/>
      <w:sz w:val="22"/>
      <w:lang w:eastAsia="ru-RU"/>
    </w:rPr>
    <w:pPr>
      <w:ind w:firstLine="0"/>
      <w:jc w:val="center"/>
      <w:spacing w:after="100" w:afterAutospacing="1" w:before="100" w:beforeAutospacing="1"/>
      <w:pBdr>
        <w:left w:val="single" w:color="000000" w:sz="8" w:space="0"/>
        <w:top w:val="single" w:color="000000" w:sz="8" w:space="0"/>
        <w:right w:val="single" w:color="000000" w:sz="8" w:space="0"/>
        <w:bottom w:val="single" w:color="000000" w:sz="8" w:space="0"/>
      </w:pBdr>
    </w:pPr>
  </w:style>
  <w:style w:type="paragraph" w:styleId="544">
    <w:name w:val="xl99"/>
    <w:basedOn w:val="444"/>
    <w:next w:val="544"/>
    <w:link w:val="444"/>
    <w:rPr>
      <w:rFonts w:eastAsia="Times New Roman"/>
      <w:sz w:val="22"/>
      <w:lang w:eastAsia="ru-RU"/>
    </w:rPr>
    <w:pPr>
      <w:ind w:firstLine="0"/>
      <w:spacing w:after="100" w:afterAutospacing="1" w:before="100" w:beforeAutospacing="1"/>
      <w:pBdr>
        <w:top w:val="single" w:color="000000" w:sz="8" w:space="0"/>
        <w:right w:val="single" w:color="000000" w:sz="8" w:space="0"/>
        <w:bottom w:val="single" w:color="000000" w:sz="8" w:space="0"/>
      </w:pBdr>
    </w:pPr>
  </w:style>
  <w:style w:type="paragraph" w:styleId="545">
    <w:name w:val="xl100"/>
    <w:basedOn w:val="444"/>
    <w:next w:val="545"/>
    <w:link w:val="444"/>
    <w:rPr>
      <w:rFonts w:eastAsia="Times New Roman"/>
      <w:sz w:val="22"/>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546">
    <w:name w:val="xl101"/>
    <w:basedOn w:val="444"/>
    <w:next w:val="546"/>
    <w:link w:val="444"/>
    <w:rPr>
      <w:rFonts w:eastAsia="Times New Roman"/>
      <w:b/>
      <w:bCs/>
      <w:sz w:val="22"/>
      <w:lang w:eastAsia="ru-RU"/>
    </w:rPr>
    <w:pPr>
      <w:ind w:firstLine="0"/>
      <w:jc w:val="center"/>
      <w:spacing w:after="100" w:afterAutospacing="1" w:before="100" w:beforeAutospacing="1"/>
      <w:pBdr>
        <w:left w:val="single" w:color="000000" w:sz="8" w:space="0"/>
        <w:top w:val="single" w:color="000000" w:sz="8" w:space="0"/>
        <w:bottom w:val="single" w:color="000000" w:sz="8" w:space="0"/>
      </w:pBdr>
    </w:pPr>
  </w:style>
  <w:style w:type="paragraph" w:styleId="547">
    <w:name w:val="xl102"/>
    <w:basedOn w:val="444"/>
    <w:next w:val="547"/>
    <w:link w:val="444"/>
    <w:rPr>
      <w:rFonts w:eastAsia="Times New Roman"/>
      <w:b/>
      <w:bCs/>
      <w:sz w:val="22"/>
      <w:lang w:eastAsia="ru-RU"/>
    </w:rPr>
    <w:pPr>
      <w:ind w:firstLine="0"/>
      <w:jc w:val="center"/>
      <w:spacing w:after="100" w:afterAutospacing="1" w:before="100" w:beforeAutospacing="1"/>
      <w:pBdr>
        <w:top w:val="single" w:color="000000" w:sz="8" w:space="0"/>
        <w:bottom w:val="single" w:color="000000" w:sz="8" w:space="0"/>
      </w:pBdr>
    </w:pPr>
  </w:style>
  <w:style w:type="paragraph" w:styleId="548">
    <w:name w:val="xl103"/>
    <w:basedOn w:val="444"/>
    <w:next w:val="548"/>
    <w:link w:val="444"/>
    <w:rPr>
      <w:rFonts w:eastAsia="Times New Roman"/>
      <w:b/>
      <w:bCs/>
      <w:sz w:val="22"/>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549">
    <w:name w:val="xl104"/>
    <w:basedOn w:val="444"/>
    <w:next w:val="549"/>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pBdr>
    </w:pPr>
  </w:style>
  <w:style w:type="paragraph" w:styleId="550">
    <w:name w:val="xl105"/>
    <w:basedOn w:val="444"/>
    <w:next w:val="550"/>
    <w:link w:val="444"/>
    <w:rPr>
      <w:rFonts w:eastAsia="Times New Roman"/>
      <w:b/>
      <w:bCs/>
      <w:sz w:val="22"/>
      <w:lang w:eastAsia="ru-RU"/>
    </w:rPr>
    <w:pPr>
      <w:ind w:firstLine="0"/>
      <w:jc w:val="center"/>
      <w:spacing w:after="100" w:afterAutospacing="1" w:before="100" w:beforeAutospacing="1"/>
      <w:pBdr>
        <w:left w:val="single" w:color="000000" w:sz="8" w:space="0"/>
        <w:top w:val="single" w:color="000000" w:sz="8" w:space="0"/>
        <w:bottom w:val="single" w:color="000000" w:sz="8" w:space="0"/>
      </w:pBdr>
    </w:pPr>
  </w:style>
  <w:style w:type="paragraph" w:styleId="551">
    <w:name w:val="xl106"/>
    <w:basedOn w:val="444"/>
    <w:next w:val="551"/>
    <w:link w:val="444"/>
    <w:rPr>
      <w:rFonts w:eastAsia="Times New Roman"/>
      <w:b/>
      <w:bCs/>
      <w:sz w:val="22"/>
      <w:lang w:eastAsia="ru-RU"/>
    </w:rPr>
    <w:pPr>
      <w:ind w:firstLine="0"/>
      <w:jc w:val="center"/>
      <w:spacing w:after="100" w:afterAutospacing="1" w:before="100" w:beforeAutospacing="1"/>
      <w:pBdr>
        <w:top w:val="single" w:color="000000" w:sz="8" w:space="0"/>
        <w:bottom w:val="single" w:color="000000" w:sz="8" w:space="0"/>
      </w:pBdr>
    </w:pPr>
  </w:style>
  <w:style w:type="paragraph" w:styleId="552">
    <w:name w:val="xl107"/>
    <w:basedOn w:val="444"/>
    <w:next w:val="552"/>
    <w:link w:val="444"/>
    <w:rPr>
      <w:rFonts w:eastAsia="Times New Roman"/>
      <w:b/>
      <w:bCs/>
      <w:sz w:val="22"/>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553">
    <w:name w:val="xl108"/>
    <w:basedOn w:val="444"/>
    <w:next w:val="553"/>
    <w:link w:val="444"/>
    <w:rPr>
      <w:rFonts w:eastAsia="Times New Roman"/>
      <w:b/>
      <w:bCs/>
      <w:sz w:val="22"/>
      <w:lang w:eastAsia="ru-RU"/>
    </w:rPr>
    <w:pPr>
      <w:ind w:firstLine="0"/>
      <w:jc w:val="center"/>
      <w:spacing w:after="100" w:afterAutospacing="1" w:before="100" w:beforeAutospacing="1"/>
      <w:pBdr>
        <w:left w:val="single" w:color="000000" w:sz="8" w:space="0"/>
        <w:top w:val="single" w:color="000000" w:sz="8" w:space="0"/>
        <w:right w:val="single" w:color="000000" w:sz="8" w:space="0"/>
      </w:pBdr>
    </w:pPr>
  </w:style>
  <w:style w:type="paragraph" w:styleId="554">
    <w:name w:val="xl109"/>
    <w:basedOn w:val="444"/>
    <w:next w:val="554"/>
    <w:link w:val="444"/>
    <w:rPr>
      <w:rFonts w:eastAsia="Times New Roman"/>
      <w:sz w:val="22"/>
      <w:lang w:eastAsia="ru-RU"/>
    </w:rPr>
    <w:pPr>
      <w:ind w:firstLine="0"/>
      <w:jc w:val="center"/>
      <w:spacing w:after="100" w:afterAutospacing="1" w:before="100" w:beforeAutospacing="1"/>
      <w:pBdr>
        <w:left w:val="single" w:color="000000" w:sz="8" w:space="0"/>
        <w:top w:val="single" w:color="000000" w:sz="8" w:space="0"/>
        <w:right w:val="single" w:color="000000" w:sz="8" w:space="0"/>
      </w:pBdr>
    </w:pPr>
  </w:style>
  <w:style w:type="paragraph" w:styleId="555">
    <w:name w:val="xl110"/>
    <w:basedOn w:val="444"/>
    <w:next w:val="555"/>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right w:val="single" w:color="000000" w:sz="8" w:space="0"/>
      </w:pBdr>
    </w:pPr>
  </w:style>
  <w:style w:type="paragraph" w:styleId="556">
    <w:name w:val="xl111"/>
    <w:basedOn w:val="444"/>
    <w:next w:val="556"/>
    <w:link w:val="444"/>
    <w:rPr>
      <w:rFonts w:eastAsia="Times New Roman"/>
      <w:b/>
      <w:bCs/>
      <w:sz w:val="24"/>
      <w:szCs w:val="24"/>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57">
    <w:name w:val="xl112"/>
    <w:basedOn w:val="444"/>
    <w:next w:val="557"/>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right w:val="single" w:color="000000" w:sz="8" w:space="0"/>
      </w:pBdr>
    </w:pPr>
  </w:style>
  <w:style w:type="paragraph" w:styleId="558">
    <w:name w:val="xl113"/>
    <w:basedOn w:val="444"/>
    <w:next w:val="558"/>
    <w:link w:val="444"/>
    <w:rPr>
      <w:rFonts w:eastAsia="Times New Roman"/>
      <w:b/>
      <w:bCs/>
      <w:sz w:val="24"/>
      <w:szCs w:val="24"/>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59">
    <w:name w:val="xl114"/>
    <w:basedOn w:val="444"/>
    <w:next w:val="559"/>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right w:val="single" w:color="000000" w:sz="8" w:space="0"/>
      </w:pBdr>
    </w:pPr>
  </w:style>
  <w:style w:type="paragraph" w:styleId="560">
    <w:name w:val="xl115"/>
    <w:basedOn w:val="444"/>
    <w:next w:val="560"/>
    <w:link w:val="444"/>
    <w:rPr>
      <w:rFonts w:eastAsia="Times New Roman"/>
      <w:b/>
      <w:bCs/>
      <w:sz w:val="24"/>
      <w:szCs w:val="24"/>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561">
    <w:name w:val="xl116"/>
    <w:basedOn w:val="444"/>
    <w:next w:val="561"/>
    <w:link w:val="444"/>
    <w:rPr>
      <w:rFonts w:eastAsia="Times New Roman"/>
      <w:b/>
      <w:bCs/>
      <w:sz w:val="24"/>
      <w:szCs w:val="24"/>
      <w:lang w:eastAsia="ru-RU"/>
    </w:rPr>
    <w:pPr>
      <w:ind w:firstLine="0"/>
      <w:jc w:val="center"/>
      <w:spacing w:after="100" w:afterAutospacing="1" w:before="100" w:beforeAutospacing="1"/>
      <w:pBdr>
        <w:top w:val="single" w:color="000000" w:sz="8" w:space="0"/>
        <w:right w:val="single" w:color="000000" w:sz="8" w:space="0"/>
      </w:pBdr>
    </w:pPr>
  </w:style>
  <w:style w:type="numbering" w:styleId="562">
    <w:name w:val="Нет списка11"/>
    <w:next w:val="452"/>
    <w:link w:val="444"/>
    <w:semiHidden/>
  </w:style>
  <w:style w:type="numbering" w:styleId="563">
    <w:name w:val="Нет списка2"/>
    <w:next w:val="452"/>
    <w:link w:val="444"/>
    <w:semiHidden/>
  </w:style>
  <w:style w:type="paragraph" w:styleId="564">
    <w:name w:val="List Paragraph"/>
    <w:basedOn w:val="444"/>
    <w:next w:val="564"/>
    <w:link w:val="444"/>
    <w:rPr>
      <w:rFonts w:eastAsia="Times New Roman"/>
      <w:sz w:val="28"/>
      <w:szCs w:val="20"/>
      <w:lang w:eastAsia="ru-RU"/>
    </w:rPr>
    <w:pPr>
      <w:ind w:left="720" w:firstLine="0"/>
      <w:jc w:val="both"/>
    </w:pPr>
  </w:style>
  <w:style w:type="paragraph" w:styleId="565">
    <w:name w:val="Tword_izme"/>
    <w:basedOn w:val="444"/>
    <w:next w:val="565"/>
    <w:link w:val="566"/>
    <w:rPr>
      <w:rFonts w:ascii="ISOCPEUR" w:hAnsi="ISOCPEUR" w:eastAsia="Times New Roman"/>
      <w:i/>
      <w:sz w:val="18"/>
      <w:szCs w:val="20"/>
      <w:lang w:val="en-US" w:eastAsia="en-US"/>
    </w:rPr>
    <w:pPr>
      <w:ind w:firstLine="0"/>
      <w:jc w:val="center"/>
    </w:pPr>
  </w:style>
  <w:style w:type="character" w:styleId="566">
    <w:name w:val="Tword_izme Char"/>
    <w:next w:val="566"/>
    <w:link w:val="565"/>
    <w:rPr>
      <w:rFonts w:ascii="ISOCPEUR" w:hAnsi="ISOCPEUR" w:eastAsia="Times New Roman"/>
      <w:i/>
      <w:sz w:val="18"/>
      <w:szCs w:val="20"/>
      <w:lang w:val="en-US" w:eastAsia="en-US"/>
    </w:rPr>
  </w:style>
  <w:style w:type="paragraph" w:styleId="567">
    <w:name w:val="font5"/>
    <w:basedOn w:val="444"/>
    <w:next w:val="567"/>
    <w:link w:val="444"/>
    <w:rPr>
      <w:rFonts w:eastAsia="Times New Roman"/>
      <w:sz w:val="20"/>
      <w:szCs w:val="20"/>
      <w:lang w:eastAsia="ru-RU"/>
    </w:rPr>
    <w:pPr>
      <w:ind w:firstLine="0"/>
      <w:spacing w:after="100" w:afterAutospacing="1" w:before="100" w:beforeAutospacing="1"/>
    </w:pPr>
  </w:style>
  <w:style w:type="table" w:styleId="568">
    <w:name w:val="Сетка таблицы3"/>
    <w:basedOn w:val="451"/>
    <w:next w:val="461"/>
    <w:link w:val="444"/>
    <w:rPr>
      <w:rFonts w:eastAsia="Times New Roman"/>
      <w:sz w:val="20"/>
      <w:szCs w:val="20"/>
      <w:lang w:eastAsia="ru-RU"/>
    </w:rPr>
    <w:pPr>
      <w:ind w:firstLine="0"/>
    </w:pPr>
    <w:tblPr/>
  </w:style>
  <w:style w:type="table" w:styleId="569">
    <w:name w:val="Сетка таблицы4"/>
    <w:basedOn w:val="451"/>
    <w:next w:val="461"/>
    <w:link w:val="444"/>
    <w:rPr>
      <w:rFonts w:eastAsia="Times New Roman"/>
      <w:sz w:val="20"/>
      <w:szCs w:val="20"/>
      <w:lang w:eastAsia="ru-RU"/>
    </w:rPr>
    <w:pPr>
      <w:ind w:firstLine="0"/>
    </w:pPr>
    <w:tblPr/>
  </w:style>
  <w:style w:type="character" w:styleId="570">
    <w:name w:val="Заголовок 1 Знак1"/>
    <w:next w:val="570"/>
    <w:link w:val="444"/>
    <w:rPr>
      <w:rFonts w:ascii="Cambria" w:hAnsi="Cambria"/>
      <w:b/>
      <w:bCs/>
      <w:sz w:val="32"/>
      <w:szCs w:val="32"/>
      <w:lang w:eastAsia="zh-CN"/>
    </w:rPr>
  </w:style>
  <w:style w:type="character" w:styleId="571">
    <w:name w:val="Font Style84"/>
    <w:next w:val="571"/>
    <w:link w:val="444"/>
    <w:rPr>
      <w:rFonts w:ascii="Times New Roman" w:hAnsi="Times New Roman"/>
      <w:color w:val="000000"/>
      <w:sz w:val="18"/>
    </w:rPr>
  </w:style>
  <w:style w:type="paragraph" w:styleId="572">
    <w:name w:val="Style25"/>
    <w:basedOn w:val="444"/>
    <w:next w:val="572"/>
    <w:link w:val="444"/>
    <w:rPr>
      <w:rFonts w:eastAsia="Times New Roman"/>
      <w:sz w:val="24"/>
      <w:szCs w:val="24"/>
      <w:lang w:eastAsia="ru-RU"/>
    </w:rPr>
    <w:pPr>
      <w:ind w:firstLine="629"/>
      <w:jc w:val="both"/>
      <w:spacing w:lineRule="exact" w:line="254"/>
      <w:widowControl w:val="off"/>
    </w:pPr>
  </w:style>
  <w:style w:type="paragraph" w:styleId="573">
    <w:name w:val="xl22"/>
    <w:basedOn w:val="444"/>
    <w:next w:val="573"/>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74">
    <w:name w:val="xl23"/>
    <w:basedOn w:val="444"/>
    <w:next w:val="574"/>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75">
    <w:name w:val="xl24"/>
    <w:basedOn w:val="444"/>
    <w:next w:val="575"/>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76">
    <w:name w:val="xl25"/>
    <w:basedOn w:val="444"/>
    <w:next w:val="576"/>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77">
    <w:name w:val="xl26"/>
    <w:basedOn w:val="444"/>
    <w:next w:val="577"/>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78">
    <w:name w:val="xl27"/>
    <w:basedOn w:val="444"/>
    <w:next w:val="578"/>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79">
    <w:name w:val="xl28"/>
    <w:basedOn w:val="444"/>
    <w:next w:val="579"/>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0">
    <w:name w:val="xl29"/>
    <w:basedOn w:val="444"/>
    <w:next w:val="580"/>
    <w:link w:val="444"/>
    <w:rPr>
      <w:rFonts w:eastAsia="Times New Roman"/>
      <w:b/>
      <w:bCs/>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1">
    <w:name w:val="xl30"/>
    <w:basedOn w:val="444"/>
    <w:next w:val="581"/>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2">
    <w:name w:val="xl31"/>
    <w:basedOn w:val="444"/>
    <w:next w:val="582"/>
    <w:link w:val="444"/>
    <w:rPr>
      <w:rFonts w:eastAsia="Times New Roman"/>
      <w:b/>
      <w:bCs/>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3">
    <w:name w:val="xl32"/>
    <w:basedOn w:val="444"/>
    <w:next w:val="583"/>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4">
    <w:name w:val="xl33"/>
    <w:basedOn w:val="444"/>
    <w:next w:val="584"/>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5">
    <w:name w:val="xl34"/>
    <w:basedOn w:val="444"/>
    <w:next w:val="585"/>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6">
    <w:name w:val="xl35"/>
    <w:basedOn w:val="444"/>
    <w:next w:val="586"/>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7">
    <w:name w:val="xl36"/>
    <w:basedOn w:val="444"/>
    <w:next w:val="587"/>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8">
    <w:name w:val="xl37"/>
    <w:basedOn w:val="444"/>
    <w:next w:val="588"/>
    <w:link w:val="444"/>
    <w:rPr>
      <w:rFonts w:eastAsia="Times New Roman"/>
      <w:b/>
      <w:bCs/>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89">
    <w:name w:val="xl38"/>
    <w:basedOn w:val="444"/>
    <w:next w:val="589"/>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90">
    <w:name w:val="xl39"/>
    <w:basedOn w:val="444"/>
    <w:next w:val="590"/>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91">
    <w:name w:val="xl40"/>
    <w:basedOn w:val="444"/>
    <w:next w:val="591"/>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92">
    <w:name w:val="xl41"/>
    <w:basedOn w:val="444"/>
    <w:next w:val="592"/>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93">
    <w:name w:val="xl42"/>
    <w:basedOn w:val="444"/>
    <w:next w:val="593"/>
    <w:link w:val="444"/>
    <w:rPr>
      <w:rFonts w:eastAsia="Times New Roman"/>
      <w:b/>
      <w:bCs/>
      <w:sz w:val="24"/>
      <w:szCs w:val="24"/>
      <w:lang w:eastAsia="ru-RU"/>
    </w:rPr>
    <w:pPr>
      <w:ind w:firstLine="0"/>
      <w:jc w:val="center"/>
      <w:spacing w:after="100" w:afterAutospacing="1" w:before="100" w:beforeAutospacing="1"/>
    </w:pPr>
  </w:style>
  <w:style w:type="paragraph" w:styleId="594">
    <w:name w:val="xl43"/>
    <w:basedOn w:val="444"/>
    <w:next w:val="594"/>
    <w:link w:val="444"/>
    <w:rPr>
      <w:rFonts w:eastAsia="Times New Roman"/>
      <w:b/>
      <w:bCs/>
      <w:sz w:val="24"/>
      <w:szCs w:val="24"/>
      <w:lang w:eastAsia="ru-RU"/>
    </w:rPr>
    <w:pPr>
      <w:ind w:firstLine="0"/>
      <w:jc w:val="center"/>
      <w:spacing w:after="100" w:afterAutospacing="1" w:before="100" w:beforeAutospacing="1"/>
      <w:pBdr>
        <w:bottom w:val="single" w:color="000000" w:sz="4" w:space="0"/>
      </w:pBdr>
    </w:pPr>
  </w:style>
  <w:style w:type="paragraph" w:styleId="595">
    <w:name w:val="xl44"/>
    <w:basedOn w:val="444"/>
    <w:next w:val="595"/>
    <w:link w:val="444"/>
    <w:rPr>
      <w:rFonts w:eastAsia="Times New Roman"/>
      <w:b/>
      <w:bCs/>
      <w:sz w:val="16"/>
      <w:szCs w:val="16"/>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96">
    <w:name w:val="xl45"/>
    <w:basedOn w:val="444"/>
    <w:next w:val="596"/>
    <w:link w:val="444"/>
    <w:rPr>
      <w:rFonts w:eastAsia="Times New Roman"/>
      <w:b/>
      <w:bCs/>
      <w:sz w:val="16"/>
      <w:szCs w:val="16"/>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97">
    <w:name w:val="xl46"/>
    <w:basedOn w:val="444"/>
    <w:next w:val="597"/>
    <w:link w:val="444"/>
    <w:rPr>
      <w:rFonts w:eastAsia="Times New Roman"/>
      <w:sz w:val="24"/>
      <w:szCs w:val="24"/>
      <w:lang w:eastAsia="ru-RU"/>
    </w:rPr>
    <w:pPr>
      <w:ind w:firstLine="0"/>
      <w:spacing w:after="100" w:afterAutospacing="1" w:before="100" w:beforeAutospacing="1"/>
    </w:pPr>
  </w:style>
  <w:style w:type="paragraph" w:styleId="598">
    <w:name w:val="xl47"/>
    <w:basedOn w:val="444"/>
    <w:next w:val="598"/>
    <w:link w:val="444"/>
    <w:rPr>
      <w:rFonts w:eastAsia="Times New Roman"/>
      <w:b/>
      <w:bCs/>
      <w:sz w:val="16"/>
      <w:szCs w:val="16"/>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599">
    <w:name w:val="xl48"/>
    <w:basedOn w:val="444"/>
    <w:next w:val="599"/>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pBdr>
    </w:pPr>
  </w:style>
  <w:style w:type="paragraph" w:styleId="600">
    <w:name w:val="xl49"/>
    <w:basedOn w:val="444"/>
    <w:next w:val="600"/>
    <w:link w:val="444"/>
    <w:rPr>
      <w:rFonts w:eastAsia="Times New Roman"/>
      <w:b/>
      <w:bCs/>
      <w:sz w:val="24"/>
      <w:szCs w:val="24"/>
      <w:lang w:eastAsia="ru-RU"/>
    </w:rPr>
    <w:pPr>
      <w:ind w:firstLine="0"/>
      <w:jc w:val="center"/>
      <w:spacing w:after="100" w:afterAutospacing="1" w:before="100" w:beforeAutospacing="1"/>
      <w:pBdr>
        <w:left w:val="single" w:color="000000" w:sz="4" w:space="0"/>
        <w:right w:val="single" w:color="000000" w:sz="4" w:space="0"/>
      </w:pBdr>
    </w:pPr>
  </w:style>
  <w:style w:type="paragraph" w:styleId="601">
    <w:name w:val="xl50"/>
    <w:basedOn w:val="444"/>
    <w:next w:val="601"/>
    <w:link w:val="444"/>
    <w:rPr>
      <w:rFonts w:eastAsia="Times New Roman"/>
      <w:b/>
      <w:bCs/>
      <w:sz w:val="24"/>
      <w:szCs w:val="24"/>
      <w:lang w:eastAsia="ru-RU"/>
    </w:rPr>
    <w:pPr>
      <w:ind w:firstLine="0"/>
      <w:jc w:val="center"/>
      <w:spacing w:after="100" w:afterAutospacing="1" w:before="100" w:beforeAutospacing="1"/>
      <w:pBdr>
        <w:left w:val="single" w:color="000000" w:sz="4" w:space="0"/>
        <w:right w:val="single" w:color="000000" w:sz="4" w:space="0"/>
        <w:bottom w:val="single" w:color="000000" w:sz="4" w:space="0"/>
      </w:pBdr>
    </w:pPr>
  </w:style>
  <w:style w:type="paragraph" w:styleId="602">
    <w:name w:val="font6"/>
    <w:basedOn w:val="444"/>
    <w:next w:val="602"/>
    <w:link w:val="444"/>
    <w:rPr>
      <w:rFonts w:eastAsia="Times New Roman"/>
      <w:color w:val="000000"/>
      <w:sz w:val="20"/>
      <w:szCs w:val="20"/>
      <w:lang w:eastAsia="ru-RU"/>
    </w:rPr>
    <w:pPr>
      <w:ind w:firstLine="0"/>
      <w:spacing w:after="100" w:afterAutospacing="1" w:before="100" w:beforeAutospacing="1"/>
    </w:pPr>
  </w:style>
  <w:style w:type="paragraph" w:styleId="603">
    <w:name w:val="font7"/>
    <w:basedOn w:val="444"/>
    <w:next w:val="603"/>
    <w:link w:val="444"/>
    <w:rPr>
      <w:rFonts w:eastAsia="Times New Roman"/>
      <w:b/>
      <w:bCs/>
      <w:color w:val="000000"/>
      <w:sz w:val="20"/>
      <w:szCs w:val="20"/>
      <w:lang w:eastAsia="ru-RU"/>
    </w:rPr>
    <w:pPr>
      <w:ind w:firstLine="0"/>
      <w:spacing w:after="100" w:afterAutospacing="1" w:before="100" w:beforeAutospacing="1"/>
    </w:pPr>
  </w:style>
  <w:style w:type="paragraph" w:styleId="604">
    <w:name w:val="font8"/>
    <w:basedOn w:val="444"/>
    <w:next w:val="604"/>
    <w:link w:val="444"/>
    <w:rPr>
      <w:rFonts w:eastAsia="Times New Roman"/>
      <w:sz w:val="20"/>
      <w:szCs w:val="20"/>
      <w:lang w:eastAsia="ru-RU"/>
    </w:rPr>
    <w:pPr>
      <w:ind w:firstLine="0"/>
      <w:spacing w:after="100" w:afterAutospacing="1" w:before="100" w:beforeAutospacing="1"/>
    </w:pPr>
  </w:style>
  <w:style w:type="paragraph" w:styleId="605">
    <w:name w:val=" Знак Знак1 Знак Знак Знак Знак"/>
    <w:basedOn w:val="444"/>
    <w:next w:val="605"/>
    <w:link w:val="444"/>
    <w:rPr>
      <w:rFonts w:ascii="Tahoma" w:hAnsi="Tahoma" w:eastAsia="Times New Roman"/>
      <w:sz w:val="20"/>
      <w:szCs w:val="20"/>
      <w:lang w:val="en-US"/>
    </w:rPr>
    <w:pPr>
      <w:ind w:firstLine="0"/>
      <w:jc w:val="both"/>
      <w:spacing w:after="100" w:afterAutospacing="1" w:before="100" w:beforeAutospacing="1"/>
    </w:pPr>
  </w:style>
  <w:style w:type="character" w:styleId="606">
    <w:name w:val="Font Style15"/>
    <w:next w:val="606"/>
    <w:link w:val="444"/>
    <w:rPr>
      <w:rFonts w:ascii="Times New Roman" w:hAnsi="Times New Roman"/>
      <w:sz w:val="22"/>
      <w:szCs w:val="22"/>
    </w:rPr>
  </w:style>
  <w:style w:type="paragraph" w:styleId="607">
    <w:name w:val="xl63"/>
    <w:basedOn w:val="444"/>
    <w:next w:val="607"/>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08">
    <w:name w:val="xl64"/>
    <w:basedOn w:val="444"/>
    <w:next w:val="608"/>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09">
    <w:name w:val="Style9"/>
    <w:basedOn w:val="444"/>
    <w:next w:val="609"/>
    <w:link w:val="444"/>
    <w:rPr>
      <w:rFonts w:eastAsia="Times New Roman"/>
      <w:sz w:val="24"/>
      <w:szCs w:val="24"/>
      <w:lang w:eastAsia="ru-RU"/>
    </w:rPr>
    <w:pPr>
      <w:ind w:firstLine="0"/>
      <w:spacing w:lineRule="exact" w:line="278"/>
      <w:widowControl w:val="off"/>
    </w:pPr>
  </w:style>
  <w:style w:type="paragraph" w:styleId="610">
    <w:name w:val="font1"/>
    <w:basedOn w:val="444"/>
    <w:next w:val="610"/>
    <w:link w:val="444"/>
    <w:rPr>
      <w:rFonts w:ascii="Arial CYR" w:hAnsi="Arial CYR" w:eastAsia="Times New Roman"/>
      <w:sz w:val="20"/>
      <w:szCs w:val="20"/>
      <w:lang w:eastAsia="ru-RU"/>
    </w:rPr>
    <w:pPr>
      <w:ind w:firstLine="0"/>
      <w:spacing w:after="100" w:afterAutospacing="1" w:before="100" w:beforeAutospacing="1"/>
    </w:pPr>
  </w:style>
  <w:style w:type="paragraph" w:styleId="611">
    <w:name w:val="font9"/>
    <w:basedOn w:val="444"/>
    <w:next w:val="611"/>
    <w:link w:val="444"/>
    <w:rPr>
      <w:rFonts w:eastAsia="Times New Roman"/>
      <w:b/>
      <w:bCs/>
      <w:sz w:val="20"/>
      <w:szCs w:val="20"/>
      <w:lang w:eastAsia="ru-RU"/>
    </w:rPr>
    <w:pPr>
      <w:ind w:firstLine="0"/>
      <w:spacing w:after="100" w:afterAutospacing="1" w:before="100" w:beforeAutospacing="1"/>
    </w:pPr>
  </w:style>
  <w:style w:type="paragraph" w:styleId="612">
    <w:name w:val="font10"/>
    <w:basedOn w:val="444"/>
    <w:next w:val="612"/>
    <w:link w:val="444"/>
    <w:rPr>
      <w:rFonts w:ascii="Calibri" w:hAnsi="Calibri" w:eastAsia="Times New Roman"/>
      <w:sz w:val="20"/>
      <w:szCs w:val="20"/>
      <w:lang w:eastAsia="ru-RU"/>
    </w:rPr>
    <w:pPr>
      <w:ind w:firstLine="0"/>
      <w:spacing w:after="100" w:afterAutospacing="1" w:before="100" w:beforeAutospacing="1"/>
    </w:pPr>
  </w:style>
  <w:style w:type="paragraph" w:styleId="613">
    <w:name w:val="xl117"/>
    <w:basedOn w:val="444"/>
    <w:next w:val="613"/>
    <w:link w:val="444"/>
    <w:rPr>
      <w:rFonts w:ascii="ISOCPEUR" w:hAnsi="ISOCPEUR" w:eastAsia="Times New Roman"/>
      <w:b/>
      <w:bCs/>
      <w:i/>
      <w:iCs/>
      <w:sz w:val="26"/>
      <w:szCs w:val="26"/>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14">
    <w:name w:val="xl118"/>
    <w:basedOn w:val="444"/>
    <w:next w:val="614"/>
    <w:link w:val="444"/>
    <w:rPr>
      <w:rFonts w:ascii="ISOCPEUR" w:hAnsi="ISOCPEUR" w:eastAsia="Times New Roman"/>
      <w:b/>
      <w:bCs/>
      <w:i/>
      <w:iCs/>
      <w:sz w:val="26"/>
      <w:szCs w:val="26"/>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15">
    <w:name w:val="xl119"/>
    <w:basedOn w:val="444"/>
    <w:next w:val="615"/>
    <w:link w:val="444"/>
    <w:rPr>
      <w:rFonts w:ascii="Arial" w:hAnsi="Arial" w:eastAsia="Times New Roman"/>
      <w:i/>
      <w:iCs/>
      <w:color w:val="FF0000"/>
      <w:sz w:val="26"/>
      <w:szCs w:val="26"/>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16">
    <w:name w:val="xl120"/>
    <w:basedOn w:val="444"/>
    <w:next w:val="616"/>
    <w:link w:val="444"/>
    <w:rPr>
      <w:rFonts w:eastAsia="Times New Roman"/>
      <w:sz w:val="24"/>
      <w:szCs w:val="24"/>
      <w:lang w:eastAsia="ru-RU"/>
    </w:rPr>
    <w:pPr>
      <w:ind w:firstLine="0"/>
      <w:spacing w:after="100" w:afterAutospacing="1" w:before="100" w:beforeAutospacing="1"/>
    </w:pPr>
  </w:style>
  <w:style w:type="paragraph" w:styleId="617">
    <w:name w:val="xl121"/>
    <w:basedOn w:val="444"/>
    <w:next w:val="617"/>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18">
    <w:name w:val="xl122"/>
    <w:basedOn w:val="444"/>
    <w:next w:val="618"/>
    <w:link w:val="444"/>
    <w:rPr>
      <w:rFonts w:eastAsia="Times New Roman"/>
      <w:b/>
      <w:bCs/>
      <w:sz w:val="24"/>
      <w:szCs w:val="24"/>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19">
    <w:name w:val="xl123"/>
    <w:basedOn w:val="444"/>
    <w:next w:val="619"/>
    <w:link w:val="444"/>
    <w:rPr>
      <w:rFonts w:eastAsia="Times New Roman"/>
      <w:b/>
      <w:bCs/>
      <w:sz w:val="24"/>
      <w:szCs w:val="24"/>
      <w:lang w:eastAsia="ru-RU"/>
    </w:rPr>
    <w:pPr>
      <w:ind w:firstLine="0"/>
      <w:jc w:val="center"/>
      <w:spacing w:after="100" w:afterAutospacing="1" w:before="100" w:beforeAutospacing="1"/>
      <w:shd w:val="clear" w:color="auto" w:fill="FFFFFF"/>
      <w:pBdr>
        <w:top w:val="single" w:color="000000" w:sz="4" w:space="0"/>
      </w:pBdr>
    </w:pPr>
  </w:style>
  <w:style w:type="paragraph" w:styleId="620">
    <w:name w:val="xl124"/>
    <w:basedOn w:val="444"/>
    <w:next w:val="620"/>
    <w:link w:val="444"/>
    <w:rPr>
      <w:rFonts w:eastAsia="Times New Roman"/>
      <w:sz w:val="24"/>
      <w:szCs w:val="24"/>
      <w:lang w:eastAsia="ru-RU"/>
    </w:rPr>
    <w:pPr>
      <w:ind w:firstLine="0"/>
      <w:spacing w:after="100" w:afterAutospacing="1" w:before="100" w:beforeAutospacing="1"/>
    </w:pPr>
  </w:style>
  <w:style w:type="character" w:styleId="621">
    <w:name w:val="Слабое выделение"/>
    <w:next w:val="621"/>
    <w:link w:val="444"/>
    <w:rPr>
      <w:i/>
      <w:iCs/>
      <w:color w:val="808080"/>
    </w:rPr>
  </w:style>
  <w:style w:type="paragraph" w:styleId="622">
    <w:name w:val="Абзац списка,Ненумерованный список"/>
    <w:basedOn w:val="444"/>
    <w:next w:val="622"/>
    <w:link w:val="743"/>
    <w:rPr>
      <w:rFonts w:eastAsia="Times New Roman"/>
      <w:sz w:val="24"/>
      <w:szCs w:val="24"/>
      <w:lang w:val="en-US" w:eastAsia="en-US"/>
    </w:rPr>
    <w:pPr>
      <w:contextualSpacing w:val="true"/>
      <w:ind w:left="720" w:firstLine="0"/>
    </w:pPr>
  </w:style>
  <w:style w:type="character" w:styleId="623">
    <w:name w:val="s2"/>
    <w:next w:val="623"/>
    <w:link w:val="444"/>
  </w:style>
  <w:style w:type="paragraph" w:styleId="624">
    <w:name w:val="Абзац списка1"/>
    <w:basedOn w:val="444"/>
    <w:next w:val="624"/>
    <w:link w:val="444"/>
    <w:rPr>
      <w:rFonts w:ascii="Calibri" w:hAnsi="Calibri" w:eastAsia="Times New Roman"/>
      <w:sz w:val="22"/>
    </w:rPr>
    <w:pPr>
      <w:contextualSpacing w:val="true"/>
      <w:ind w:left="720" w:firstLine="0"/>
      <w:spacing w:lineRule="auto" w:line="276" w:after="200"/>
    </w:pPr>
  </w:style>
  <w:style w:type="paragraph" w:styleId="625">
    <w:name w:val="Абзац списка2"/>
    <w:basedOn w:val="444"/>
    <w:next w:val="625"/>
    <w:link w:val="444"/>
    <w:rPr>
      <w:rFonts w:ascii="Calibri" w:hAnsi="Calibri" w:eastAsia="Times New Roman"/>
      <w:sz w:val="22"/>
    </w:rPr>
    <w:pPr>
      <w:contextualSpacing w:val="true"/>
      <w:ind w:left="720" w:firstLine="0"/>
      <w:spacing w:lineRule="auto" w:line="276" w:after="200"/>
    </w:pPr>
  </w:style>
  <w:style w:type="character" w:styleId="626">
    <w:name w:val="fontstyle27"/>
    <w:next w:val="626"/>
    <w:link w:val="444"/>
    <w:rPr>
      <w:rFonts w:ascii="Times New Roman" w:hAnsi="Times New Roman"/>
    </w:rPr>
  </w:style>
  <w:style w:type="paragraph" w:styleId="627">
    <w:name w:val=" Знак Знак Знак Знак Знак Знак Знак Знак Знак Знак"/>
    <w:basedOn w:val="444"/>
    <w:next w:val="627"/>
    <w:link w:val="444"/>
    <w:rPr>
      <w:rFonts w:ascii="Tahoma" w:hAnsi="Tahoma" w:eastAsia="Times New Roman"/>
      <w:sz w:val="20"/>
      <w:szCs w:val="20"/>
      <w:lang w:val="en-US"/>
    </w:rPr>
    <w:pPr>
      <w:ind w:firstLine="0"/>
      <w:spacing w:after="100" w:afterAutospacing="1" w:before="100" w:beforeAutospacing="1"/>
    </w:pPr>
  </w:style>
  <w:style w:type="paragraph" w:styleId="628">
    <w:name w:val="Схема документа"/>
    <w:basedOn w:val="444"/>
    <w:next w:val="628"/>
    <w:link w:val="629"/>
    <w:semiHidden/>
    <w:rPr>
      <w:rFonts w:ascii="Tahoma" w:hAnsi="Tahoma" w:eastAsia="Times New Roman"/>
      <w:sz w:val="20"/>
      <w:szCs w:val="20"/>
      <w:lang w:val="en-US" w:eastAsia="en-US"/>
    </w:rPr>
    <w:pPr>
      <w:ind w:firstLine="0"/>
      <w:shd w:val="clear" w:color="auto" w:fill="000080"/>
    </w:pPr>
  </w:style>
  <w:style w:type="character" w:styleId="629">
    <w:name w:val="Схема документа Знак"/>
    <w:next w:val="629"/>
    <w:link w:val="628"/>
    <w:semiHidden/>
    <w:rPr>
      <w:rFonts w:ascii="Tahoma" w:hAnsi="Tahoma" w:eastAsia="Times New Roman"/>
      <w:shd w:val="clear" w:color="auto" w:fill="000080"/>
    </w:rPr>
  </w:style>
  <w:style w:type="paragraph" w:styleId="630">
    <w:name w:val="обычн БО"/>
    <w:basedOn w:val="444"/>
    <w:next w:val="630"/>
    <w:link w:val="444"/>
    <w:rPr>
      <w:rFonts w:ascii="Arial" w:hAnsi="Arial" w:eastAsia="Times New Roman"/>
      <w:sz w:val="24"/>
      <w:szCs w:val="24"/>
      <w:lang w:eastAsia="ar-SA"/>
    </w:rPr>
    <w:pPr>
      <w:ind w:firstLine="0"/>
      <w:jc w:val="both"/>
    </w:pPr>
  </w:style>
  <w:style w:type="paragraph" w:styleId="631">
    <w:name w:val="Подподпункт"/>
    <w:basedOn w:val="444"/>
    <w:next w:val="631"/>
    <w:link w:val="444"/>
    <w:rPr>
      <w:rFonts w:eastAsia="Times New Roman"/>
      <w:sz w:val="20"/>
      <w:szCs w:val="20"/>
      <w:lang w:eastAsia="ru-RU"/>
    </w:rPr>
    <w:pPr>
      <w:ind w:firstLine="0"/>
      <w:jc w:val="both"/>
      <w:tabs>
        <w:tab w:val="num" w:pos="360" w:leader="none"/>
        <w:tab w:val="num" w:pos="5585" w:leader="none"/>
      </w:tabs>
    </w:pPr>
  </w:style>
  <w:style w:type="character" w:styleId="632">
    <w:name w:val="Текст сноски Знак1,Текст сноски Знак Знак"/>
    <w:next w:val="632"/>
    <w:link w:val="444"/>
    <w:semiHidden/>
  </w:style>
  <w:style w:type="paragraph" w:styleId="633">
    <w:name w:val="Основной текст с отступом 3"/>
    <w:basedOn w:val="444"/>
    <w:next w:val="633"/>
    <w:link w:val="634"/>
    <w:rPr>
      <w:rFonts w:eastAsia="Times New Roman"/>
      <w:sz w:val="16"/>
      <w:szCs w:val="16"/>
      <w:lang w:val="en-US" w:eastAsia="en-US"/>
    </w:rPr>
    <w:pPr>
      <w:ind w:left="283" w:firstLine="0"/>
      <w:spacing w:after="120"/>
    </w:pPr>
  </w:style>
  <w:style w:type="character" w:styleId="634">
    <w:name w:val="Основной текст с отступом 3 Знак"/>
    <w:next w:val="634"/>
    <w:link w:val="633"/>
    <w:rPr>
      <w:rFonts w:eastAsia="Times New Roman"/>
      <w:sz w:val="16"/>
      <w:szCs w:val="16"/>
      <w:lang w:val="en-US" w:eastAsia="en-US"/>
    </w:rPr>
  </w:style>
  <w:style w:type="character" w:styleId="635">
    <w:name w:val="ConsNormal Знак"/>
    <w:next w:val="635"/>
    <w:link w:val="499"/>
    <w:rPr>
      <w:rFonts w:ascii="Arial" w:hAnsi="Arial" w:eastAsia="Times New Roman"/>
      <w:lang w:val="ru-RU" w:bidi="ar-SA" w:eastAsia="ru-RU"/>
    </w:rPr>
  </w:style>
  <w:style w:type="character" w:styleId="636">
    <w:name w:val="iceouttxt6"/>
    <w:next w:val="636"/>
    <w:link w:val="444"/>
    <w:rPr>
      <w:rFonts w:ascii="Arial" w:hAnsi="Arial"/>
      <w:color w:val="666666"/>
      <w:sz w:val="17"/>
      <w:szCs w:val="17"/>
    </w:rPr>
  </w:style>
  <w:style w:type="character" w:styleId="637">
    <w:name w:val="Font Style49"/>
    <w:next w:val="637"/>
    <w:link w:val="444"/>
    <w:rPr>
      <w:rFonts w:ascii="Times New Roman" w:hAnsi="Times New Roman"/>
      <w:sz w:val="22"/>
      <w:szCs w:val="22"/>
    </w:rPr>
  </w:style>
  <w:style w:type="paragraph" w:styleId="638">
    <w:name w:val="Style34"/>
    <w:basedOn w:val="444"/>
    <w:next w:val="638"/>
    <w:link w:val="444"/>
    <w:rPr>
      <w:rFonts w:eastAsia="Times New Roman"/>
      <w:sz w:val="24"/>
      <w:szCs w:val="24"/>
      <w:lang w:eastAsia="ru-RU"/>
    </w:rPr>
    <w:pPr>
      <w:ind w:firstLine="742"/>
      <w:jc w:val="both"/>
      <w:spacing w:lineRule="exact" w:line="281"/>
      <w:widowControl w:val="off"/>
    </w:pPr>
  </w:style>
  <w:style w:type="character" w:styleId="639">
    <w:name w:val="Гипертекстовая ссылка"/>
    <w:next w:val="639"/>
    <w:link w:val="444"/>
    <w:rPr>
      <w:color w:val="106BBE"/>
    </w:rPr>
  </w:style>
  <w:style w:type="paragraph" w:styleId="640">
    <w:name w:val="xl125"/>
    <w:basedOn w:val="444"/>
    <w:next w:val="640"/>
    <w:link w:val="444"/>
    <w:rPr>
      <w:rFonts w:eastAsia="Times New Roman"/>
      <w:b/>
      <w:bCs/>
      <w:sz w:val="20"/>
      <w:szCs w:val="20"/>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1">
    <w:name w:val="xl126"/>
    <w:basedOn w:val="444"/>
    <w:next w:val="641"/>
    <w:link w:val="444"/>
    <w:rPr>
      <w:rFonts w:eastAsia="Times New Roman"/>
      <w:sz w:val="20"/>
      <w:szCs w:val="20"/>
      <w:lang w:eastAsia="ru-RU"/>
    </w:rPr>
    <w:pPr>
      <w:ind w:firstLine="0"/>
      <w:jc w:val="right"/>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2">
    <w:name w:val="xl127"/>
    <w:basedOn w:val="444"/>
    <w:next w:val="642"/>
    <w:link w:val="444"/>
    <w:rPr>
      <w:rFonts w:eastAsia="Times New Roman"/>
      <w:sz w:val="20"/>
      <w:szCs w:val="20"/>
      <w:lang w:eastAsia="ru-RU"/>
    </w:rPr>
    <w:pPr>
      <w:ind w:firstLine="0"/>
      <w:jc w:val="right"/>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3">
    <w:name w:val="xl128"/>
    <w:basedOn w:val="444"/>
    <w:next w:val="643"/>
    <w:link w:val="444"/>
    <w:rPr>
      <w:rFonts w:eastAsia="Times New Roman"/>
      <w:sz w:val="20"/>
      <w:szCs w:val="20"/>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4">
    <w:name w:val="xl129"/>
    <w:basedOn w:val="444"/>
    <w:next w:val="644"/>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5">
    <w:name w:val="xl130"/>
    <w:basedOn w:val="444"/>
    <w:next w:val="645"/>
    <w:link w:val="444"/>
    <w:rPr>
      <w:rFonts w:eastAsia="Times New Roman"/>
      <w:b/>
      <w:bCs/>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6">
    <w:name w:val="xl131"/>
    <w:basedOn w:val="444"/>
    <w:next w:val="646"/>
    <w:link w:val="444"/>
    <w:rPr>
      <w:rFonts w:eastAsia="Times New Roman"/>
      <w:b/>
      <w:bCs/>
      <w:sz w:val="24"/>
      <w:szCs w:val="24"/>
      <w:lang w:eastAsia="ru-RU"/>
    </w:rPr>
    <w:pPr>
      <w:ind w:firstLine="0"/>
      <w:spacing w:after="100" w:afterAutospacing="1" w:before="100" w:beforeAutospacing="1"/>
    </w:pPr>
  </w:style>
  <w:style w:type="paragraph" w:styleId="647">
    <w:name w:val="xl132"/>
    <w:basedOn w:val="444"/>
    <w:next w:val="647"/>
    <w:link w:val="444"/>
    <w:rPr>
      <w:rFonts w:eastAsia="Times New Roman"/>
      <w:b/>
      <w:bCs/>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8">
    <w:name w:val="xl133"/>
    <w:basedOn w:val="444"/>
    <w:next w:val="648"/>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49">
    <w:name w:val="xl134"/>
    <w:basedOn w:val="444"/>
    <w:next w:val="649"/>
    <w:link w:val="444"/>
    <w:rPr>
      <w:rFonts w:eastAsia="Times New Roman"/>
      <w:b/>
      <w:bCs/>
      <w:sz w:val="20"/>
      <w:szCs w:val="20"/>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50">
    <w:name w:val="xl135"/>
    <w:basedOn w:val="444"/>
    <w:next w:val="650"/>
    <w:link w:val="444"/>
    <w:rPr>
      <w:rFonts w:eastAsia="Times New Roman"/>
      <w:b/>
      <w:bCs/>
      <w:sz w:val="20"/>
      <w:szCs w:val="20"/>
      <w:lang w:eastAsia="ru-RU"/>
    </w:rPr>
    <w:pPr>
      <w:ind w:firstLine="0"/>
      <w:spacing w:after="100" w:afterAutospacing="1" w:before="100" w:beforeAutospacing="1"/>
      <w:pBdr>
        <w:left w:val="single" w:color="000000" w:sz="4" w:space="0"/>
        <w:top w:val="single" w:color="000000" w:sz="4" w:space="0"/>
        <w:right w:val="single" w:color="000000" w:sz="4" w:space="0"/>
      </w:pBdr>
    </w:pPr>
  </w:style>
  <w:style w:type="paragraph" w:styleId="651">
    <w:name w:val="xl136"/>
    <w:basedOn w:val="444"/>
    <w:next w:val="651"/>
    <w:link w:val="444"/>
    <w:rPr>
      <w:rFonts w:eastAsia="Times New Roman"/>
      <w:b/>
      <w:bCs/>
      <w:color w:val="000000"/>
      <w:sz w:val="20"/>
      <w:szCs w:val="20"/>
      <w:lang w:eastAsia="ru-RU"/>
    </w:rPr>
    <w:pPr>
      <w:ind w:firstLine="0"/>
      <w:spacing w:after="100" w:afterAutospacing="1" w:before="100" w:beforeAutospacing="1"/>
      <w:pBdr>
        <w:left w:val="single" w:color="000000" w:sz="4" w:space="0"/>
        <w:bottom w:val="single" w:color="000000" w:sz="4" w:space="0"/>
      </w:pBdr>
    </w:pPr>
  </w:style>
  <w:style w:type="paragraph" w:styleId="652">
    <w:name w:val="xl137"/>
    <w:basedOn w:val="444"/>
    <w:next w:val="652"/>
    <w:link w:val="444"/>
    <w:rPr>
      <w:rFonts w:eastAsia="Times New Roman"/>
      <w:b/>
      <w:bCs/>
      <w:color w:val="000000"/>
      <w:sz w:val="20"/>
      <w:szCs w:val="20"/>
      <w:lang w:eastAsia="ru-RU"/>
    </w:rPr>
    <w:pPr>
      <w:ind w:firstLine="0"/>
      <w:spacing w:after="100" w:afterAutospacing="1" w:before="100" w:beforeAutospacing="1"/>
      <w:shd w:val="clear" w:color="auto" w:fill="FFFFFF"/>
      <w:pBdr>
        <w:left w:val="single" w:color="000000" w:sz="4" w:space="0"/>
        <w:top w:val="single" w:color="000000" w:sz="4" w:space="0"/>
        <w:bottom w:val="single" w:color="000000" w:sz="4" w:space="0"/>
      </w:pBdr>
    </w:pPr>
  </w:style>
  <w:style w:type="paragraph" w:styleId="653">
    <w:name w:val="xl138"/>
    <w:basedOn w:val="444"/>
    <w:next w:val="653"/>
    <w:link w:val="444"/>
    <w:rPr>
      <w:rFonts w:eastAsia="Times New Roman"/>
      <w:sz w:val="20"/>
      <w:szCs w:val="20"/>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54">
    <w:name w:val="xl139"/>
    <w:basedOn w:val="444"/>
    <w:next w:val="654"/>
    <w:link w:val="444"/>
    <w:rPr>
      <w:rFonts w:eastAsia="Times New Roman"/>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55">
    <w:name w:val="xl140"/>
    <w:basedOn w:val="444"/>
    <w:next w:val="655"/>
    <w:link w:val="444"/>
    <w:rPr>
      <w:rFonts w:eastAsia="Times New Roman"/>
      <w:b/>
      <w:bCs/>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56">
    <w:name w:val="xl141"/>
    <w:basedOn w:val="444"/>
    <w:next w:val="656"/>
    <w:link w:val="444"/>
    <w:rPr>
      <w:rFonts w:eastAsia="Times New Roman"/>
      <w:b/>
      <w:bCs/>
      <w:sz w:val="20"/>
      <w:szCs w:val="20"/>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57">
    <w:name w:val="xl142"/>
    <w:basedOn w:val="444"/>
    <w:next w:val="657"/>
    <w:link w:val="444"/>
    <w:rPr>
      <w:rFonts w:eastAsia="Times New Roman"/>
      <w:sz w:val="20"/>
      <w:szCs w:val="20"/>
      <w:lang w:eastAsia="ru-RU"/>
    </w:rPr>
    <w:pPr>
      <w:ind w:firstLine="0"/>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58">
    <w:name w:val="xl143"/>
    <w:basedOn w:val="444"/>
    <w:next w:val="658"/>
    <w:link w:val="444"/>
    <w:rPr>
      <w:rFonts w:eastAsia="Times New Roman"/>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bottom w:val="single" w:color="000000" w:sz="4" w:space="0"/>
      </w:pBdr>
    </w:pPr>
  </w:style>
  <w:style w:type="paragraph" w:styleId="659">
    <w:name w:val="xl144"/>
    <w:basedOn w:val="444"/>
    <w:next w:val="659"/>
    <w:link w:val="444"/>
    <w:rPr>
      <w:rFonts w:eastAsia="Times New Roman"/>
      <w:sz w:val="20"/>
      <w:szCs w:val="20"/>
      <w:lang w:eastAsia="ru-RU"/>
    </w:rPr>
    <w:pPr>
      <w:ind w:firstLine="0"/>
      <w:jc w:val="right"/>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60">
    <w:name w:val="xl145"/>
    <w:basedOn w:val="444"/>
    <w:next w:val="660"/>
    <w:link w:val="444"/>
    <w:rPr>
      <w:rFonts w:eastAsia="Times New Roman"/>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61">
    <w:name w:val="xl146"/>
    <w:basedOn w:val="444"/>
    <w:next w:val="661"/>
    <w:link w:val="444"/>
    <w:rPr>
      <w:rFonts w:eastAsia="Times New Roman"/>
      <w:sz w:val="24"/>
      <w:szCs w:val="24"/>
      <w:lang w:eastAsia="ru-RU"/>
    </w:rPr>
    <w:pPr>
      <w:ind w:firstLine="0"/>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62">
    <w:name w:val="xl147"/>
    <w:basedOn w:val="444"/>
    <w:next w:val="662"/>
    <w:link w:val="444"/>
    <w:rPr>
      <w:rFonts w:eastAsia="Times New Roman"/>
      <w:sz w:val="20"/>
      <w:szCs w:val="20"/>
      <w:lang w:eastAsia="ru-RU"/>
    </w:rPr>
    <w:pPr>
      <w:ind w:firstLine="0"/>
      <w:jc w:val="right"/>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63">
    <w:name w:val="xl148"/>
    <w:basedOn w:val="444"/>
    <w:next w:val="663"/>
    <w:link w:val="444"/>
    <w:rPr>
      <w:rFonts w:eastAsia="Times New Roman"/>
      <w:b/>
      <w:bCs/>
      <w:sz w:val="20"/>
      <w:szCs w:val="20"/>
      <w:lang w:eastAsia="ru-RU"/>
    </w:rPr>
    <w:pPr>
      <w:ind w:firstLine="0"/>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64">
    <w:name w:val="xl149"/>
    <w:basedOn w:val="444"/>
    <w:next w:val="664"/>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65">
    <w:name w:val="xl150"/>
    <w:basedOn w:val="444"/>
    <w:next w:val="665"/>
    <w:link w:val="444"/>
    <w:rPr>
      <w:rFonts w:eastAsia="Times New Roman"/>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66">
    <w:name w:val="xl151"/>
    <w:basedOn w:val="444"/>
    <w:next w:val="666"/>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67">
    <w:name w:val="xl152"/>
    <w:basedOn w:val="444"/>
    <w:next w:val="667"/>
    <w:link w:val="444"/>
    <w:rPr>
      <w:rFonts w:eastAsia="Times New Roman"/>
      <w:sz w:val="20"/>
      <w:szCs w:val="20"/>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68">
    <w:name w:val="xl153"/>
    <w:basedOn w:val="444"/>
    <w:next w:val="668"/>
    <w:link w:val="444"/>
    <w:rPr>
      <w:rFonts w:eastAsia="Times New Roman"/>
      <w:b/>
      <w:bCs/>
      <w:sz w:val="20"/>
      <w:szCs w:val="20"/>
      <w:lang w:eastAsia="ru-RU"/>
    </w:rPr>
    <w:pPr>
      <w:ind w:firstLine="0"/>
      <w:spacing w:after="100" w:afterAutospacing="1" w:before="100" w:beforeAutospacing="1"/>
      <w:shd w:val="clear" w:color="auto" w:fill="FFFF00"/>
      <w:pBdr>
        <w:left w:val="single" w:color="000000" w:sz="4" w:space="0"/>
        <w:top w:val="single" w:color="000000" w:sz="4" w:space="0"/>
        <w:right w:val="single" w:color="000000" w:sz="4" w:space="0"/>
        <w:bottom w:val="single" w:color="000000" w:sz="4" w:space="0"/>
      </w:pBdr>
    </w:pPr>
  </w:style>
  <w:style w:type="paragraph" w:styleId="669">
    <w:name w:val="xl154"/>
    <w:basedOn w:val="444"/>
    <w:next w:val="669"/>
    <w:link w:val="444"/>
    <w:rPr>
      <w:rFonts w:eastAsia="Times New Roman"/>
      <w:b/>
      <w:bCs/>
      <w:sz w:val="20"/>
      <w:szCs w:val="20"/>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70">
    <w:name w:val="xl155"/>
    <w:basedOn w:val="444"/>
    <w:next w:val="670"/>
    <w:link w:val="444"/>
    <w:rPr>
      <w:rFonts w:eastAsia="Times New Roman"/>
      <w:b/>
      <w:bCs/>
      <w:sz w:val="20"/>
      <w:szCs w:val="20"/>
      <w:lang w:eastAsia="ru-RU"/>
    </w:rPr>
    <w:pPr>
      <w:ind w:firstLine="0"/>
      <w:jc w:val="center"/>
      <w:spacing w:after="100" w:afterAutospacing="1" w:before="100" w:beforeAutospacing="1"/>
      <w:pBdr>
        <w:left w:val="single" w:color="000000" w:sz="4" w:space="0"/>
        <w:top w:val="single" w:color="000000" w:sz="4" w:space="0"/>
        <w:bottom w:val="single" w:color="000000" w:sz="4" w:space="0"/>
      </w:pBdr>
    </w:pPr>
  </w:style>
  <w:style w:type="paragraph" w:styleId="671">
    <w:name w:val="xl156"/>
    <w:basedOn w:val="444"/>
    <w:next w:val="671"/>
    <w:link w:val="444"/>
    <w:rPr>
      <w:rFonts w:eastAsia="Times New Roman"/>
      <w:sz w:val="20"/>
      <w:szCs w:val="20"/>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72">
    <w:name w:val="xl157"/>
    <w:basedOn w:val="444"/>
    <w:next w:val="672"/>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73">
    <w:name w:val="xl158"/>
    <w:basedOn w:val="444"/>
    <w:next w:val="673"/>
    <w:link w:val="444"/>
    <w:rPr>
      <w:rFonts w:eastAsia="Times New Roman"/>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74">
    <w:name w:val="xl159"/>
    <w:basedOn w:val="444"/>
    <w:next w:val="674"/>
    <w:link w:val="444"/>
    <w:rPr>
      <w:rFonts w:eastAsia="Times New Roman"/>
      <w:sz w:val="24"/>
      <w:szCs w:val="24"/>
      <w:lang w:eastAsia="ru-RU"/>
    </w:rPr>
    <w:pPr>
      <w:ind w:firstLine="0"/>
      <w:spacing w:after="100" w:afterAutospacing="1" w:before="100" w:beforeAutospacing="1"/>
      <w:shd w:val="clear" w:color="auto" w:fill="FFFFFF"/>
    </w:pPr>
  </w:style>
  <w:style w:type="paragraph" w:styleId="675">
    <w:name w:val="xl160"/>
    <w:basedOn w:val="444"/>
    <w:next w:val="675"/>
    <w:link w:val="444"/>
    <w:rPr>
      <w:rFonts w:eastAsia="Times New Roman"/>
      <w:b/>
      <w:bCs/>
      <w:sz w:val="20"/>
      <w:szCs w:val="20"/>
      <w:lang w:eastAsia="ru-RU"/>
    </w:rPr>
    <w:pPr>
      <w:ind w:firstLine="0"/>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76">
    <w:name w:val="xl161"/>
    <w:basedOn w:val="444"/>
    <w:next w:val="676"/>
    <w:link w:val="444"/>
    <w:rPr>
      <w:rFonts w:eastAsia="Times New Roman"/>
      <w:b/>
      <w:bCs/>
      <w:sz w:val="20"/>
      <w:szCs w:val="20"/>
      <w:lang w:eastAsia="ru-RU"/>
    </w:rPr>
    <w:pPr>
      <w:ind w:firstLine="0"/>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77">
    <w:name w:val="xl162"/>
    <w:basedOn w:val="444"/>
    <w:next w:val="677"/>
    <w:link w:val="444"/>
    <w:rPr>
      <w:rFonts w:eastAsia="Times New Roman"/>
      <w:b/>
      <w:bCs/>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78">
    <w:name w:val="xl163"/>
    <w:basedOn w:val="444"/>
    <w:next w:val="678"/>
    <w:link w:val="444"/>
    <w:rPr>
      <w:rFonts w:eastAsia="Times New Roman"/>
      <w:b/>
      <w:bCs/>
      <w:sz w:val="20"/>
      <w:szCs w:val="20"/>
      <w:lang w:eastAsia="ru-RU"/>
    </w:rPr>
    <w:pPr>
      <w:ind w:firstLine="0"/>
      <w:jc w:val="center"/>
      <w:spacing w:after="100" w:afterAutospacing="1" w:before="100" w:beforeAutospacing="1"/>
      <w:shd w:val="clear" w:color="auto" w:fill="FFFFFF"/>
      <w:pBdr>
        <w:left w:val="single" w:color="000000" w:sz="4" w:space="0"/>
        <w:top w:val="single" w:color="000000" w:sz="4" w:space="0"/>
        <w:right w:val="single" w:color="000000" w:sz="4" w:space="0"/>
        <w:bottom w:val="single" w:color="000000" w:sz="4" w:space="0"/>
      </w:pBdr>
    </w:pPr>
  </w:style>
  <w:style w:type="paragraph" w:styleId="679">
    <w:name w:val="xl164"/>
    <w:basedOn w:val="444"/>
    <w:next w:val="679"/>
    <w:link w:val="444"/>
    <w:rPr>
      <w:rFonts w:eastAsia="Times New Roman"/>
      <w:sz w:val="20"/>
      <w:szCs w:val="20"/>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680">
    <w:name w:val="xl165"/>
    <w:basedOn w:val="444"/>
    <w:next w:val="680"/>
    <w:link w:val="444"/>
    <w:rPr>
      <w:rFonts w:eastAsia="Times New Roman"/>
      <w:b/>
      <w:bCs/>
      <w:sz w:val="20"/>
      <w:szCs w:val="20"/>
      <w:lang w:eastAsia="ru-RU"/>
    </w:rPr>
    <w:pPr>
      <w:ind w:firstLine="0"/>
      <w:jc w:val="center"/>
      <w:spacing w:after="100" w:afterAutospacing="1" w:before="100" w:beforeAutospacing="1"/>
      <w:pBdr>
        <w:left w:val="single" w:color="000000" w:sz="4" w:space="0"/>
        <w:right w:val="single" w:color="000000" w:sz="4" w:space="0"/>
        <w:bottom w:val="single" w:color="000000" w:sz="4" w:space="0"/>
      </w:pBdr>
    </w:pPr>
  </w:style>
  <w:style w:type="paragraph" w:styleId="681">
    <w:name w:val="xl166"/>
    <w:basedOn w:val="444"/>
    <w:next w:val="681"/>
    <w:link w:val="444"/>
    <w:rPr>
      <w:rFonts w:eastAsia="Times New Roman"/>
      <w:b/>
      <w:bCs/>
      <w:sz w:val="20"/>
      <w:szCs w:val="20"/>
      <w:lang w:eastAsia="ru-RU"/>
    </w:rPr>
    <w:pPr>
      <w:ind w:firstLine="0"/>
      <w:jc w:val="center"/>
      <w:spacing w:after="100" w:afterAutospacing="1" w:before="100" w:beforeAutospacing="1"/>
      <w:pBdr>
        <w:left w:val="single" w:color="000000" w:sz="4" w:space="0"/>
        <w:top w:val="single" w:color="000000" w:sz="4" w:space="0"/>
        <w:right w:val="single" w:color="000000" w:sz="4" w:space="0"/>
      </w:pBdr>
    </w:pPr>
  </w:style>
  <w:style w:type="paragraph" w:styleId="682">
    <w:name w:val="xl167"/>
    <w:basedOn w:val="444"/>
    <w:next w:val="682"/>
    <w:link w:val="444"/>
    <w:rPr>
      <w:rFonts w:eastAsia="Times New Roman"/>
      <w:b/>
      <w:bCs/>
      <w:sz w:val="20"/>
      <w:szCs w:val="20"/>
      <w:lang w:eastAsia="ru-RU"/>
    </w:rPr>
    <w:pPr>
      <w:ind w:firstLine="0"/>
      <w:jc w:val="center"/>
      <w:spacing w:after="100" w:afterAutospacing="1" w:before="100" w:beforeAutospacing="1"/>
      <w:pBdr>
        <w:left w:val="single" w:color="000000" w:sz="4" w:space="0"/>
        <w:right w:val="single" w:color="000000" w:sz="4" w:space="0"/>
        <w:bottom w:val="single" w:color="000000" w:sz="4" w:space="0"/>
      </w:pBdr>
    </w:pPr>
  </w:style>
  <w:style w:type="paragraph" w:styleId="683">
    <w:name w:val="xl168"/>
    <w:basedOn w:val="444"/>
    <w:next w:val="683"/>
    <w:link w:val="444"/>
    <w:rPr>
      <w:rFonts w:eastAsia="Times New Roman"/>
      <w:b/>
      <w:bCs/>
      <w:sz w:val="20"/>
      <w:szCs w:val="20"/>
      <w:lang w:eastAsia="ru-RU"/>
    </w:rPr>
    <w:pPr>
      <w:ind w:firstLine="0"/>
      <w:jc w:val="center"/>
      <w:spacing w:after="100" w:afterAutospacing="1" w:before="100" w:beforeAutospacing="1"/>
      <w:pBdr>
        <w:left w:val="single" w:color="000000" w:sz="4" w:space="0"/>
        <w:top w:val="single" w:color="000000" w:sz="4" w:space="0"/>
        <w:right w:val="single" w:color="000000" w:sz="4" w:space="0"/>
      </w:pBdr>
    </w:pPr>
  </w:style>
  <w:style w:type="paragraph" w:styleId="684">
    <w:name w:val="xl169"/>
    <w:basedOn w:val="444"/>
    <w:next w:val="684"/>
    <w:link w:val="444"/>
    <w:rPr>
      <w:rFonts w:eastAsia="Times New Roman"/>
      <w:b/>
      <w:bCs/>
      <w:sz w:val="20"/>
      <w:szCs w:val="20"/>
      <w:lang w:eastAsia="ru-RU"/>
    </w:rPr>
    <w:pPr>
      <w:ind w:firstLine="0"/>
      <w:jc w:val="center"/>
      <w:spacing w:after="100" w:afterAutospacing="1" w:before="100" w:beforeAutospacing="1"/>
      <w:pBdr>
        <w:left w:val="single" w:color="000000" w:sz="4" w:space="0"/>
        <w:right w:val="single" w:color="000000" w:sz="4" w:space="0"/>
        <w:bottom w:val="single" w:color="000000" w:sz="4" w:space="0"/>
      </w:pBdr>
    </w:pPr>
  </w:style>
  <w:style w:type="paragraph" w:styleId="685">
    <w:name w:val="xl170"/>
    <w:basedOn w:val="444"/>
    <w:next w:val="685"/>
    <w:link w:val="444"/>
    <w:rPr>
      <w:rFonts w:eastAsia="Times New Roman"/>
      <w:b/>
      <w:bCs/>
      <w:sz w:val="20"/>
      <w:szCs w:val="20"/>
      <w:lang w:eastAsia="ru-RU"/>
    </w:rPr>
    <w:pPr>
      <w:ind w:firstLine="0"/>
      <w:jc w:val="center"/>
      <w:spacing w:after="100" w:afterAutospacing="1" w:before="100" w:beforeAutospacing="1"/>
      <w:pBdr>
        <w:left w:val="single" w:color="000000" w:sz="4" w:space="0"/>
        <w:top w:val="single" w:color="000000" w:sz="4" w:space="0"/>
        <w:bottom w:val="single" w:color="000000" w:sz="4" w:space="0"/>
      </w:pBdr>
    </w:pPr>
  </w:style>
  <w:style w:type="paragraph" w:styleId="686">
    <w:name w:val="xl171"/>
    <w:basedOn w:val="444"/>
    <w:next w:val="686"/>
    <w:link w:val="444"/>
    <w:rPr>
      <w:rFonts w:eastAsia="Times New Roman"/>
      <w:b/>
      <w:bCs/>
      <w:sz w:val="20"/>
      <w:szCs w:val="20"/>
      <w:lang w:eastAsia="ru-RU"/>
    </w:rPr>
    <w:pPr>
      <w:ind w:firstLine="0"/>
      <w:jc w:val="center"/>
      <w:spacing w:after="100" w:afterAutospacing="1" w:before="100" w:beforeAutospacing="1"/>
      <w:pBdr>
        <w:top w:val="single" w:color="000000" w:sz="4" w:space="0"/>
        <w:bottom w:val="single" w:color="000000" w:sz="4" w:space="0"/>
      </w:pBdr>
    </w:pPr>
  </w:style>
  <w:style w:type="paragraph" w:styleId="687">
    <w:name w:val="xl172"/>
    <w:basedOn w:val="444"/>
    <w:next w:val="687"/>
    <w:link w:val="444"/>
    <w:rPr>
      <w:rFonts w:eastAsia="Times New Roman"/>
      <w:b/>
      <w:bCs/>
      <w:sz w:val="20"/>
      <w:szCs w:val="20"/>
      <w:lang w:eastAsia="ru-RU"/>
    </w:rPr>
    <w:pPr>
      <w:ind w:firstLine="0"/>
      <w:jc w:val="center"/>
      <w:spacing w:after="100" w:afterAutospacing="1" w:before="100" w:beforeAutospacing="1"/>
      <w:pBdr>
        <w:top w:val="single" w:color="000000" w:sz="4" w:space="0"/>
        <w:right w:val="single" w:color="000000" w:sz="4" w:space="0"/>
        <w:bottom w:val="single" w:color="000000" w:sz="4" w:space="0"/>
      </w:pBdr>
    </w:pPr>
  </w:style>
  <w:style w:type="paragraph" w:styleId="688">
    <w:name w:val="xl173"/>
    <w:basedOn w:val="444"/>
    <w:next w:val="688"/>
    <w:link w:val="444"/>
    <w:rPr>
      <w:rFonts w:eastAsia="Times New Roman"/>
      <w:b/>
      <w:bCs/>
      <w:sz w:val="20"/>
      <w:szCs w:val="20"/>
      <w:lang w:eastAsia="ru-RU"/>
    </w:rPr>
    <w:pPr>
      <w:ind w:firstLine="0"/>
      <w:jc w:val="center"/>
      <w:spacing w:after="100" w:afterAutospacing="1" w:before="100" w:beforeAutospacing="1"/>
      <w:pBdr>
        <w:top w:val="single" w:color="000000" w:sz="4" w:space="0"/>
        <w:bottom w:val="single" w:color="000000" w:sz="4" w:space="0"/>
      </w:pBdr>
    </w:pPr>
  </w:style>
  <w:style w:type="paragraph" w:styleId="689">
    <w:name w:val="xl174"/>
    <w:basedOn w:val="444"/>
    <w:next w:val="689"/>
    <w:link w:val="444"/>
    <w:rPr>
      <w:rFonts w:eastAsia="Times New Roman"/>
      <w:b/>
      <w:bCs/>
      <w:sz w:val="20"/>
      <w:szCs w:val="20"/>
      <w:lang w:eastAsia="ru-RU"/>
    </w:rPr>
    <w:pPr>
      <w:ind w:firstLine="0"/>
      <w:jc w:val="center"/>
      <w:spacing w:after="100" w:afterAutospacing="1" w:before="100" w:beforeAutospacing="1"/>
      <w:pBdr>
        <w:top w:val="single" w:color="000000" w:sz="4" w:space="0"/>
        <w:right w:val="single" w:color="000000" w:sz="4" w:space="0"/>
        <w:bottom w:val="single" w:color="000000" w:sz="4" w:space="0"/>
      </w:pBdr>
    </w:pPr>
  </w:style>
  <w:style w:type="paragraph" w:styleId="690">
    <w:name w:val="xl175"/>
    <w:basedOn w:val="444"/>
    <w:next w:val="690"/>
    <w:link w:val="444"/>
    <w:rPr>
      <w:rFonts w:eastAsia="Times New Roman"/>
      <w:sz w:val="20"/>
      <w:szCs w:val="20"/>
      <w:lang w:eastAsia="ru-RU"/>
    </w:rPr>
    <w:pPr>
      <w:ind w:firstLine="0"/>
      <w:jc w:val="center"/>
      <w:spacing w:after="100" w:afterAutospacing="1" w:before="100" w:beforeAutospacing="1"/>
      <w:pBdr>
        <w:left w:val="single" w:color="000000" w:sz="4" w:space="0"/>
        <w:top w:val="single" w:color="000000" w:sz="4" w:space="0"/>
        <w:bottom w:val="single" w:color="000000" w:sz="4" w:space="0"/>
      </w:pBdr>
    </w:pPr>
  </w:style>
  <w:style w:type="paragraph" w:styleId="691">
    <w:name w:val="xl176"/>
    <w:basedOn w:val="444"/>
    <w:next w:val="691"/>
    <w:link w:val="444"/>
    <w:rPr>
      <w:rFonts w:eastAsia="Times New Roman"/>
      <w:sz w:val="20"/>
      <w:szCs w:val="20"/>
      <w:lang w:eastAsia="ru-RU"/>
    </w:rPr>
    <w:pPr>
      <w:ind w:firstLine="0"/>
      <w:jc w:val="center"/>
      <w:spacing w:after="100" w:afterAutospacing="1" w:before="100" w:beforeAutospacing="1"/>
      <w:pBdr>
        <w:top w:val="single" w:color="000000" w:sz="4" w:space="0"/>
        <w:bottom w:val="single" w:color="000000" w:sz="4" w:space="0"/>
      </w:pBdr>
    </w:pPr>
  </w:style>
  <w:style w:type="paragraph" w:styleId="692">
    <w:name w:val="xl177"/>
    <w:basedOn w:val="444"/>
    <w:next w:val="692"/>
    <w:link w:val="444"/>
    <w:rPr>
      <w:rFonts w:eastAsia="Times New Roman"/>
      <w:sz w:val="20"/>
      <w:szCs w:val="20"/>
      <w:lang w:eastAsia="ru-RU"/>
    </w:rPr>
    <w:pPr>
      <w:ind w:firstLine="0"/>
      <w:jc w:val="center"/>
      <w:spacing w:after="100" w:afterAutospacing="1" w:before="100" w:beforeAutospacing="1"/>
      <w:pBdr>
        <w:top w:val="single" w:color="000000" w:sz="4" w:space="0"/>
        <w:right w:val="single" w:color="000000" w:sz="4" w:space="0"/>
        <w:bottom w:val="single" w:color="000000" w:sz="4" w:space="0"/>
      </w:pBdr>
    </w:pPr>
  </w:style>
  <w:style w:type="numbering" w:styleId="693">
    <w:name w:val="Нет списка3"/>
    <w:next w:val="452"/>
    <w:link w:val="444"/>
    <w:semiHidden/>
  </w:style>
  <w:style w:type="numbering" w:styleId="694">
    <w:name w:val="Нет списка12"/>
    <w:next w:val="452"/>
    <w:link w:val="444"/>
    <w:semiHidden/>
  </w:style>
  <w:style w:type="numbering" w:styleId="695">
    <w:name w:val="Нет списка111"/>
    <w:next w:val="452"/>
    <w:link w:val="444"/>
    <w:semiHidden/>
  </w:style>
  <w:style w:type="numbering" w:styleId="696">
    <w:name w:val="Нет списка21"/>
    <w:next w:val="452"/>
    <w:link w:val="444"/>
    <w:semiHidden/>
  </w:style>
  <w:style w:type="numbering" w:styleId="697">
    <w:name w:val="Нет списка4"/>
    <w:next w:val="452"/>
    <w:link w:val="444"/>
    <w:semiHidden/>
  </w:style>
  <w:style w:type="numbering" w:styleId="698">
    <w:name w:val="Нет списка13"/>
    <w:next w:val="452"/>
    <w:link w:val="444"/>
    <w:semiHidden/>
  </w:style>
  <w:style w:type="numbering" w:styleId="699">
    <w:name w:val="Нет списка112"/>
    <w:next w:val="452"/>
    <w:link w:val="444"/>
    <w:semiHidden/>
  </w:style>
  <w:style w:type="numbering" w:styleId="700">
    <w:name w:val="Нет списка22"/>
    <w:next w:val="452"/>
    <w:link w:val="444"/>
    <w:semiHidden/>
  </w:style>
  <w:style w:type="numbering" w:styleId="701">
    <w:name w:val="Нет списка5"/>
    <w:next w:val="452"/>
    <w:link w:val="444"/>
    <w:semiHidden/>
  </w:style>
  <w:style w:type="table" w:styleId="702">
    <w:name w:val="Сетка таблицы5"/>
    <w:basedOn w:val="451"/>
    <w:next w:val="461"/>
    <w:link w:val="444"/>
    <w:rPr>
      <w:rFonts w:eastAsia="Times New Roman"/>
    </w:rPr>
    <w:tblPr/>
  </w:style>
  <w:style w:type="table" w:styleId="703">
    <w:name w:val="Сетка таблицы6"/>
    <w:basedOn w:val="451"/>
    <w:next w:val="461"/>
    <w:link w:val="444"/>
    <w:rPr>
      <w:rFonts w:eastAsia="Times New Roman"/>
    </w:rPr>
    <w:tblPr/>
  </w:style>
  <w:style w:type="character" w:styleId="704">
    <w:name w:val="Основной текст (3)_"/>
    <w:next w:val="704"/>
    <w:link w:val="705"/>
    <w:rPr>
      <w:rFonts w:eastAsia="Times New Roman"/>
      <w:b/>
      <w:bCs/>
      <w:sz w:val="26"/>
      <w:szCs w:val="26"/>
      <w:shd w:val="clear" w:color="auto" w:fill="FFFFFF"/>
    </w:rPr>
  </w:style>
  <w:style w:type="paragraph" w:styleId="705">
    <w:name w:val="Основной текст (3)"/>
    <w:basedOn w:val="444"/>
    <w:next w:val="705"/>
    <w:link w:val="704"/>
    <w:rPr>
      <w:rFonts w:eastAsia="Times New Roman"/>
      <w:b/>
      <w:bCs/>
      <w:sz w:val="26"/>
      <w:szCs w:val="26"/>
      <w:lang w:val="en-US" w:eastAsia="en-US"/>
    </w:rPr>
    <w:pPr>
      <w:ind w:firstLine="0"/>
      <w:jc w:val="both"/>
      <w:spacing w:lineRule="exact" w:line="319"/>
      <w:shd w:val="clear" w:color="auto" w:fill="FFFFFF"/>
      <w:widowControl w:val="off"/>
    </w:pPr>
  </w:style>
  <w:style w:type="paragraph" w:styleId="706">
    <w:name w:val="Обычный1"/>
    <w:next w:val="706"/>
    <w:link w:val="444"/>
    <w:rPr>
      <w:rFonts w:eastAsia="Times New Roman"/>
      <w:lang w:val="ru-RU" w:bidi="ar-SA" w:eastAsia="ru-RU"/>
    </w:rPr>
    <w:pPr>
      <w:widowControl w:val="off"/>
    </w:pPr>
  </w:style>
  <w:style w:type="character" w:styleId="707">
    <w:name w:val="Цитата HTML"/>
    <w:next w:val="707"/>
    <w:link w:val="444"/>
    <w:rPr>
      <w:i/>
      <w:iCs/>
    </w:rPr>
  </w:style>
  <w:style w:type="paragraph" w:styleId="708">
    <w:name w:val="xl178"/>
    <w:basedOn w:val="444"/>
    <w:next w:val="708"/>
    <w:link w:val="444"/>
    <w:rPr>
      <w:rFonts w:eastAsia="Times New Roman"/>
      <w:b/>
      <w:bCs/>
      <w:sz w:val="20"/>
      <w:szCs w:val="20"/>
      <w:lang w:eastAsia="ru-RU"/>
    </w:rPr>
    <w:pPr>
      <w:ind w:firstLine="0"/>
      <w:jc w:val="center"/>
      <w:spacing w:after="100" w:afterAutospacing="1" w:before="100" w:beforeAutospacing="1"/>
      <w:shd w:val="clear" w:color="auto" w:fill="FFFFFF"/>
      <w:pBdr>
        <w:top w:val="single" w:color="000000" w:sz="4" w:space="0"/>
        <w:right w:val="single" w:color="000000" w:sz="4" w:space="0"/>
        <w:bottom w:val="single" w:color="000000" w:sz="4" w:space="0"/>
      </w:pBdr>
    </w:pPr>
  </w:style>
  <w:style w:type="paragraph" w:styleId="709">
    <w:name w:val="xl179"/>
    <w:basedOn w:val="444"/>
    <w:next w:val="709"/>
    <w:link w:val="444"/>
    <w:rPr>
      <w:rFonts w:eastAsia="Times New Roman"/>
      <w:b/>
      <w:bCs/>
      <w:sz w:val="20"/>
      <w:szCs w:val="20"/>
      <w:lang w:eastAsia="ru-RU"/>
    </w:rPr>
    <w:pPr>
      <w:ind w:firstLine="0"/>
      <w:jc w:val="center"/>
      <w:spacing w:after="100" w:afterAutospacing="1" w:before="100" w:beforeAutospacing="1"/>
      <w:pBdr>
        <w:left w:val="single" w:color="000000" w:sz="4" w:space="0"/>
        <w:top w:val="single" w:color="000000" w:sz="4" w:space="0"/>
        <w:bottom w:val="single" w:color="000000" w:sz="4" w:space="0"/>
      </w:pBdr>
    </w:pPr>
  </w:style>
  <w:style w:type="paragraph" w:styleId="710">
    <w:name w:val="xl180"/>
    <w:basedOn w:val="444"/>
    <w:next w:val="710"/>
    <w:link w:val="444"/>
    <w:rPr>
      <w:rFonts w:eastAsia="Times New Roman"/>
      <w:b/>
      <w:bCs/>
      <w:sz w:val="20"/>
      <w:szCs w:val="20"/>
      <w:lang w:eastAsia="ru-RU"/>
    </w:rPr>
    <w:pPr>
      <w:ind w:firstLine="0"/>
      <w:jc w:val="center"/>
      <w:spacing w:after="100" w:afterAutospacing="1" w:before="100" w:beforeAutospacing="1"/>
      <w:pBdr>
        <w:top w:val="single" w:color="000000" w:sz="4" w:space="0"/>
        <w:bottom w:val="single" w:color="000000" w:sz="4" w:space="0"/>
      </w:pBdr>
    </w:pPr>
  </w:style>
  <w:style w:type="paragraph" w:styleId="711">
    <w:name w:val="xl181"/>
    <w:basedOn w:val="444"/>
    <w:next w:val="711"/>
    <w:link w:val="444"/>
    <w:rPr>
      <w:rFonts w:eastAsia="Times New Roman"/>
      <w:b/>
      <w:bCs/>
      <w:sz w:val="20"/>
      <w:szCs w:val="20"/>
      <w:lang w:eastAsia="ru-RU"/>
    </w:rPr>
    <w:pPr>
      <w:ind w:firstLine="0"/>
      <w:jc w:val="center"/>
      <w:spacing w:after="100" w:afterAutospacing="1" w:before="100" w:beforeAutospacing="1"/>
      <w:pBdr>
        <w:top w:val="single" w:color="000000" w:sz="4" w:space="0"/>
        <w:right w:val="single" w:color="000000" w:sz="4" w:space="0"/>
        <w:bottom w:val="single" w:color="000000" w:sz="4" w:space="0"/>
      </w:pBdr>
    </w:pPr>
  </w:style>
  <w:style w:type="character" w:styleId="712">
    <w:name w:val="ConsPlusNormal Знак"/>
    <w:next w:val="712"/>
    <w:link w:val="469"/>
    <w:rPr>
      <w:rFonts w:ascii="Arial" w:hAnsi="Arial" w:eastAsia="Times New Roman"/>
      <w:lang w:val="ru-RU" w:bidi="ar-SA" w:eastAsia="ru-RU"/>
    </w:rPr>
  </w:style>
  <w:style w:type="paragraph" w:styleId="713">
    <w:name w:val="ConsPlusNonformat"/>
    <w:next w:val="713"/>
    <w:link w:val="444"/>
    <w:rPr>
      <w:rFonts w:ascii="Courier New" w:hAnsi="Courier New" w:eastAsia="Times New Roman"/>
      <w:lang w:val="ru-RU" w:bidi="ar-SA" w:eastAsia="ru-RU"/>
    </w:rPr>
    <w:pPr>
      <w:widowControl w:val="off"/>
    </w:pPr>
  </w:style>
  <w:style w:type="paragraph" w:styleId="714">
    <w:name w:val="Таблицы (моноширинный)"/>
    <w:basedOn w:val="444"/>
    <w:next w:val="444"/>
    <w:link w:val="444"/>
    <w:rPr>
      <w:rFonts w:ascii="Courier New" w:hAnsi="Courier New" w:eastAsia="Times New Roman"/>
      <w:sz w:val="22"/>
      <w:lang w:eastAsia="ru-RU"/>
    </w:rPr>
    <w:pPr>
      <w:ind w:firstLine="0"/>
      <w:jc w:val="both"/>
      <w:widowControl w:val="off"/>
    </w:pPr>
  </w:style>
  <w:style w:type="paragraph" w:styleId="715">
    <w:name w:val="ConsNonformat"/>
    <w:next w:val="715"/>
    <w:link w:val="444"/>
    <w:rPr>
      <w:rFonts w:ascii="Courier New" w:hAnsi="Courier New" w:eastAsia="Times New Roman"/>
      <w:lang w:val="ru-RU" w:bidi="ar-SA" w:eastAsia="ru-RU"/>
    </w:rPr>
    <w:pPr>
      <w:ind w:right="19772"/>
      <w:widowControl w:val="off"/>
    </w:pPr>
  </w:style>
  <w:style w:type="character" w:styleId="716">
    <w:name w:val="Заголовок 4 Знак"/>
    <w:next w:val="716"/>
    <w:link w:val="448"/>
    <w:rPr>
      <w:rFonts w:eastAsia="Times New Roman"/>
      <w:sz w:val="24"/>
    </w:rPr>
  </w:style>
  <w:style w:type="character" w:styleId="717">
    <w:name w:val="Заголовок 9 Знак"/>
    <w:next w:val="717"/>
    <w:link w:val="449"/>
    <w:rPr>
      <w:rFonts w:eastAsia="Times New Roman"/>
      <w:color w:val="800000"/>
      <w:sz w:val="24"/>
    </w:rPr>
  </w:style>
  <w:style w:type="numbering" w:styleId="718">
    <w:name w:val="Нет списка6"/>
    <w:next w:val="452"/>
    <w:link w:val="444"/>
    <w:semiHidden/>
  </w:style>
  <w:style w:type="character" w:styleId="719">
    <w:name w:val="Absatz-Standardschriftart"/>
    <w:next w:val="719"/>
    <w:link w:val="444"/>
  </w:style>
  <w:style w:type="character" w:styleId="720">
    <w:name w:val="WW-Absatz-Standardschriftart"/>
    <w:next w:val="720"/>
    <w:link w:val="444"/>
  </w:style>
  <w:style w:type="character" w:styleId="721">
    <w:name w:val="Основной шрифт абзаца2"/>
    <w:next w:val="721"/>
    <w:link w:val="444"/>
  </w:style>
  <w:style w:type="character" w:styleId="722">
    <w:name w:val="WW8Num1z1"/>
    <w:next w:val="722"/>
    <w:link w:val="444"/>
  </w:style>
  <w:style w:type="character" w:styleId="723">
    <w:name w:val="Основной шрифт абзаца1"/>
    <w:next w:val="723"/>
    <w:link w:val="444"/>
  </w:style>
  <w:style w:type="paragraph" w:styleId="725">
    <w:name w:val="Список"/>
    <w:basedOn w:val="471"/>
    <w:next w:val="725"/>
    <w:link w:val="444"/>
    <w:rPr>
      <w:rFonts w:ascii="Arial" w:hAnsi="Arial"/>
      <w:sz w:val="24"/>
    </w:rPr>
    <w:pPr>
      <w:ind w:firstLine="0"/>
      <w:jc w:val="left"/>
    </w:pPr>
  </w:style>
  <w:style w:type="paragraph" w:styleId="726">
    <w:name w:val="Название2"/>
    <w:basedOn w:val="444"/>
    <w:next w:val="726"/>
    <w:link w:val="444"/>
    <w:rPr>
      <w:rFonts w:ascii="Arial" w:hAnsi="Arial" w:eastAsia="Times New Roman"/>
      <w:i/>
      <w:iCs/>
      <w:sz w:val="20"/>
      <w:szCs w:val="24"/>
      <w:lang w:eastAsia="ar-SA"/>
    </w:rPr>
    <w:pPr>
      <w:ind w:firstLine="0"/>
      <w:spacing w:after="120" w:before="120"/>
    </w:pPr>
  </w:style>
  <w:style w:type="paragraph" w:styleId="727">
    <w:name w:val="Указатель2"/>
    <w:basedOn w:val="444"/>
    <w:next w:val="727"/>
    <w:link w:val="444"/>
    <w:rPr>
      <w:rFonts w:ascii="Arial" w:hAnsi="Arial" w:eastAsia="Times New Roman"/>
      <w:sz w:val="24"/>
      <w:szCs w:val="24"/>
      <w:lang w:eastAsia="ar-SA"/>
    </w:rPr>
    <w:pPr>
      <w:ind w:firstLine="0"/>
    </w:pPr>
  </w:style>
  <w:style w:type="paragraph" w:styleId="728">
    <w:name w:val="Название1"/>
    <w:basedOn w:val="444"/>
    <w:next w:val="728"/>
    <w:link w:val="444"/>
    <w:rPr>
      <w:rFonts w:ascii="Arial" w:hAnsi="Arial" w:eastAsia="Times New Roman"/>
      <w:i/>
      <w:iCs/>
      <w:sz w:val="20"/>
      <w:szCs w:val="24"/>
      <w:lang w:eastAsia="ar-SA"/>
    </w:rPr>
    <w:pPr>
      <w:ind w:firstLine="0"/>
      <w:spacing w:after="120" w:before="120"/>
    </w:pPr>
  </w:style>
  <w:style w:type="paragraph" w:styleId="729">
    <w:name w:val="Указатель1"/>
    <w:basedOn w:val="444"/>
    <w:next w:val="729"/>
    <w:link w:val="444"/>
    <w:rPr>
      <w:rFonts w:ascii="Arial" w:hAnsi="Arial" w:eastAsia="Times New Roman"/>
      <w:sz w:val="24"/>
      <w:szCs w:val="24"/>
      <w:lang w:eastAsia="ar-SA"/>
    </w:rPr>
    <w:pPr>
      <w:ind w:firstLine="0"/>
    </w:pPr>
  </w:style>
  <w:style w:type="paragraph" w:styleId="730">
    <w:name w:val="Знак Знак Знак Знак Знак Знак Знак"/>
    <w:basedOn w:val="444"/>
    <w:next w:val="730"/>
    <w:link w:val="444"/>
    <w:rPr>
      <w:rFonts w:eastAsia="Times New Roman"/>
      <w:sz w:val="20"/>
      <w:szCs w:val="20"/>
      <w:lang w:val="en-GB" w:eastAsia="ar-SA"/>
    </w:rPr>
    <w:pPr>
      <w:ind w:firstLine="0"/>
      <w:jc w:val="right"/>
      <w:spacing w:lineRule="exact" w:line="240" w:after="160"/>
      <w:widowControl w:val="off"/>
    </w:pPr>
  </w:style>
  <w:style w:type="table" w:styleId="731">
    <w:name w:val="Сетка таблицы7"/>
    <w:basedOn w:val="451"/>
    <w:next w:val="461"/>
    <w:link w:val="444"/>
    <w:rPr>
      <w:rFonts w:eastAsia="Times New Roman"/>
    </w:rPr>
    <w:tblPr/>
  </w:style>
  <w:style w:type="character" w:styleId="732">
    <w:name w:val="Таблица 12 Знак"/>
    <w:next w:val="732"/>
    <w:link w:val="733"/>
    <w:rPr>
      <w:sz w:val="24"/>
      <w:szCs w:val="28"/>
    </w:rPr>
  </w:style>
  <w:style w:type="paragraph" w:styleId="733">
    <w:name w:val="Таблица 12"/>
    <w:basedOn w:val="444"/>
    <w:next w:val="733"/>
    <w:link w:val="732"/>
    <w:rPr>
      <w:sz w:val="28"/>
      <w:szCs w:val="28"/>
      <w:lang w:val="en-US" w:eastAsia="en-US"/>
    </w:rPr>
    <w:pPr>
      <w:ind w:firstLine="0"/>
    </w:pPr>
  </w:style>
  <w:style w:type="numbering" w:styleId="734">
    <w:name w:val="Статья / Раздел20"/>
    <w:next w:val="734"/>
    <w:link w:val="444"/>
    <w:pPr>
      <w:numPr>
        <w:numId w:val="8"/>
      </w:numPr>
    </w:pPr>
  </w:style>
  <w:style w:type="paragraph" w:styleId="735">
    <w:name w:val="Ариал Таблица"/>
    <w:basedOn w:val="444"/>
    <w:next w:val="735"/>
    <w:link w:val="736"/>
    <w:rPr>
      <w:rFonts w:ascii="Arial" w:hAnsi="Arial" w:eastAsia="Times New Roman"/>
      <w:sz w:val="20"/>
      <w:szCs w:val="20"/>
      <w:lang w:val="en-US" w:eastAsia="ar-SA"/>
    </w:rPr>
    <w:pPr>
      <w:ind w:firstLine="0"/>
      <w:jc w:val="both"/>
    </w:pPr>
  </w:style>
  <w:style w:type="character" w:styleId="736">
    <w:name w:val="Ариал Таблица Знак"/>
    <w:next w:val="736"/>
    <w:link w:val="735"/>
    <w:rPr>
      <w:rFonts w:ascii="Arial" w:hAnsi="Arial" w:eastAsia="Times New Roman"/>
      <w:sz w:val="24"/>
      <w:lang w:val="en-US" w:eastAsia="ar-SA"/>
    </w:rPr>
  </w:style>
  <w:style w:type="character" w:styleId="737">
    <w:name w:val="ecattext"/>
    <w:next w:val="737"/>
    <w:link w:val="444"/>
  </w:style>
  <w:style w:type="paragraph" w:styleId="738">
    <w:name w:val="Стиль"/>
    <w:next w:val="738"/>
    <w:link w:val="444"/>
    <w:rPr>
      <w:rFonts w:eastAsia="Times New Roman"/>
      <w:sz w:val="24"/>
      <w:szCs w:val="24"/>
      <w:lang w:val="ru-RU" w:bidi="ar-SA" w:eastAsia="ru-RU"/>
    </w:rPr>
    <w:pPr>
      <w:widowControl w:val="off"/>
    </w:pPr>
  </w:style>
  <w:style w:type="paragraph" w:styleId="739">
    <w:name w:val="formattext"/>
    <w:basedOn w:val="444"/>
    <w:next w:val="739"/>
    <w:link w:val="444"/>
    <w:rPr>
      <w:rFonts w:eastAsia="Times New Roman"/>
      <w:sz w:val="24"/>
      <w:szCs w:val="24"/>
      <w:lang w:eastAsia="ru-RU"/>
    </w:rPr>
    <w:pPr>
      <w:ind w:firstLine="0"/>
      <w:spacing w:after="100" w:afterAutospacing="1" w:before="100" w:beforeAutospacing="1"/>
    </w:pPr>
  </w:style>
  <w:style w:type="character" w:styleId="740">
    <w:name w:val="Ариал Знак1"/>
    <w:next w:val="740"/>
    <w:link w:val="741"/>
    <w:rPr>
      <w:rFonts w:ascii="Arial" w:hAnsi="Arial"/>
      <w:lang w:val="en-US"/>
    </w:rPr>
  </w:style>
  <w:style w:type="paragraph" w:styleId="741">
    <w:name w:val="Ариал"/>
    <w:basedOn w:val="444"/>
    <w:next w:val="741"/>
    <w:link w:val="740"/>
    <w:rPr>
      <w:rFonts w:ascii="Arial" w:hAnsi="Arial"/>
      <w:sz w:val="20"/>
      <w:szCs w:val="20"/>
      <w:lang w:val="en-US" w:eastAsia="en-US"/>
    </w:rPr>
    <w:pPr>
      <w:ind w:firstLine="851"/>
      <w:jc w:val="both"/>
      <w:spacing w:lineRule="auto" w:line="360" w:after="120" w:before="120"/>
    </w:pPr>
  </w:style>
  <w:style w:type="paragraph" w:styleId="742">
    <w:name w:val="Содержимое таблицы"/>
    <w:basedOn w:val="444"/>
    <w:next w:val="742"/>
    <w:link w:val="444"/>
    <w:rPr>
      <w:rFonts w:ascii="Calibri" w:hAnsi="Calibri"/>
      <w:color w:val="00000A"/>
      <w:sz w:val="22"/>
    </w:rPr>
    <w:pPr>
      <w:ind w:firstLine="0"/>
      <w:spacing w:lineRule="auto" w:line="276" w:after="200"/>
    </w:pPr>
  </w:style>
  <w:style w:type="character" w:styleId="743">
    <w:name w:val="Абзац списка Знак,Ненумерованный список Знак"/>
    <w:next w:val="743"/>
    <w:link w:val="622"/>
    <w:rPr>
      <w:rFonts w:eastAsia="Times New Roman"/>
      <w:sz w:val="24"/>
      <w:szCs w:val="24"/>
    </w:rPr>
  </w:style>
  <w:style w:type="paragraph" w:styleId="744">
    <w:name w:val="Стиль начало"/>
    <w:basedOn w:val="444"/>
    <w:next w:val="744"/>
    <w:link w:val="444"/>
    <w:rPr>
      <w:rFonts w:eastAsia="Times New Roman"/>
      <w:sz w:val="28"/>
      <w:szCs w:val="28"/>
      <w:lang w:eastAsia="ru-RU"/>
    </w:rPr>
    <w:pPr>
      <w:ind w:firstLine="0"/>
      <w:spacing w:lineRule="auto" w:line="264"/>
    </w:pPr>
  </w:style>
  <w:style w:type="paragraph" w:styleId="745">
    <w:name w:val="Подзаголовок"/>
    <w:basedOn w:val="444"/>
    <w:next w:val="444"/>
    <w:link w:val="746"/>
    <w:rPr>
      <w:rFonts w:ascii="Cambria" w:hAnsi="Cambria" w:eastAsia="Times New Roman"/>
      <w:sz w:val="24"/>
      <w:szCs w:val="24"/>
      <w:lang w:val="en-US" w:eastAsia="en-US"/>
    </w:rPr>
    <w:pPr>
      <w:ind w:firstLine="0"/>
      <w:jc w:val="center"/>
      <w:spacing w:lineRule="auto" w:line="276" w:after="60"/>
      <w:outlineLvl w:val="1"/>
    </w:pPr>
  </w:style>
  <w:style w:type="character" w:styleId="746">
    <w:name w:val="Подзаголовок Знак"/>
    <w:next w:val="746"/>
    <w:link w:val="745"/>
    <w:rPr>
      <w:rFonts w:ascii="Cambria" w:hAnsi="Cambria" w:eastAsia="Times New Roman"/>
      <w:sz w:val="24"/>
      <w:szCs w:val="24"/>
    </w:rPr>
  </w:style>
  <w:style w:type="numbering" w:styleId="747">
    <w:name w:val="Нет списка14"/>
    <w:next w:val="452"/>
    <w:link w:val="444"/>
    <w:semiHidden/>
  </w:style>
  <w:style w:type="paragraph" w:styleId="748">
    <w:name w:val="Указатель 1"/>
    <w:basedOn w:val="444"/>
    <w:next w:val="444"/>
    <w:link w:val="444"/>
    <w:rPr>
      <w:rFonts w:eastAsia="Times New Roman"/>
      <w:sz w:val="20"/>
      <w:szCs w:val="20"/>
      <w:lang w:eastAsia="ru-RU"/>
    </w:rPr>
    <w:pPr>
      <w:ind w:left="200" w:hanging="200"/>
    </w:pPr>
  </w:style>
  <w:style w:type="paragraph" w:styleId="749">
    <w:name w:val="Указатель"/>
    <w:basedOn w:val="444"/>
    <w:next w:val="748"/>
    <w:link w:val="444"/>
    <w:rPr>
      <w:rFonts w:eastAsia="Times New Roman"/>
      <w:sz w:val="20"/>
      <w:szCs w:val="20"/>
      <w:lang w:eastAsia="ru-RU"/>
    </w:rPr>
    <w:pPr>
      <w:ind w:firstLine="0"/>
      <w:jc w:val="center"/>
    </w:pPr>
  </w:style>
  <w:style w:type="paragraph" w:styleId="750">
    <w:name w:val="Групповой заголовок"/>
    <w:basedOn w:val="444"/>
    <w:next w:val="750"/>
    <w:link w:val="444"/>
    <w:rPr>
      <w:rFonts w:eastAsia="Times New Roman"/>
      <w:b/>
      <w:sz w:val="36"/>
      <w:szCs w:val="20"/>
      <w:lang w:eastAsia="ru-RU"/>
    </w:rPr>
    <w:pPr>
      <w:ind w:firstLine="0"/>
      <w:jc w:val="center"/>
      <w:spacing w:lineRule="auto" w:line="360" w:after="360" w:before="360"/>
    </w:pPr>
  </w:style>
  <w:style w:type="paragraph" w:styleId="751">
    <w:name w:val="Название"/>
    <w:basedOn w:val="444"/>
    <w:next w:val="751"/>
    <w:link w:val="752"/>
    <w:rPr>
      <w:rFonts w:eastAsia="Times New Roman"/>
      <w:b/>
      <w:bCs/>
      <w:sz w:val="28"/>
      <w:szCs w:val="24"/>
      <w:lang w:val="en-US" w:eastAsia="en-US"/>
    </w:rPr>
    <w:pPr>
      <w:ind w:firstLine="0"/>
      <w:jc w:val="center"/>
    </w:pPr>
  </w:style>
  <w:style w:type="character" w:styleId="752">
    <w:name w:val="Название Знак"/>
    <w:next w:val="752"/>
    <w:link w:val="751"/>
    <w:rPr>
      <w:rFonts w:eastAsia="Times New Roman"/>
      <w:b/>
      <w:bCs/>
      <w:sz w:val="28"/>
      <w:szCs w:val="24"/>
    </w:rPr>
  </w:style>
  <w:style w:type="paragraph" w:styleId="753">
    <w:name w:val="Без интервала1"/>
    <w:next w:val="753"/>
    <w:link w:val="444"/>
    <w:rPr>
      <w:rFonts w:ascii="Calibri" w:hAnsi="Calibri" w:eastAsia="Times New Roman"/>
      <w:sz w:val="22"/>
      <w:szCs w:val="22"/>
      <w:lang w:val="ru-RU" w:bidi="ar-SA" w:eastAsia="en-US"/>
    </w:rPr>
  </w:style>
  <w:style w:type="paragraph" w:styleId="754">
    <w:name w:val="xl182"/>
    <w:basedOn w:val="444"/>
    <w:next w:val="754"/>
    <w:link w:val="444"/>
    <w:rPr>
      <w:rFonts w:eastAsia="Times New Roman"/>
      <w:sz w:val="16"/>
      <w:szCs w:val="16"/>
      <w:lang w:eastAsia="ru-RU"/>
    </w:rPr>
    <w:pPr>
      <w:ind w:firstLine="0"/>
      <w:spacing w:after="100" w:afterAutospacing="1" w:before="100" w:beforeAutospacing="1"/>
    </w:pPr>
  </w:style>
  <w:style w:type="paragraph" w:styleId="755">
    <w:name w:val="xl183"/>
    <w:basedOn w:val="444"/>
    <w:next w:val="755"/>
    <w:link w:val="444"/>
    <w:rPr>
      <w:rFonts w:eastAsia="Times New Roman"/>
      <w:sz w:val="16"/>
      <w:szCs w:val="16"/>
      <w:lang w:eastAsia="ru-RU"/>
    </w:rPr>
    <w:pPr>
      <w:ind w:firstLine="0"/>
      <w:jc w:val="center"/>
      <w:spacing w:after="100" w:afterAutospacing="1" w:before="100" w:beforeAutospacing="1"/>
      <w:pBdr>
        <w:left w:val="single" w:color="000000" w:sz="8" w:space="0"/>
      </w:pBdr>
    </w:pPr>
  </w:style>
  <w:style w:type="paragraph" w:styleId="756">
    <w:name w:val="xl184"/>
    <w:basedOn w:val="444"/>
    <w:next w:val="756"/>
    <w:link w:val="444"/>
    <w:rPr>
      <w:rFonts w:eastAsia="Times New Roman"/>
      <w:sz w:val="16"/>
      <w:szCs w:val="16"/>
      <w:lang w:eastAsia="ru-RU"/>
    </w:rPr>
    <w:pPr>
      <w:ind w:firstLine="0"/>
      <w:jc w:val="center"/>
      <w:spacing w:after="100" w:afterAutospacing="1" w:before="100" w:beforeAutospacing="1"/>
      <w:pBdr>
        <w:right w:val="single" w:color="000000" w:sz="8" w:space="0"/>
      </w:pBdr>
    </w:pPr>
  </w:style>
  <w:style w:type="paragraph" w:styleId="757">
    <w:name w:val="xl185"/>
    <w:basedOn w:val="444"/>
    <w:next w:val="757"/>
    <w:link w:val="444"/>
    <w:rPr>
      <w:rFonts w:eastAsia="Times New Roman"/>
      <w:sz w:val="16"/>
      <w:szCs w:val="16"/>
      <w:lang w:eastAsia="ru-RU"/>
    </w:rPr>
    <w:pPr>
      <w:ind w:firstLine="0"/>
      <w:jc w:val="center"/>
      <w:spacing w:after="100" w:afterAutospacing="1" w:before="100" w:beforeAutospacing="1"/>
      <w:pBdr>
        <w:left w:val="single" w:color="000000" w:sz="8" w:space="0"/>
        <w:bottom w:val="single" w:color="000000" w:sz="4" w:space="0"/>
      </w:pBdr>
    </w:pPr>
  </w:style>
  <w:style w:type="paragraph" w:styleId="758">
    <w:name w:val="xl186"/>
    <w:basedOn w:val="444"/>
    <w:next w:val="758"/>
    <w:link w:val="444"/>
    <w:rPr>
      <w:rFonts w:eastAsia="Times New Roman"/>
      <w:sz w:val="16"/>
      <w:szCs w:val="16"/>
      <w:lang w:eastAsia="ru-RU"/>
    </w:rPr>
    <w:pPr>
      <w:ind w:firstLine="0"/>
      <w:jc w:val="center"/>
      <w:spacing w:after="100" w:afterAutospacing="1" w:before="100" w:beforeAutospacing="1"/>
      <w:pBdr>
        <w:right w:val="single" w:color="000000" w:sz="8" w:space="0"/>
        <w:bottom w:val="single" w:color="000000" w:sz="4" w:space="0"/>
      </w:pBdr>
    </w:pPr>
  </w:style>
  <w:style w:type="paragraph" w:styleId="759">
    <w:name w:val="xl187"/>
    <w:basedOn w:val="444"/>
    <w:next w:val="759"/>
    <w:link w:val="444"/>
    <w:rPr>
      <w:rFonts w:eastAsia="Times New Roman"/>
      <w:sz w:val="16"/>
      <w:szCs w:val="16"/>
      <w:lang w:eastAsia="ru-RU"/>
    </w:rPr>
    <w:pPr>
      <w:ind w:firstLine="0"/>
      <w:jc w:val="center"/>
      <w:spacing w:after="100" w:afterAutospacing="1" w:before="100" w:beforeAutospacing="1"/>
      <w:pBdr>
        <w:left w:val="single" w:color="000000" w:sz="8" w:space="0"/>
      </w:pBdr>
    </w:pPr>
  </w:style>
  <w:style w:type="paragraph" w:styleId="760">
    <w:name w:val="xl188"/>
    <w:basedOn w:val="444"/>
    <w:next w:val="760"/>
    <w:link w:val="444"/>
    <w:rPr>
      <w:rFonts w:eastAsia="Times New Roman"/>
      <w:sz w:val="16"/>
      <w:szCs w:val="16"/>
      <w:lang w:eastAsia="ru-RU"/>
    </w:rPr>
    <w:pPr>
      <w:ind w:firstLine="0"/>
      <w:jc w:val="center"/>
      <w:spacing w:after="100" w:afterAutospacing="1" w:before="100" w:beforeAutospacing="1"/>
      <w:pBdr>
        <w:right w:val="single" w:color="000000" w:sz="8" w:space="0"/>
      </w:pBdr>
    </w:pPr>
  </w:style>
  <w:style w:type="paragraph" w:styleId="761">
    <w:name w:val="xl189"/>
    <w:basedOn w:val="444"/>
    <w:next w:val="761"/>
    <w:link w:val="444"/>
    <w:rPr>
      <w:rFonts w:eastAsia="Times New Roman"/>
      <w:sz w:val="16"/>
      <w:szCs w:val="16"/>
      <w:lang w:eastAsia="ru-RU"/>
    </w:rPr>
    <w:pPr>
      <w:ind w:firstLine="0"/>
      <w:jc w:val="center"/>
      <w:spacing w:after="100" w:afterAutospacing="1" w:before="100" w:beforeAutospacing="1"/>
      <w:pBdr>
        <w:left w:val="single" w:color="000000" w:sz="8" w:space="0"/>
        <w:bottom w:val="single" w:color="000000" w:sz="4" w:space="0"/>
      </w:pBdr>
    </w:pPr>
  </w:style>
  <w:style w:type="paragraph" w:styleId="762">
    <w:name w:val="xl190"/>
    <w:basedOn w:val="444"/>
    <w:next w:val="762"/>
    <w:link w:val="444"/>
    <w:rPr>
      <w:rFonts w:eastAsia="Times New Roman"/>
      <w:sz w:val="16"/>
      <w:szCs w:val="16"/>
      <w:lang w:eastAsia="ru-RU"/>
    </w:rPr>
    <w:pPr>
      <w:ind w:firstLine="0"/>
      <w:jc w:val="center"/>
      <w:spacing w:after="100" w:afterAutospacing="1" w:before="100" w:beforeAutospacing="1"/>
      <w:pBdr>
        <w:right w:val="single" w:color="000000" w:sz="8" w:space="0"/>
        <w:bottom w:val="single" w:color="000000" w:sz="4" w:space="0"/>
      </w:pBdr>
    </w:pPr>
  </w:style>
  <w:style w:type="paragraph" w:styleId="763">
    <w:name w:val="xl191"/>
    <w:basedOn w:val="444"/>
    <w:next w:val="763"/>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bottom w:val="single" w:color="000000" w:sz="4" w:space="0"/>
      </w:pBdr>
    </w:pPr>
  </w:style>
  <w:style w:type="paragraph" w:styleId="764">
    <w:name w:val="xl192"/>
    <w:basedOn w:val="444"/>
    <w:next w:val="764"/>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765">
    <w:name w:val="xl193"/>
    <w:basedOn w:val="444"/>
    <w:next w:val="765"/>
    <w:link w:val="444"/>
    <w:rPr>
      <w:rFonts w:eastAsia="Times New Roman"/>
      <w:sz w:val="16"/>
      <w:szCs w:val="16"/>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766">
    <w:name w:val="xl194"/>
    <w:basedOn w:val="444"/>
    <w:next w:val="766"/>
    <w:link w:val="444"/>
    <w:rPr>
      <w:rFonts w:eastAsia="Times New Roman"/>
      <w:sz w:val="16"/>
      <w:szCs w:val="16"/>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767">
    <w:name w:val="xl195"/>
    <w:basedOn w:val="444"/>
    <w:next w:val="767"/>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pBdr>
    </w:pPr>
  </w:style>
  <w:style w:type="paragraph" w:styleId="768">
    <w:name w:val="xl196"/>
    <w:basedOn w:val="444"/>
    <w:next w:val="768"/>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pBdr>
    </w:pPr>
  </w:style>
  <w:style w:type="paragraph" w:styleId="769">
    <w:name w:val="xl197"/>
    <w:basedOn w:val="444"/>
    <w:next w:val="769"/>
    <w:link w:val="444"/>
    <w:rPr>
      <w:rFonts w:eastAsia="Times New Roman"/>
      <w:sz w:val="16"/>
      <w:szCs w:val="16"/>
      <w:lang w:eastAsia="ru-RU"/>
    </w:rPr>
    <w:pPr>
      <w:ind w:firstLine="0"/>
      <w:spacing w:after="100" w:afterAutospacing="1" w:before="100" w:beforeAutospacing="1"/>
      <w:pBdr>
        <w:left w:val="single" w:color="000000" w:sz="8" w:space="0"/>
        <w:bottom w:val="single" w:color="000000" w:sz="4" w:space="0"/>
      </w:pBdr>
    </w:pPr>
  </w:style>
  <w:style w:type="paragraph" w:styleId="770">
    <w:name w:val="xl198"/>
    <w:basedOn w:val="444"/>
    <w:next w:val="770"/>
    <w:link w:val="444"/>
    <w:rPr>
      <w:rFonts w:eastAsia="Times New Roman"/>
      <w:sz w:val="16"/>
      <w:szCs w:val="16"/>
      <w:lang w:eastAsia="ru-RU"/>
    </w:rPr>
    <w:pPr>
      <w:ind w:firstLine="0"/>
      <w:spacing w:after="100" w:afterAutospacing="1" w:before="100" w:beforeAutospacing="1"/>
      <w:pBdr>
        <w:right w:val="single" w:color="000000" w:sz="8" w:space="0"/>
        <w:bottom w:val="single" w:color="000000" w:sz="4" w:space="0"/>
      </w:pBdr>
    </w:pPr>
  </w:style>
  <w:style w:type="paragraph" w:styleId="771">
    <w:name w:val="xl199"/>
    <w:basedOn w:val="444"/>
    <w:next w:val="771"/>
    <w:link w:val="444"/>
    <w:rPr>
      <w:rFonts w:eastAsia="Times New Roman"/>
      <w:sz w:val="20"/>
      <w:szCs w:val="20"/>
      <w:lang w:eastAsia="ru-RU"/>
    </w:rPr>
    <w:pPr>
      <w:ind w:firstLine="0"/>
      <w:jc w:val="center"/>
      <w:spacing w:after="100" w:afterAutospacing="1" w:before="100" w:beforeAutospacing="1"/>
      <w:pBdr>
        <w:top w:val="single" w:color="000000" w:sz="4" w:space="0"/>
        <w:bottom w:val="single" w:color="000000" w:sz="4" w:space="0"/>
      </w:pBdr>
    </w:pPr>
  </w:style>
  <w:style w:type="paragraph" w:styleId="772">
    <w:name w:val="xl200"/>
    <w:basedOn w:val="444"/>
    <w:next w:val="772"/>
    <w:link w:val="444"/>
    <w:rPr>
      <w:rFonts w:eastAsia="Times New Roman"/>
      <w:sz w:val="20"/>
      <w:szCs w:val="20"/>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773">
    <w:name w:val="xl201"/>
    <w:basedOn w:val="444"/>
    <w:next w:val="773"/>
    <w:link w:val="444"/>
    <w:rPr>
      <w:rFonts w:eastAsia="Times New Roman"/>
      <w:sz w:val="16"/>
      <w:szCs w:val="16"/>
      <w:lang w:eastAsia="ru-RU"/>
    </w:rPr>
    <w:pPr>
      <w:ind w:firstLine="0"/>
      <w:jc w:val="center"/>
      <w:spacing w:after="100" w:afterAutospacing="1" w:before="100" w:beforeAutospacing="1"/>
      <w:pBdr>
        <w:top w:val="single" w:color="000000" w:sz="4" w:space="0"/>
      </w:pBdr>
    </w:pPr>
  </w:style>
  <w:style w:type="paragraph" w:styleId="774">
    <w:name w:val="xl202"/>
    <w:basedOn w:val="444"/>
    <w:next w:val="774"/>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pBdr>
    </w:pPr>
  </w:style>
  <w:style w:type="paragraph" w:styleId="775">
    <w:name w:val="xl203"/>
    <w:basedOn w:val="444"/>
    <w:next w:val="775"/>
    <w:link w:val="444"/>
    <w:rPr>
      <w:rFonts w:eastAsia="Times New Roman"/>
      <w:sz w:val="16"/>
      <w:szCs w:val="16"/>
      <w:lang w:eastAsia="ru-RU"/>
    </w:rPr>
    <w:pPr>
      <w:ind w:firstLine="0"/>
      <w:jc w:val="center"/>
      <w:spacing w:after="100" w:afterAutospacing="1" w:before="100" w:beforeAutospacing="1"/>
      <w:pBdr>
        <w:right w:val="single" w:color="000000" w:sz="4" w:space="0"/>
        <w:bottom w:val="single" w:color="000000" w:sz="4" w:space="0"/>
      </w:pBdr>
    </w:pPr>
  </w:style>
  <w:style w:type="paragraph" w:styleId="776">
    <w:name w:val="xl204"/>
    <w:basedOn w:val="444"/>
    <w:next w:val="776"/>
    <w:link w:val="444"/>
    <w:rPr>
      <w:rFonts w:eastAsia="Times New Roman"/>
      <w:sz w:val="16"/>
      <w:szCs w:val="16"/>
      <w:lang w:eastAsia="ru-RU"/>
    </w:rPr>
    <w:pPr>
      <w:ind w:firstLine="0"/>
      <w:jc w:val="center"/>
      <w:spacing w:after="100" w:afterAutospacing="1" w:before="100" w:beforeAutospacing="1"/>
      <w:pBdr>
        <w:left w:val="single" w:color="000000" w:sz="4" w:space="0"/>
        <w:top w:val="single" w:color="000000" w:sz="8" w:space="0"/>
        <w:right w:val="single" w:color="000000" w:sz="8" w:space="0"/>
        <w:bottom w:val="single" w:color="000000" w:sz="4" w:space="0"/>
      </w:pBdr>
    </w:pPr>
  </w:style>
  <w:style w:type="paragraph" w:styleId="777">
    <w:name w:val="xl205"/>
    <w:basedOn w:val="444"/>
    <w:next w:val="777"/>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4" w:space="0"/>
        <w:bottom w:val="single" w:color="000000" w:sz="4" w:space="0"/>
      </w:pBdr>
    </w:pPr>
  </w:style>
  <w:style w:type="paragraph" w:styleId="778">
    <w:name w:val="xl206"/>
    <w:basedOn w:val="444"/>
    <w:next w:val="778"/>
    <w:link w:val="444"/>
    <w:rPr>
      <w:rFonts w:eastAsia="Times New Roman"/>
      <w:sz w:val="16"/>
      <w:szCs w:val="16"/>
      <w:lang w:eastAsia="ru-RU"/>
    </w:rPr>
    <w:pPr>
      <w:ind w:firstLine="0"/>
      <w:jc w:val="center"/>
      <w:spacing w:after="100" w:afterAutospacing="1" w:before="100" w:beforeAutospacing="1"/>
      <w:pBdr>
        <w:left w:val="single" w:color="000000" w:sz="4" w:space="0"/>
        <w:top w:val="single" w:color="000000" w:sz="4" w:space="0"/>
        <w:right w:val="single" w:color="000000" w:sz="8" w:space="0"/>
        <w:bottom w:val="single" w:color="000000" w:sz="4" w:space="0"/>
      </w:pBdr>
    </w:pPr>
  </w:style>
  <w:style w:type="paragraph" w:styleId="779">
    <w:name w:val="xl207"/>
    <w:basedOn w:val="444"/>
    <w:next w:val="779"/>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8" w:space="0"/>
        <w:bottom w:val="single" w:color="000000" w:sz="4" w:space="0"/>
      </w:pBdr>
    </w:pPr>
  </w:style>
  <w:style w:type="paragraph" w:styleId="780">
    <w:name w:val="xl208"/>
    <w:basedOn w:val="444"/>
    <w:next w:val="780"/>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8" w:space="0"/>
        <w:bottom w:val="single" w:color="000000" w:sz="4" w:space="0"/>
      </w:pBdr>
    </w:pPr>
  </w:style>
  <w:style w:type="paragraph" w:styleId="781">
    <w:name w:val="xl209"/>
    <w:basedOn w:val="444"/>
    <w:next w:val="781"/>
    <w:link w:val="444"/>
    <w:rPr>
      <w:rFonts w:eastAsia="Times New Roman"/>
      <w:sz w:val="24"/>
      <w:szCs w:val="24"/>
      <w:lang w:eastAsia="ru-RU"/>
    </w:rPr>
    <w:pPr>
      <w:ind w:firstLine="0"/>
      <w:spacing w:after="100" w:afterAutospacing="1" w:before="100" w:beforeAutospacing="1"/>
    </w:pPr>
  </w:style>
  <w:style w:type="paragraph" w:styleId="782">
    <w:name w:val="xl210"/>
    <w:basedOn w:val="444"/>
    <w:next w:val="782"/>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right w:val="single" w:color="000000" w:sz="4" w:space="0"/>
        <w:bottom w:val="single" w:color="000000" w:sz="8" w:space="0"/>
      </w:pBdr>
    </w:pPr>
  </w:style>
  <w:style w:type="paragraph" w:styleId="783">
    <w:name w:val="xl211"/>
    <w:basedOn w:val="444"/>
    <w:next w:val="783"/>
    <w:link w:val="444"/>
    <w:rPr>
      <w:rFonts w:eastAsia="Times New Roman"/>
      <w:sz w:val="24"/>
      <w:szCs w:val="24"/>
      <w:lang w:eastAsia="ru-RU"/>
    </w:rPr>
    <w:pPr>
      <w:ind w:firstLine="0"/>
      <w:jc w:val="center"/>
      <w:spacing w:after="100" w:afterAutospacing="1" w:before="100" w:beforeAutospacing="1"/>
      <w:pBdr>
        <w:left w:val="single" w:color="000000" w:sz="4" w:space="0"/>
        <w:top w:val="single" w:color="000000" w:sz="4" w:space="0"/>
        <w:right w:val="single" w:color="000000" w:sz="8" w:space="0"/>
        <w:bottom w:val="single" w:color="000000" w:sz="8" w:space="0"/>
      </w:pBdr>
    </w:pPr>
  </w:style>
  <w:style w:type="paragraph" w:styleId="784">
    <w:name w:val="xl212"/>
    <w:basedOn w:val="444"/>
    <w:next w:val="784"/>
    <w:link w:val="444"/>
    <w:rPr>
      <w:rFonts w:eastAsia="Times New Roman"/>
      <w:sz w:val="16"/>
      <w:szCs w:val="16"/>
      <w:lang w:eastAsia="ru-RU"/>
    </w:rPr>
    <w:pPr>
      <w:ind w:firstLine="0"/>
      <w:spacing w:after="100" w:afterAutospacing="1" w:before="100" w:beforeAutospacing="1"/>
      <w:pBdr>
        <w:right w:val="single" w:color="000000" w:sz="4" w:space="0"/>
        <w:bottom w:val="single" w:color="000000" w:sz="4" w:space="0"/>
      </w:pBdr>
    </w:pPr>
  </w:style>
  <w:style w:type="paragraph" w:styleId="785">
    <w:name w:val="xl213"/>
    <w:basedOn w:val="444"/>
    <w:next w:val="785"/>
    <w:link w:val="444"/>
    <w:rPr>
      <w:rFonts w:eastAsia="Times New Roman"/>
      <w:sz w:val="16"/>
      <w:szCs w:val="16"/>
      <w:lang w:eastAsia="ru-RU"/>
    </w:rPr>
    <w:pPr>
      <w:ind w:firstLine="0"/>
      <w:spacing w:after="100" w:afterAutospacing="1" w:before="100" w:beforeAutospacing="1"/>
      <w:pBdr>
        <w:left w:val="single" w:color="000000" w:sz="4" w:space="0"/>
        <w:top w:val="single" w:color="000000" w:sz="8" w:space="0"/>
        <w:right w:val="single" w:color="000000" w:sz="8" w:space="0"/>
        <w:bottom w:val="single" w:color="000000" w:sz="4" w:space="0"/>
      </w:pBdr>
    </w:pPr>
  </w:style>
  <w:style w:type="paragraph" w:styleId="786">
    <w:name w:val="xl214"/>
    <w:basedOn w:val="444"/>
    <w:next w:val="786"/>
    <w:link w:val="444"/>
    <w:rPr>
      <w:rFonts w:eastAsia="Times New Roman"/>
      <w:b/>
      <w:bCs/>
      <w:sz w:val="16"/>
      <w:szCs w:val="16"/>
      <w:lang w:eastAsia="ru-RU"/>
    </w:rPr>
    <w:pPr>
      <w:ind w:firstLine="0"/>
      <w:jc w:val="center"/>
      <w:spacing w:after="100" w:afterAutospacing="1" w:before="100" w:beforeAutospacing="1"/>
      <w:pBdr>
        <w:top w:val="single" w:color="000000" w:sz="4" w:space="0"/>
        <w:right w:val="single" w:color="000000" w:sz="4" w:space="0"/>
        <w:bottom w:val="single" w:color="000000" w:sz="4" w:space="0"/>
      </w:pBdr>
    </w:pPr>
  </w:style>
  <w:style w:type="paragraph" w:styleId="787">
    <w:name w:val="xl215"/>
    <w:basedOn w:val="444"/>
    <w:next w:val="787"/>
    <w:link w:val="444"/>
    <w:rPr>
      <w:rFonts w:eastAsia="Times New Roman"/>
      <w:b/>
      <w:bCs/>
      <w:sz w:val="16"/>
      <w:szCs w:val="16"/>
      <w:lang w:eastAsia="ru-RU"/>
    </w:rPr>
    <w:pPr>
      <w:ind w:firstLine="0"/>
      <w:jc w:val="center"/>
      <w:spacing w:after="100" w:afterAutospacing="1" w:before="100" w:beforeAutospacing="1"/>
      <w:pBdr>
        <w:left w:val="single" w:color="000000" w:sz="4" w:space="0"/>
        <w:top w:val="single" w:color="000000" w:sz="4" w:space="0"/>
        <w:right w:val="single" w:color="000000" w:sz="8" w:space="0"/>
        <w:bottom w:val="single" w:color="000000" w:sz="4" w:space="0"/>
      </w:pBdr>
    </w:pPr>
  </w:style>
  <w:style w:type="paragraph" w:styleId="788">
    <w:name w:val="xl216"/>
    <w:basedOn w:val="444"/>
    <w:next w:val="788"/>
    <w:link w:val="444"/>
    <w:rPr>
      <w:rFonts w:eastAsia="Times New Roman"/>
      <w:b/>
      <w:bCs/>
      <w:sz w:val="16"/>
      <w:szCs w:val="16"/>
      <w:lang w:eastAsia="ru-RU"/>
    </w:rPr>
    <w:pPr>
      <w:ind w:firstLine="0"/>
      <w:jc w:val="center"/>
      <w:spacing w:after="100" w:afterAutospacing="1" w:before="100" w:beforeAutospacing="1"/>
      <w:pBdr>
        <w:top w:val="single" w:color="000000" w:sz="4" w:space="0"/>
        <w:right w:val="single" w:color="000000" w:sz="4" w:space="0"/>
        <w:bottom w:val="single" w:color="000000" w:sz="8" w:space="0"/>
      </w:pBdr>
    </w:pPr>
  </w:style>
  <w:style w:type="paragraph" w:styleId="789">
    <w:name w:val="xl217"/>
    <w:basedOn w:val="444"/>
    <w:next w:val="789"/>
    <w:link w:val="444"/>
    <w:rPr>
      <w:rFonts w:eastAsia="Times New Roman"/>
      <w:b/>
      <w:bCs/>
      <w:sz w:val="16"/>
      <w:szCs w:val="16"/>
      <w:lang w:eastAsia="ru-RU"/>
    </w:rPr>
    <w:pPr>
      <w:ind w:firstLine="0"/>
      <w:jc w:val="center"/>
      <w:spacing w:after="100" w:afterAutospacing="1" w:before="100" w:beforeAutospacing="1"/>
      <w:pBdr>
        <w:left w:val="single" w:color="000000" w:sz="4" w:space="0"/>
        <w:top w:val="single" w:color="000000" w:sz="4" w:space="0"/>
        <w:right w:val="single" w:color="000000" w:sz="8" w:space="0"/>
        <w:bottom w:val="single" w:color="000000" w:sz="8" w:space="0"/>
      </w:pBdr>
    </w:pPr>
  </w:style>
  <w:style w:type="paragraph" w:styleId="790">
    <w:name w:val="xl218"/>
    <w:basedOn w:val="444"/>
    <w:next w:val="790"/>
    <w:link w:val="444"/>
    <w:rPr>
      <w:rFonts w:eastAsia="Times New Roman"/>
      <w:b/>
      <w:bCs/>
      <w:sz w:val="24"/>
      <w:szCs w:val="24"/>
      <w:lang w:eastAsia="ru-RU"/>
    </w:rPr>
    <w:pPr>
      <w:ind w:firstLine="0"/>
      <w:spacing w:after="100" w:afterAutospacing="1" w:before="100" w:beforeAutospacing="1"/>
      <w:pBdr>
        <w:left w:val="single" w:color="000000" w:sz="8" w:space="0"/>
        <w:bottom w:val="single" w:color="000000" w:sz="8" w:space="0"/>
      </w:pBdr>
    </w:pPr>
  </w:style>
  <w:style w:type="paragraph" w:styleId="791">
    <w:name w:val="xl219"/>
    <w:basedOn w:val="444"/>
    <w:next w:val="791"/>
    <w:link w:val="444"/>
    <w:rPr>
      <w:rFonts w:eastAsia="Times New Roman"/>
      <w:b/>
      <w:bCs/>
      <w:sz w:val="24"/>
      <w:szCs w:val="24"/>
      <w:lang w:eastAsia="ru-RU"/>
    </w:rPr>
    <w:pPr>
      <w:ind w:firstLine="0"/>
      <w:spacing w:after="100" w:afterAutospacing="1" w:before="100" w:beforeAutospacing="1"/>
      <w:pBdr>
        <w:right w:val="single" w:color="000000" w:sz="8" w:space="0"/>
        <w:bottom w:val="single" w:color="000000" w:sz="8" w:space="0"/>
      </w:pBdr>
    </w:pPr>
  </w:style>
  <w:style w:type="paragraph" w:styleId="792">
    <w:name w:val="xl220"/>
    <w:basedOn w:val="444"/>
    <w:next w:val="792"/>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4" w:space="0"/>
        <w:bottom w:val="single" w:color="000000" w:sz="4" w:space="0"/>
      </w:pBdr>
    </w:pPr>
  </w:style>
  <w:style w:type="paragraph" w:styleId="793">
    <w:name w:val="xl221"/>
    <w:basedOn w:val="444"/>
    <w:next w:val="793"/>
    <w:link w:val="444"/>
    <w:rPr>
      <w:rFonts w:eastAsia="Times New Roman"/>
      <w:sz w:val="24"/>
      <w:szCs w:val="24"/>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794">
    <w:name w:val="xl222"/>
    <w:basedOn w:val="444"/>
    <w:next w:val="794"/>
    <w:link w:val="444"/>
    <w:rPr>
      <w:rFonts w:eastAsia="Times New Roman"/>
      <w:sz w:val="24"/>
      <w:szCs w:val="24"/>
      <w:lang w:eastAsia="ru-RU"/>
    </w:rPr>
    <w:pPr>
      <w:ind w:firstLine="0"/>
      <w:jc w:val="center"/>
      <w:spacing w:after="100" w:afterAutospacing="1" w:before="100" w:beforeAutospacing="1"/>
      <w:pBdr>
        <w:left w:val="single" w:color="000000" w:sz="8" w:space="0"/>
        <w:bottom w:val="single" w:color="000000" w:sz="4" w:space="0"/>
      </w:pBdr>
    </w:pPr>
  </w:style>
  <w:style w:type="paragraph" w:styleId="795">
    <w:name w:val="xl223"/>
    <w:basedOn w:val="444"/>
    <w:next w:val="795"/>
    <w:link w:val="444"/>
    <w:rPr>
      <w:rFonts w:eastAsia="Times New Roman"/>
      <w:sz w:val="24"/>
      <w:szCs w:val="24"/>
      <w:lang w:eastAsia="ru-RU"/>
    </w:rPr>
    <w:pPr>
      <w:ind w:firstLine="0"/>
      <w:jc w:val="center"/>
      <w:spacing w:after="100" w:afterAutospacing="1" w:before="100" w:beforeAutospacing="1"/>
      <w:pBdr>
        <w:right w:val="single" w:color="000000" w:sz="8" w:space="0"/>
        <w:bottom w:val="single" w:color="000000" w:sz="4" w:space="0"/>
      </w:pBdr>
    </w:pPr>
  </w:style>
  <w:style w:type="paragraph" w:styleId="796">
    <w:name w:val="xl224"/>
    <w:basedOn w:val="444"/>
    <w:next w:val="796"/>
    <w:link w:val="444"/>
    <w:rPr>
      <w:rFonts w:eastAsia="Times New Roman"/>
      <w:sz w:val="24"/>
      <w:szCs w:val="24"/>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797">
    <w:name w:val="xl225"/>
    <w:basedOn w:val="444"/>
    <w:next w:val="797"/>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798">
    <w:name w:val="xl226"/>
    <w:basedOn w:val="444"/>
    <w:next w:val="798"/>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8" w:space="0"/>
        <w:bottom w:val="single" w:color="000000" w:sz="4" w:space="0"/>
      </w:pBdr>
    </w:pPr>
  </w:style>
  <w:style w:type="paragraph" w:styleId="799">
    <w:name w:val="xl227"/>
    <w:basedOn w:val="444"/>
    <w:next w:val="799"/>
    <w:link w:val="444"/>
    <w:rPr>
      <w:rFonts w:eastAsia="Times New Roman"/>
      <w:sz w:val="24"/>
      <w:szCs w:val="24"/>
      <w:lang w:eastAsia="ru-RU"/>
    </w:rPr>
    <w:pPr>
      <w:ind w:firstLine="0"/>
      <w:jc w:val="center"/>
      <w:spacing w:after="100" w:afterAutospacing="1" w:before="100" w:beforeAutospacing="1"/>
      <w:pBdr>
        <w:top w:val="single" w:color="000000" w:sz="8" w:space="0"/>
        <w:right w:val="single" w:color="000000" w:sz="8" w:space="0"/>
        <w:bottom w:val="single" w:color="000000" w:sz="4" w:space="0"/>
      </w:pBdr>
    </w:pPr>
  </w:style>
  <w:style w:type="paragraph" w:styleId="800">
    <w:name w:val="xl228"/>
    <w:basedOn w:val="444"/>
    <w:next w:val="800"/>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4" w:space="0"/>
        <w:bottom w:val="single" w:color="000000" w:sz="8" w:space="0"/>
      </w:pBdr>
    </w:pPr>
  </w:style>
  <w:style w:type="paragraph" w:styleId="801">
    <w:name w:val="xl229"/>
    <w:basedOn w:val="444"/>
    <w:next w:val="801"/>
    <w:link w:val="444"/>
    <w:rPr>
      <w:rFonts w:eastAsia="Times New Roman"/>
      <w:sz w:val="24"/>
      <w:szCs w:val="24"/>
      <w:lang w:eastAsia="ru-RU"/>
    </w:rPr>
    <w:pPr>
      <w:ind w:firstLine="0"/>
      <w:jc w:val="center"/>
      <w:spacing w:after="100" w:afterAutospacing="1" w:before="100" w:beforeAutospacing="1"/>
      <w:pBdr>
        <w:top w:val="single" w:color="000000" w:sz="4" w:space="0"/>
        <w:right w:val="single" w:color="000000" w:sz="8" w:space="0"/>
        <w:bottom w:val="single" w:color="000000" w:sz="8" w:space="0"/>
      </w:pBdr>
    </w:pPr>
  </w:style>
  <w:style w:type="paragraph" w:styleId="802">
    <w:name w:val="xl230"/>
    <w:basedOn w:val="444"/>
    <w:next w:val="802"/>
    <w:link w:val="444"/>
    <w:rPr>
      <w:rFonts w:eastAsia="Times New Roman"/>
      <w:sz w:val="24"/>
      <w:szCs w:val="24"/>
      <w:lang w:eastAsia="ru-RU"/>
    </w:rPr>
    <w:pPr>
      <w:ind w:firstLine="0"/>
      <w:jc w:val="center"/>
      <w:spacing w:after="100" w:afterAutospacing="1" w:before="100" w:beforeAutospacing="1"/>
    </w:pPr>
  </w:style>
  <w:style w:type="paragraph" w:styleId="803">
    <w:name w:val="xl231"/>
    <w:basedOn w:val="444"/>
    <w:next w:val="803"/>
    <w:link w:val="444"/>
    <w:rPr>
      <w:rFonts w:eastAsia="Times New Roman"/>
      <w:sz w:val="16"/>
      <w:szCs w:val="16"/>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804">
    <w:name w:val="xl232"/>
    <w:basedOn w:val="444"/>
    <w:next w:val="804"/>
    <w:link w:val="444"/>
    <w:rPr>
      <w:rFonts w:eastAsia="Times New Roman"/>
      <w:sz w:val="16"/>
      <w:szCs w:val="16"/>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05">
    <w:name w:val="xl233"/>
    <w:basedOn w:val="444"/>
    <w:next w:val="805"/>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bottom w:val="single" w:color="000000" w:sz="4" w:space="0"/>
      </w:pBdr>
    </w:pPr>
  </w:style>
  <w:style w:type="paragraph" w:styleId="806">
    <w:name w:val="xl234"/>
    <w:basedOn w:val="444"/>
    <w:next w:val="806"/>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807">
    <w:name w:val="xl235"/>
    <w:basedOn w:val="444"/>
    <w:next w:val="807"/>
    <w:link w:val="444"/>
    <w:rPr>
      <w:rFonts w:eastAsia="Times New Roman"/>
      <w:sz w:val="16"/>
      <w:szCs w:val="16"/>
      <w:lang w:eastAsia="ru-RU"/>
    </w:rPr>
    <w:pPr>
      <w:ind w:firstLine="0"/>
      <w:jc w:val="center"/>
      <w:spacing w:after="100" w:afterAutospacing="1" w:before="100" w:beforeAutospacing="1"/>
      <w:pBdr>
        <w:left w:val="single" w:color="000000" w:sz="8" w:space="0"/>
      </w:pBdr>
    </w:pPr>
  </w:style>
  <w:style w:type="paragraph" w:styleId="808">
    <w:name w:val="xl236"/>
    <w:basedOn w:val="444"/>
    <w:next w:val="808"/>
    <w:link w:val="444"/>
    <w:rPr>
      <w:rFonts w:eastAsia="Times New Roman"/>
      <w:sz w:val="16"/>
      <w:szCs w:val="16"/>
      <w:lang w:eastAsia="ru-RU"/>
    </w:rPr>
    <w:pPr>
      <w:ind w:firstLine="0"/>
      <w:jc w:val="center"/>
      <w:spacing w:after="100" w:afterAutospacing="1" w:before="100" w:beforeAutospacing="1"/>
      <w:pBdr>
        <w:right w:val="single" w:color="000000" w:sz="8" w:space="0"/>
      </w:pBdr>
    </w:pPr>
  </w:style>
  <w:style w:type="paragraph" w:styleId="809">
    <w:name w:val="xl237"/>
    <w:basedOn w:val="444"/>
    <w:next w:val="809"/>
    <w:link w:val="444"/>
    <w:rPr>
      <w:rFonts w:eastAsia="Times New Roman"/>
      <w:sz w:val="16"/>
      <w:szCs w:val="16"/>
      <w:lang w:eastAsia="ru-RU"/>
    </w:rPr>
    <w:pPr>
      <w:ind w:firstLine="0"/>
      <w:jc w:val="center"/>
      <w:spacing w:after="100" w:afterAutospacing="1" w:before="100" w:beforeAutospacing="1"/>
      <w:pBdr>
        <w:left w:val="single" w:color="000000" w:sz="8" w:space="0"/>
        <w:bottom w:val="single" w:color="000000" w:sz="4" w:space="0"/>
      </w:pBdr>
    </w:pPr>
  </w:style>
  <w:style w:type="paragraph" w:styleId="810">
    <w:name w:val="xl238"/>
    <w:basedOn w:val="444"/>
    <w:next w:val="810"/>
    <w:link w:val="444"/>
    <w:rPr>
      <w:rFonts w:eastAsia="Times New Roman"/>
      <w:sz w:val="16"/>
      <w:szCs w:val="16"/>
      <w:lang w:eastAsia="ru-RU"/>
    </w:rPr>
    <w:pPr>
      <w:ind w:firstLine="0"/>
      <w:jc w:val="center"/>
      <w:spacing w:after="100" w:afterAutospacing="1" w:before="100" w:beforeAutospacing="1"/>
      <w:pBdr>
        <w:right w:val="single" w:color="000000" w:sz="8" w:space="0"/>
        <w:bottom w:val="single" w:color="000000" w:sz="4" w:space="0"/>
      </w:pBdr>
    </w:pPr>
  </w:style>
  <w:style w:type="paragraph" w:styleId="811">
    <w:name w:val="xl239"/>
    <w:basedOn w:val="444"/>
    <w:next w:val="811"/>
    <w:link w:val="444"/>
    <w:rPr>
      <w:rFonts w:eastAsia="Times New Roman"/>
      <w:sz w:val="24"/>
      <w:szCs w:val="24"/>
      <w:lang w:eastAsia="ru-RU"/>
    </w:rPr>
    <w:pPr>
      <w:ind w:firstLine="0"/>
      <w:jc w:val="center"/>
      <w:spacing w:after="100" w:afterAutospacing="1" w:before="100" w:beforeAutospacing="1"/>
      <w:pBdr>
        <w:top w:val="single" w:color="000000" w:sz="4" w:space="0"/>
        <w:bottom w:val="single" w:color="000000" w:sz="8" w:space="0"/>
      </w:pBdr>
    </w:pPr>
  </w:style>
  <w:style w:type="paragraph" w:styleId="812">
    <w:name w:val="xl240"/>
    <w:basedOn w:val="444"/>
    <w:next w:val="812"/>
    <w:link w:val="444"/>
    <w:rPr>
      <w:rFonts w:eastAsia="Times New Roman"/>
      <w:sz w:val="24"/>
      <w:szCs w:val="24"/>
      <w:lang w:eastAsia="ru-RU"/>
    </w:rPr>
    <w:pPr>
      <w:ind w:firstLine="0"/>
      <w:jc w:val="center"/>
      <w:spacing w:after="100" w:afterAutospacing="1" w:before="100" w:beforeAutospacing="1"/>
      <w:pBdr>
        <w:top w:val="single" w:color="000000" w:sz="4" w:space="0"/>
        <w:right w:val="single" w:color="000000" w:sz="8" w:space="0"/>
        <w:bottom w:val="single" w:color="000000" w:sz="8" w:space="0"/>
      </w:pBdr>
    </w:pPr>
  </w:style>
  <w:style w:type="paragraph" w:styleId="813">
    <w:name w:val="xl241"/>
    <w:basedOn w:val="444"/>
    <w:next w:val="813"/>
    <w:link w:val="444"/>
    <w:rPr>
      <w:rFonts w:eastAsia="Times New Roman"/>
      <w:sz w:val="24"/>
      <w:szCs w:val="24"/>
      <w:lang w:eastAsia="ru-RU"/>
    </w:rPr>
    <w:pPr>
      <w:ind w:firstLine="0"/>
      <w:jc w:val="center"/>
      <w:spacing w:after="100" w:afterAutospacing="1" w:before="100" w:beforeAutospacing="1"/>
      <w:pBdr>
        <w:top w:val="single" w:color="000000" w:sz="4" w:space="0"/>
        <w:bottom w:val="single" w:color="000000" w:sz="4" w:space="0"/>
      </w:pBdr>
    </w:pPr>
  </w:style>
  <w:style w:type="paragraph" w:styleId="814">
    <w:name w:val="xl242"/>
    <w:basedOn w:val="444"/>
    <w:next w:val="814"/>
    <w:link w:val="444"/>
    <w:rPr>
      <w:rFonts w:eastAsia="Times New Roman"/>
      <w:sz w:val="24"/>
      <w:szCs w:val="24"/>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815">
    <w:name w:val="xl243"/>
    <w:basedOn w:val="444"/>
    <w:next w:val="815"/>
    <w:link w:val="444"/>
    <w:rPr>
      <w:rFonts w:eastAsia="Times New Roman"/>
      <w:sz w:val="24"/>
      <w:szCs w:val="24"/>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816">
    <w:name w:val="xl244"/>
    <w:basedOn w:val="444"/>
    <w:next w:val="816"/>
    <w:link w:val="444"/>
    <w:rPr>
      <w:rFonts w:eastAsia="Times New Roman"/>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17">
    <w:name w:val="xl245"/>
    <w:basedOn w:val="444"/>
    <w:next w:val="817"/>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18">
    <w:name w:val="xl246"/>
    <w:basedOn w:val="444"/>
    <w:next w:val="818"/>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bottom w:val="single" w:color="000000" w:sz="8" w:space="0"/>
      </w:pBdr>
    </w:pPr>
  </w:style>
  <w:style w:type="paragraph" w:styleId="819">
    <w:name w:val="xl247"/>
    <w:basedOn w:val="444"/>
    <w:next w:val="819"/>
    <w:link w:val="444"/>
    <w:rPr>
      <w:rFonts w:eastAsia="Times New Roman"/>
      <w:b/>
      <w:bCs/>
      <w:sz w:val="24"/>
      <w:szCs w:val="24"/>
      <w:lang w:eastAsia="ru-RU"/>
    </w:rPr>
    <w:pPr>
      <w:ind w:firstLine="0"/>
      <w:jc w:val="center"/>
      <w:spacing w:after="100" w:afterAutospacing="1" w:before="100" w:beforeAutospacing="1"/>
      <w:pBdr>
        <w:top w:val="single" w:color="000000" w:sz="8" w:space="0"/>
        <w:bottom w:val="single" w:color="000000" w:sz="8" w:space="0"/>
      </w:pBdr>
    </w:pPr>
  </w:style>
  <w:style w:type="paragraph" w:styleId="820">
    <w:name w:val="xl248"/>
    <w:basedOn w:val="444"/>
    <w:next w:val="820"/>
    <w:link w:val="444"/>
    <w:rPr>
      <w:rFonts w:eastAsia="Times New Roman"/>
      <w:b/>
      <w:bCs/>
      <w:sz w:val="24"/>
      <w:szCs w:val="24"/>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821">
    <w:name w:val="xl249"/>
    <w:basedOn w:val="444"/>
    <w:next w:val="821"/>
    <w:link w:val="444"/>
    <w:rPr>
      <w:rFonts w:eastAsia="Times New Roman"/>
      <w:sz w:val="24"/>
      <w:szCs w:val="24"/>
      <w:lang w:eastAsia="ru-RU"/>
    </w:rPr>
    <w:pPr>
      <w:ind w:firstLine="0"/>
      <w:spacing w:after="100" w:afterAutospacing="1" w:before="100" w:beforeAutospacing="1"/>
      <w:pBdr>
        <w:left w:val="single" w:color="000000" w:sz="8" w:space="0"/>
        <w:top w:val="single" w:color="000000" w:sz="8" w:space="0"/>
        <w:bottom w:val="single" w:color="000000" w:sz="4" w:space="0"/>
      </w:pBdr>
    </w:pPr>
  </w:style>
  <w:style w:type="paragraph" w:styleId="822">
    <w:name w:val="xl250"/>
    <w:basedOn w:val="444"/>
    <w:next w:val="822"/>
    <w:link w:val="444"/>
    <w:rPr>
      <w:rFonts w:eastAsia="Times New Roman"/>
      <w:sz w:val="24"/>
      <w:szCs w:val="24"/>
      <w:lang w:eastAsia="ru-RU"/>
    </w:rPr>
    <w:pPr>
      <w:ind w:firstLine="0"/>
      <w:spacing w:after="100" w:afterAutospacing="1" w:before="100" w:beforeAutospacing="1"/>
      <w:pBdr>
        <w:top w:val="single" w:color="000000" w:sz="8" w:space="0"/>
        <w:bottom w:val="single" w:color="000000" w:sz="4" w:space="0"/>
      </w:pBdr>
    </w:pPr>
  </w:style>
  <w:style w:type="paragraph" w:styleId="823">
    <w:name w:val="xl251"/>
    <w:basedOn w:val="444"/>
    <w:next w:val="823"/>
    <w:link w:val="444"/>
    <w:rPr>
      <w:rFonts w:eastAsia="Times New Roman"/>
      <w:sz w:val="24"/>
      <w:szCs w:val="24"/>
      <w:lang w:eastAsia="ru-RU"/>
    </w:rPr>
    <w:pPr>
      <w:ind w:firstLine="0"/>
      <w:spacing w:after="100" w:afterAutospacing="1" w:before="100" w:beforeAutospacing="1"/>
      <w:pBdr>
        <w:top w:val="single" w:color="000000" w:sz="8" w:space="0"/>
        <w:right w:val="single" w:color="000000" w:sz="8" w:space="0"/>
        <w:bottom w:val="single" w:color="000000" w:sz="4" w:space="0"/>
      </w:pBdr>
    </w:pPr>
  </w:style>
  <w:style w:type="paragraph" w:styleId="824">
    <w:name w:val="xl252"/>
    <w:basedOn w:val="444"/>
    <w:next w:val="824"/>
    <w:link w:val="444"/>
    <w:rPr>
      <w:rFonts w:eastAsia="Times New Roman"/>
      <w:sz w:val="24"/>
      <w:szCs w:val="24"/>
      <w:lang w:eastAsia="ru-RU"/>
    </w:rPr>
    <w:pPr>
      <w:ind w:firstLine="0"/>
      <w:spacing w:after="100" w:afterAutospacing="1" w:before="100" w:beforeAutospacing="1"/>
      <w:pBdr>
        <w:left w:val="single" w:color="000000" w:sz="8" w:space="0"/>
        <w:top w:val="single" w:color="000000" w:sz="8" w:space="0"/>
        <w:bottom w:val="single" w:color="000000" w:sz="4" w:space="0"/>
      </w:pBdr>
    </w:pPr>
  </w:style>
  <w:style w:type="paragraph" w:styleId="825">
    <w:name w:val="xl253"/>
    <w:basedOn w:val="444"/>
    <w:next w:val="825"/>
    <w:link w:val="444"/>
    <w:rPr>
      <w:rFonts w:eastAsia="Times New Roman"/>
      <w:sz w:val="24"/>
      <w:szCs w:val="24"/>
      <w:lang w:eastAsia="ru-RU"/>
    </w:rPr>
    <w:pPr>
      <w:ind w:firstLine="0"/>
      <w:spacing w:after="100" w:afterAutospacing="1" w:before="100" w:beforeAutospacing="1"/>
      <w:pBdr>
        <w:top w:val="single" w:color="000000" w:sz="8" w:space="0"/>
        <w:bottom w:val="single" w:color="000000" w:sz="4" w:space="0"/>
      </w:pBdr>
    </w:pPr>
  </w:style>
  <w:style w:type="paragraph" w:styleId="826">
    <w:name w:val="xl254"/>
    <w:basedOn w:val="444"/>
    <w:next w:val="826"/>
    <w:link w:val="444"/>
    <w:rPr>
      <w:rFonts w:eastAsia="Times New Roman"/>
      <w:sz w:val="24"/>
      <w:szCs w:val="24"/>
      <w:lang w:eastAsia="ru-RU"/>
    </w:rPr>
    <w:pPr>
      <w:ind w:firstLine="0"/>
      <w:spacing w:after="100" w:afterAutospacing="1" w:before="100" w:beforeAutospacing="1"/>
      <w:pBdr>
        <w:top w:val="single" w:color="000000" w:sz="8" w:space="0"/>
        <w:right w:val="single" w:color="000000" w:sz="8" w:space="0"/>
        <w:bottom w:val="single" w:color="000000" w:sz="4" w:space="0"/>
      </w:pBdr>
    </w:pPr>
  </w:style>
  <w:style w:type="paragraph" w:styleId="827">
    <w:name w:val="xl255"/>
    <w:basedOn w:val="444"/>
    <w:next w:val="827"/>
    <w:link w:val="444"/>
    <w:rPr>
      <w:rFonts w:eastAsia="Times New Roman"/>
      <w:sz w:val="24"/>
      <w:szCs w:val="24"/>
      <w:lang w:eastAsia="ru-RU"/>
    </w:rPr>
    <w:pPr>
      <w:ind w:firstLine="0"/>
      <w:spacing w:after="100" w:afterAutospacing="1" w:before="100" w:beforeAutospacing="1"/>
      <w:pBdr>
        <w:left w:val="single" w:color="000000" w:sz="8" w:space="0"/>
        <w:top w:val="single" w:color="000000" w:sz="4" w:space="0"/>
        <w:bottom w:val="single" w:color="000000" w:sz="8" w:space="0"/>
      </w:pBdr>
    </w:pPr>
  </w:style>
  <w:style w:type="paragraph" w:styleId="828">
    <w:name w:val="xl256"/>
    <w:basedOn w:val="444"/>
    <w:next w:val="828"/>
    <w:link w:val="444"/>
    <w:rPr>
      <w:rFonts w:eastAsia="Times New Roman"/>
      <w:sz w:val="24"/>
      <w:szCs w:val="24"/>
      <w:lang w:eastAsia="ru-RU"/>
    </w:rPr>
    <w:pPr>
      <w:ind w:firstLine="0"/>
      <w:spacing w:after="100" w:afterAutospacing="1" w:before="100" w:beforeAutospacing="1"/>
      <w:pBdr>
        <w:top w:val="single" w:color="000000" w:sz="4" w:space="0"/>
        <w:bottom w:val="single" w:color="000000" w:sz="8" w:space="0"/>
      </w:pBdr>
    </w:pPr>
  </w:style>
  <w:style w:type="paragraph" w:styleId="829">
    <w:name w:val="xl257"/>
    <w:basedOn w:val="444"/>
    <w:next w:val="829"/>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8" w:space="0"/>
      </w:pBdr>
    </w:pPr>
  </w:style>
  <w:style w:type="paragraph" w:styleId="830">
    <w:name w:val="xl258"/>
    <w:basedOn w:val="444"/>
    <w:next w:val="830"/>
    <w:link w:val="444"/>
    <w:rPr>
      <w:rFonts w:eastAsia="Times New Roman"/>
      <w:sz w:val="24"/>
      <w:szCs w:val="24"/>
      <w:lang w:eastAsia="ru-RU"/>
    </w:rPr>
    <w:pPr>
      <w:ind w:firstLine="0"/>
      <w:jc w:val="center"/>
      <w:spacing w:after="100" w:afterAutospacing="1" w:before="100" w:beforeAutospacing="1"/>
      <w:pBdr>
        <w:bottom w:val="single" w:color="000000" w:sz="4" w:space="0"/>
      </w:pBdr>
    </w:pPr>
  </w:style>
  <w:style w:type="paragraph" w:styleId="831">
    <w:name w:val="xl259"/>
    <w:basedOn w:val="444"/>
    <w:next w:val="831"/>
    <w:link w:val="444"/>
    <w:rPr>
      <w:rFonts w:eastAsia="Times New Roman"/>
      <w:sz w:val="24"/>
      <w:szCs w:val="24"/>
      <w:lang w:eastAsia="ru-RU"/>
    </w:rPr>
    <w:pPr>
      <w:ind w:firstLine="0"/>
      <w:jc w:val="center"/>
      <w:spacing w:after="100" w:afterAutospacing="1" w:before="100" w:beforeAutospacing="1"/>
      <w:pBdr>
        <w:right w:val="single" w:color="000000" w:sz="8" w:space="0"/>
        <w:bottom w:val="single" w:color="000000" w:sz="4" w:space="0"/>
      </w:pBdr>
    </w:pPr>
  </w:style>
  <w:style w:type="paragraph" w:styleId="832">
    <w:name w:val="xl260"/>
    <w:basedOn w:val="444"/>
    <w:next w:val="832"/>
    <w:link w:val="444"/>
    <w:rPr>
      <w:rFonts w:eastAsia="Times New Roman"/>
      <w:b/>
      <w:bCs/>
      <w:sz w:val="24"/>
      <w:szCs w:val="24"/>
      <w:lang w:eastAsia="ru-RU"/>
    </w:rPr>
    <w:pPr>
      <w:ind w:firstLine="0"/>
      <w:jc w:val="center"/>
      <w:spacing w:after="100" w:afterAutospacing="1" w:before="100" w:beforeAutospacing="1"/>
      <w:pBdr>
        <w:top w:val="single" w:color="000000" w:sz="8" w:space="0"/>
        <w:bottom w:val="single" w:color="000000" w:sz="8" w:space="0"/>
      </w:pBdr>
    </w:pPr>
  </w:style>
  <w:style w:type="paragraph" w:styleId="833">
    <w:name w:val="xl261"/>
    <w:basedOn w:val="444"/>
    <w:next w:val="833"/>
    <w:link w:val="444"/>
    <w:rPr>
      <w:rFonts w:eastAsia="Times New Roman"/>
      <w:b/>
      <w:bCs/>
      <w:sz w:val="24"/>
      <w:szCs w:val="24"/>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834">
    <w:name w:val="xl262"/>
    <w:basedOn w:val="444"/>
    <w:next w:val="834"/>
    <w:link w:val="444"/>
    <w:rPr>
      <w:rFonts w:eastAsia="Times New Roman"/>
      <w:i/>
      <w:iCs/>
      <w:sz w:val="24"/>
      <w:szCs w:val="24"/>
      <w:lang w:eastAsia="ru-RU"/>
    </w:rPr>
    <w:pPr>
      <w:ind w:firstLine="0"/>
      <w:spacing w:after="100" w:afterAutospacing="1" w:before="100" w:beforeAutospacing="1"/>
      <w:pBdr>
        <w:top w:val="single" w:color="000000" w:sz="8" w:space="0"/>
        <w:bottom w:val="single" w:color="000000" w:sz="4" w:space="0"/>
      </w:pBdr>
    </w:pPr>
  </w:style>
  <w:style w:type="paragraph" w:styleId="835">
    <w:name w:val="xl263"/>
    <w:basedOn w:val="444"/>
    <w:next w:val="835"/>
    <w:link w:val="444"/>
    <w:rPr>
      <w:rFonts w:eastAsia="Times New Roman"/>
      <w:i/>
      <w:iCs/>
      <w:sz w:val="24"/>
      <w:szCs w:val="24"/>
      <w:lang w:eastAsia="ru-RU"/>
    </w:rPr>
    <w:pPr>
      <w:ind w:firstLine="0"/>
      <w:spacing w:after="100" w:afterAutospacing="1" w:before="100" w:beforeAutospacing="1"/>
      <w:pBdr>
        <w:top w:val="single" w:color="000000" w:sz="8" w:space="0"/>
        <w:right w:val="single" w:color="000000" w:sz="8" w:space="0"/>
        <w:bottom w:val="single" w:color="000000" w:sz="4" w:space="0"/>
      </w:pBdr>
    </w:pPr>
  </w:style>
  <w:style w:type="paragraph" w:styleId="836">
    <w:name w:val="xl264"/>
    <w:basedOn w:val="444"/>
    <w:next w:val="836"/>
    <w:link w:val="444"/>
    <w:rPr>
      <w:rFonts w:eastAsia="Times New Roman"/>
      <w:i/>
      <w:iCs/>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37">
    <w:name w:val="xl265"/>
    <w:basedOn w:val="444"/>
    <w:next w:val="837"/>
    <w:link w:val="444"/>
    <w:rPr>
      <w:rFonts w:eastAsia="Times New Roman"/>
      <w:b/>
      <w:bCs/>
      <w:sz w:val="24"/>
      <w:szCs w:val="24"/>
      <w:lang w:eastAsia="ru-RU"/>
    </w:rPr>
    <w:pPr>
      <w:ind w:firstLine="0"/>
      <w:jc w:val="center"/>
      <w:spacing w:after="100" w:afterAutospacing="1" w:before="100" w:beforeAutospacing="1"/>
      <w:pBdr>
        <w:top w:val="single" w:color="000000" w:sz="8" w:space="0"/>
        <w:bottom w:val="single" w:color="000000" w:sz="8" w:space="0"/>
      </w:pBdr>
    </w:pPr>
  </w:style>
  <w:style w:type="paragraph" w:styleId="838">
    <w:name w:val="xl266"/>
    <w:basedOn w:val="444"/>
    <w:next w:val="838"/>
    <w:link w:val="444"/>
    <w:rPr>
      <w:rFonts w:eastAsia="Times New Roman"/>
      <w:b/>
      <w:bCs/>
      <w:sz w:val="24"/>
      <w:szCs w:val="24"/>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839">
    <w:name w:val="xl267"/>
    <w:basedOn w:val="444"/>
    <w:next w:val="839"/>
    <w:link w:val="444"/>
    <w:rPr>
      <w:rFonts w:eastAsia="Times New Roman"/>
      <w:i/>
      <w:iCs/>
      <w:sz w:val="24"/>
      <w:szCs w:val="24"/>
      <w:lang w:eastAsia="ru-RU"/>
    </w:rPr>
    <w:pPr>
      <w:ind w:firstLine="0"/>
      <w:spacing w:after="100" w:afterAutospacing="1" w:before="100" w:beforeAutospacing="1"/>
      <w:pBdr>
        <w:top w:val="single" w:color="000000" w:sz="8" w:space="0"/>
        <w:bottom w:val="single" w:color="000000" w:sz="8" w:space="0"/>
      </w:pBdr>
    </w:pPr>
  </w:style>
  <w:style w:type="paragraph" w:styleId="840">
    <w:name w:val="xl268"/>
    <w:basedOn w:val="444"/>
    <w:next w:val="840"/>
    <w:link w:val="444"/>
    <w:rPr>
      <w:rFonts w:eastAsia="Times New Roman"/>
      <w:i/>
      <w:iCs/>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41">
    <w:name w:val="xl269"/>
    <w:basedOn w:val="444"/>
    <w:next w:val="841"/>
    <w:link w:val="444"/>
    <w:rPr>
      <w:rFonts w:eastAsia="Times New Roman"/>
      <w:i/>
      <w:iCs/>
      <w:sz w:val="24"/>
      <w:szCs w:val="24"/>
      <w:lang w:eastAsia="ru-RU"/>
    </w:rPr>
    <w:pPr>
      <w:ind w:firstLine="0"/>
      <w:spacing w:after="100" w:afterAutospacing="1" w:before="100" w:beforeAutospacing="1"/>
      <w:pBdr>
        <w:left w:val="single" w:color="000000" w:sz="8" w:space="0"/>
        <w:top w:val="single" w:color="000000" w:sz="8" w:space="0"/>
        <w:bottom w:val="single" w:color="000000" w:sz="4" w:space="0"/>
      </w:pBdr>
    </w:pPr>
  </w:style>
  <w:style w:type="paragraph" w:styleId="842">
    <w:name w:val="xl270"/>
    <w:basedOn w:val="444"/>
    <w:next w:val="842"/>
    <w:link w:val="444"/>
    <w:rPr>
      <w:rFonts w:eastAsia="Times New Roman"/>
      <w:i/>
      <w:iCs/>
      <w:sz w:val="24"/>
      <w:szCs w:val="24"/>
      <w:lang w:eastAsia="ru-RU"/>
    </w:rPr>
    <w:pPr>
      <w:ind w:firstLine="0"/>
      <w:spacing w:after="100" w:afterAutospacing="1" w:before="100" w:beforeAutospacing="1"/>
      <w:pBdr>
        <w:top w:val="single" w:color="000000" w:sz="8" w:space="0"/>
        <w:bottom w:val="single" w:color="000000" w:sz="4" w:space="0"/>
      </w:pBdr>
    </w:pPr>
  </w:style>
  <w:style w:type="paragraph" w:styleId="843">
    <w:name w:val="xl271"/>
    <w:basedOn w:val="444"/>
    <w:next w:val="843"/>
    <w:link w:val="444"/>
    <w:rPr>
      <w:rFonts w:eastAsia="Times New Roman"/>
      <w:i/>
      <w:iCs/>
      <w:sz w:val="24"/>
      <w:szCs w:val="24"/>
      <w:lang w:eastAsia="ru-RU"/>
    </w:rPr>
    <w:pPr>
      <w:ind w:firstLine="0"/>
      <w:spacing w:after="100" w:afterAutospacing="1" w:before="100" w:beforeAutospacing="1"/>
      <w:pBdr>
        <w:top w:val="single" w:color="000000" w:sz="8" w:space="0"/>
        <w:right w:val="single" w:color="000000" w:sz="8" w:space="0"/>
        <w:bottom w:val="single" w:color="000000" w:sz="4" w:space="0"/>
      </w:pBdr>
    </w:pPr>
  </w:style>
  <w:style w:type="paragraph" w:styleId="844">
    <w:name w:val="xl272"/>
    <w:basedOn w:val="444"/>
    <w:next w:val="844"/>
    <w:link w:val="444"/>
    <w:rPr>
      <w:rFonts w:eastAsia="Times New Roman"/>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45">
    <w:name w:val="xl273"/>
    <w:basedOn w:val="444"/>
    <w:next w:val="845"/>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46">
    <w:name w:val="xl274"/>
    <w:basedOn w:val="444"/>
    <w:next w:val="846"/>
    <w:link w:val="444"/>
    <w:rPr>
      <w:rFonts w:eastAsia="Times New Roman"/>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47">
    <w:name w:val="xl275"/>
    <w:basedOn w:val="444"/>
    <w:next w:val="847"/>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48">
    <w:name w:val="xl276"/>
    <w:basedOn w:val="444"/>
    <w:next w:val="848"/>
    <w:link w:val="444"/>
    <w:rPr>
      <w:rFonts w:eastAsia="Times New Roman"/>
      <w:b/>
      <w:bCs/>
      <w:i/>
      <w:iCs/>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49">
    <w:name w:val="xl277"/>
    <w:basedOn w:val="444"/>
    <w:next w:val="849"/>
    <w:link w:val="444"/>
    <w:rPr>
      <w:rFonts w:eastAsia="Times New Roman"/>
      <w:b/>
      <w:bCs/>
      <w:i/>
      <w:iCs/>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50">
    <w:name w:val="xl278"/>
    <w:basedOn w:val="444"/>
    <w:next w:val="850"/>
    <w:link w:val="444"/>
    <w:rPr>
      <w:rFonts w:eastAsia="Times New Roman"/>
      <w:b/>
      <w:bCs/>
      <w:sz w:val="24"/>
      <w:szCs w:val="24"/>
      <w:lang w:eastAsia="ru-RU"/>
    </w:rPr>
    <w:pPr>
      <w:ind w:firstLine="0"/>
      <w:jc w:val="center"/>
      <w:spacing w:after="100" w:afterAutospacing="1" w:before="100" w:beforeAutospacing="1"/>
      <w:pBdr>
        <w:top w:val="single" w:color="000000" w:sz="8" w:space="0"/>
        <w:bottom w:val="single" w:color="000000" w:sz="8" w:space="0"/>
      </w:pBdr>
    </w:pPr>
  </w:style>
  <w:style w:type="paragraph" w:styleId="851">
    <w:name w:val="xl279"/>
    <w:basedOn w:val="444"/>
    <w:next w:val="851"/>
    <w:link w:val="444"/>
    <w:rPr>
      <w:rFonts w:eastAsia="Times New Roman"/>
      <w:b/>
      <w:bCs/>
      <w:sz w:val="24"/>
      <w:szCs w:val="24"/>
      <w:lang w:eastAsia="ru-RU"/>
    </w:rPr>
    <w:pPr>
      <w:ind w:firstLine="0"/>
      <w:jc w:val="center"/>
      <w:spacing w:after="100" w:afterAutospacing="1" w:before="100" w:beforeAutospacing="1"/>
      <w:pBdr>
        <w:top w:val="single" w:color="000000" w:sz="8" w:space="0"/>
        <w:right w:val="single" w:color="000000" w:sz="8" w:space="0"/>
        <w:bottom w:val="single" w:color="000000" w:sz="8" w:space="0"/>
      </w:pBdr>
    </w:pPr>
  </w:style>
  <w:style w:type="paragraph" w:styleId="852">
    <w:name w:val="xl280"/>
    <w:basedOn w:val="444"/>
    <w:next w:val="852"/>
    <w:link w:val="444"/>
    <w:rPr>
      <w:rFonts w:eastAsia="Times New Roman"/>
      <w:sz w:val="24"/>
      <w:szCs w:val="24"/>
      <w:lang w:eastAsia="ru-RU"/>
    </w:rPr>
    <w:pPr>
      <w:ind w:firstLine="0"/>
      <w:spacing w:after="100" w:afterAutospacing="1" w:before="100" w:beforeAutospacing="1"/>
      <w:pBdr>
        <w:top w:val="single" w:color="000000" w:sz="8" w:space="0"/>
        <w:bottom w:val="single" w:color="000000" w:sz="4" w:space="0"/>
      </w:pBdr>
    </w:pPr>
  </w:style>
  <w:style w:type="paragraph" w:styleId="853">
    <w:name w:val="xl281"/>
    <w:basedOn w:val="444"/>
    <w:next w:val="853"/>
    <w:link w:val="444"/>
    <w:rPr>
      <w:rFonts w:eastAsia="Times New Roman"/>
      <w:sz w:val="24"/>
      <w:szCs w:val="24"/>
      <w:lang w:eastAsia="ru-RU"/>
    </w:rPr>
    <w:pPr>
      <w:ind w:firstLine="0"/>
      <w:spacing w:after="100" w:afterAutospacing="1" w:before="100" w:beforeAutospacing="1"/>
      <w:pBdr>
        <w:top w:val="single" w:color="000000" w:sz="8" w:space="0"/>
        <w:right w:val="single" w:color="000000" w:sz="8" w:space="0"/>
        <w:bottom w:val="single" w:color="000000" w:sz="4" w:space="0"/>
      </w:pBdr>
    </w:pPr>
  </w:style>
  <w:style w:type="paragraph" w:styleId="854">
    <w:name w:val="xl282"/>
    <w:basedOn w:val="444"/>
    <w:next w:val="854"/>
    <w:link w:val="444"/>
    <w:rPr>
      <w:rFonts w:eastAsia="Times New Roman"/>
      <w:i/>
      <w:iCs/>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55">
    <w:name w:val="xl283"/>
    <w:basedOn w:val="444"/>
    <w:next w:val="855"/>
    <w:link w:val="444"/>
    <w:rPr>
      <w:rFonts w:eastAsia="Times New Roman"/>
      <w:i/>
      <w:iCs/>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56">
    <w:name w:val="xl284"/>
    <w:basedOn w:val="444"/>
    <w:next w:val="856"/>
    <w:link w:val="444"/>
    <w:rPr>
      <w:rFonts w:eastAsia="Times New Roman"/>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57">
    <w:name w:val="xl285"/>
    <w:basedOn w:val="444"/>
    <w:next w:val="857"/>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58">
    <w:name w:val="xl286"/>
    <w:basedOn w:val="444"/>
    <w:next w:val="858"/>
    <w:link w:val="444"/>
    <w:rPr>
      <w:rFonts w:eastAsia="Times New Roman"/>
      <w:i/>
      <w:iCs/>
      <w:sz w:val="24"/>
      <w:szCs w:val="24"/>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859">
    <w:name w:val="xl287"/>
    <w:basedOn w:val="444"/>
    <w:next w:val="859"/>
    <w:link w:val="444"/>
    <w:rPr>
      <w:rFonts w:eastAsia="Times New Roman"/>
      <w:i/>
      <w:iCs/>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60">
    <w:name w:val="xl288"/>
    <w:basedOn w:val="444"/>
    <w:next w:val="860"/>
    <w:link w:val="444"/>
    <w:rPr>
      <w:rFonts w:eastAsia="Times New Roman"/>
      <w:i/>
      <w:iCs/>
      <w:sz w:val="24"/>
      <w:szCs w:val="24"/>
      <w:lang w:eastAsia="ru-RU"/>
    </w:rPr>
    <w:pPr>
      <w:ind w:firstLine="0"/>
      <w:spacing w:after="100" w:afterAutospacing="1" w:before="100" w:beforeAutospacing="1"/>
      <w:pBdr>
        <w:bottom w:val="single" w:color="000000" w:sz="4" w:space="0"/>
      </w:pBdr>
    </w:pPr>
  </w:style>
  <w:style w:type="paragraph" w:styleId="861">
    <w:name w:val="xl289"/>
    <w:basedOn w:val="444"/>
    <w:next w:val="861"/>
    <w:link w:val="444"/>
    <w:rPr>
      <w:rFonts w:eastAsia="Times New Roman"/>
      <w:i/>
      <w:iCs/>
      <w:sz w:val="24"/>
      <w:szCs w:val="24"/>
      <w:lang w:eastAsia="ru-RU"/>
    </w:rPr>
    <w:pPr>
      <w:ind w:firstLine="0"/>
      <w:spacing w:after="100" w:afterAutospacing="1" w:before="100" w:beforeAutospacing="1"/>
      <w:pBdr>
        <w:right w:val="single" w:color="000000" w:sz="8" w:space="0"/>
        <w:bottom w:val="single" w:color="000000" w:sz="4" w:space="0"/>
      </w:pBdr>
    </w:pPr>
  </w:style>
  <w:style w:type="paragraph" w:styleId="862">
    <w:name w:val="xl290"/>
    <w:basedOn w:val="444"/>
    <w:next w:val="862"/>
    <w:link w:val="444"/>
    <w:rPr>
      <w:rFonts w:eastAsia="Times New Roman"/>
      <w:i/>
      <w:iCs/>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63">
    <w:name w:val="xl291"/>
    <w:basedOn w:val="444"/>
    <w:next w:val="863"/>
    <w:link w:val="444"/>
    <w:rPr>
      <w:rFonts w:eastAsia="Times New Roman"/>
      <w:i/>
      <w:iCs/>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64">
    <w:name w:val="xl292"/>
    <w:basedOn w:val="444"/>
    <w:next w:val="864"/>
    <w:link w:val="444"/>
    <w:rPr>
      <w:rFonts w:eastAsia="Times New Roman"/>
      <w:i/>
      <w:iCs/>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865">
    <w:name w:val="xl293"/>
    <w:basedOn w:val="444"/>
    <w:next w:val="865"/>
    <w:link w:val="444"/>
    <w:rPr>
      <w:rFonts w:eastAsia="Times New Roman"/>
      <w:i/>
      <w:iCs/>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866">
    <w:name w:val="xl294"/>
    <w:basedOn w:val="444"/>
    <w:next w:val="866"/>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4" w:space="0"/>
      </w:pBdr>
    </w:pPr>
  </w:style>
  <w:style w:type="paragraph" w:styleId="867">
    <w:name w:val="xl295"/>
    <w:basedOn w:val="444"/>
    <w:next w:val="867"/>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pBdr>
    </w:pPr>
  </w:style>
  <w:style w:type="paragraph" w:styleId="868">
    <w:name w:val="xl296"/>
    <w:basedOn w:val="444"/>
    <w:next w:val="868"/>
    <w:link w:val="444"/>
    <w:rPr>
      <w:rFonts w:eastAsia="Times New Roman"/>
      <w:sz w:val="24"/>
      <w:szCs w:val="24"/>
      <w:lang w:eastAsia="ru-RU"/>
    </w:rPr>
    <w:pPr>
      <w:ind w:firstLine="0"/>
      <w:spacing w:after="100" w:afterAutospacing="1" w:before="100" w:beforeAutospacing="1"/>
      <w:pBdr>
        <w:top w:val="single" w:color="000000" w:sz="4" w:space="0"/>
      </w:pBdr>
    </w:pPr>
  </w:style>
  <w:style w:type="paragraph" w:styleId="869">
    <w:name w:val="xl297"/>
    <w:basedOn w:val="444"/>
    <w:next w:val="869"/>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pBdr>
    </w:pPr>
  </w:style>
  <w:style w:type="paragraph" w:styleId="870">
    <w:name w:val="xl298"/>
    <w:basedOn w:val="444"/>
    <w:next w:val="870"/>
    <w:link w:val="444"/>
    <w:rPr>
      <w:rFonts w:eastAsia="Times New Roman"/>
      <w:i/>
      <w:iCs/>
      <w:sz w:val="24"/>
      <w:szCs w:val="24"/>
      <w:lang w:eastAsia="ru-RU"/>
    </w:rPr>
    <w:pPr>
      <w:ind w:firstLine="0"/>
      <w:spacing w:after="100" w:afterAutospacing="1" w:before="100" w:beforeAutospacing="1"/>
      <w:pBdr>
        <w:top w:val="single" w:color="000000" w:sz="8" w:space="0"/>
        <w:bottom w:val="single" w:color="000000" w:sz="4" w:space="0"/>
      </w:pBdr>
    </w:pPr>
  </w:style>
  <w:style w:type="paragraph" w:styleId="871">
    <w:name w:val="xl299"/>
    <w:basedOn w:val="444"/>
    <w:next w:val="871"/>
    <w:link w:val="444"/>
    <w:rPr>
      <w:rFonts w:eastAsia="Times New Roman"/>
      <w:i/>
      <w:iCs/>
      <w:sz w:val="24"/>
      <w:szCs w:val="24"/>
      <w:lang w:eastAsia="ru-RU"/>
    </w:rPr>
    <w:pPr>
      <w:ind w:firstLine="0"/>
      <w:spacing w:after="100" w:afterAutospacing="1" w:before="100" w:beforeAutospacing="1"/>
      <w:pBdr>
        <w:top w:val="single" w:color="000000" w:sz="8" w:space="0"/>
        <w:right w:val="single" w:color="000000" w:sz="8" w:space="0"/>
        <w:bottom w:val="single" w:color="000000" w:sz="4" w:space="0"/>
      </w:pBdr>
    </w:pPr>
  </w:style>
  <w:style w:type="paragraph" w:styleId="872">
    <w:name w:val="xl300"/>
    <w:basedOn w:val="444"/>
    <w:next w:val="872"/>
    <w:link w:val="444"/>
    <w:rPr>
      <w:rFonts w:eastAsia="Times New Roman"/>
      <w:i/>
      <w:iCs/>
      <w:sz w:val="24"/>
      <w:szCs w:val="24"/>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873">
    <w:name w:val="xl301"/>
    <w:basedOn w:val="444"/>
    <w:next w:val="873"/>
    <w:link w:val="444"/>
    <w:rPr>
      <w:rFonts w:eastAsia="Times New Roman"/>
      <w:sz w:val="24"/>
      <w:szCs w:val="24"/>
      <w:lang w:eastAsia="ru-RU"/>
    </w:rPr>
    <w:pPr>
      <w:ind w:firstLine="0"/>
      <w:jc w:val="center"/>
      <w:spacing w:after="100" w:afterAutospacing="1" w:before="100" w:beforeAutospacing="1"/>
      <w:pBdr>
        <w:left w:val="single" w:color="000000" w:sz="8" w:space="0"/>
      </w:pBdr>
    </w:pPr>
  </w:style>
  <w:style w:type="paragraph" w:styleId="874">
    <w:name w:val="xl302"/>
    <w:basedOn w:val="444"/>
    <w:next w:val="874"/>
    <w:link w:val="444"/>
    <w:rPr>
      <w:rFonts w:eastAsia="Times New Roman"/>
      <w:sz w:val="24"/>
      <w:szCs w:val="24"/>
      <w:lang w:eastAsia="ru-RU"/>
    </w:rPr>
    <w:pPr>
      <w:ind w:firstLine="0"/>
      <w:jc w:val="center"/>
      <w:spacing w:after="100" w:afterAutospacing="1" w:before="100" w:beforeAutospacing="1"/>
      <w:pBdr>
        <w:right w:val="single" w:color="000000" w:sz="8" w:space="0"/>
      </w:pBdr>
    </w:pPr>
  </w:style>
  <w:style w:type="paragraph" w:styleId="875">
    <w:name w:val="xl303"/>
    <w:basedOn w:val="444"/>
    <w:next w:val="875"/>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bottom w:val="single" w:color="000000" w:sz="4" w:space="0"/>
      </w:pBdr>
    </w:pPr>
  </w:style>
  <w:style w:type="paragraph" w:styleId="876">
    <w:name w:val="xl304"/>
    <w:basedOn w:val="444"/>
    <w:next w:val="876"/>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877">
    <w:name w:val="xl305"/>
    <w:basedOn w:val="444"/>
    <w:next w:val="877"/>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4" w:space="0"/>
      </w:pBdr>
    </w:pPr>
  </w:style>
  <w:style w:type="paragraph" w:styleId="878">
    <w:name w:val="xl306"/>
    <w:basedOn w:val="444"/>
    <w:next w:val="878"/>
    <w:link w:val="444"/>
    <w:rPr>
      <w:rFonts w:eastAsia="Times New Roman"/>
      <w:sz w:val="24"/>
      <w:szCs w:val="24"/>
      <w:lang w:eastAsia="ru-RU"/>
    </w:rPr>
    <w:pPr>
      <w:ind w:firstLine="0"/>
      <w:jc w:val="center"/>
      <w:spacing w:after="100" w:afterAutospacing="1" w:before="100" w:beforeAutospacing="1"/>
      <w:pBdr>
        <w:left w:val="single" w:color="000000" w:sz="4" w:space="0"/>
        <w:right w:val="single" w:color="000000" w:sz="8" w:space="0"/>
      </w:pBdr>
    </w:pPr>
  </w:style>
  <w:style w:type="paragraph" w:styleId="879">
    <w:name w:val="xl307"/>
    <w:basedOn w:val="444"/>
    <w:next w:val="879"/>
    <w:link w:val="444"/>
    <w:rPr>
      <w:rFonts w:eastAsia="Times New Roman"/>
      <w:sz w:val="24"/>
      <w:szCs w:val="24"/>
      <w:lang w:eastAsia="ru-RU"/>
    </w:rPr>
    <w:pPr>
      <w:ind w:firstLine="0"/>
      <w:spacing w:after="100" w:afterAutospacing="1" w:before="100" w:beforeAutospacing="1"/>
      <w:pBdr>
        <w:top w:val="single" w:color="000000" w:sz="4" w:space="0"/>
      </w:pBdr>
    </w:pPr>
  </w:style>
  <w:style w:type="paragraph" w:styleId="880">
    <w:name w:val="xl308"/>
    <w:basedOn w:val="444"/>
    <w:next w:val="880"/>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pBdr>
    </w:pPr>
  </w:style>
  <w:style w:type="paragraph" w:styleId="881">
    <w:name w:val="xl309"/>
    <w:basedOn w:val="444"/>
    <w:next w:val="881"/>
    <w:link w:val="444"/>
    <w:rPr>
      <w:rFonts w:eastAsia="Times New Roman"/>
      <w:sz w:val="24"/>
      <w:szCs w:val="24"/>
      <w:lang w:eastAsia="ru-RU"/>
    </w:rPr>
    <w:pPr>
      <w:ind w:firstLine="0"/>
      <w:spacing w:after="100" w:afterAutospacing="1" w:before="100" w:beforeAutospacing="1"/>
      <w:pBdr>
        <w:bottom w:val="single" w:color="000000" w:sz="4" w:space="0"/>
      </w:pBdr>
    </w:pPr>
  </w:style>
  <w:style w:type="paragraph" w:styleId="882">
    <w:name w:val="xl310"/>
    <w:basedOn w:val="444"/>
    <w:next w:val="882"/>
    <w:link w:val="444"/>
    <w:rPr>
      <w:rFonts w:eastAsia="Times New Roman"/>
      <w:sz w:val="24"/>
      <w:szCs w:val="24"/>
      <w:lang w:eastAsia="ru-RU"/>
    </w:rPr>
    <w:pPr>
      <w:ind w:firstLine="0"/>
      <w:spacing w:after="100" w:afterAutospacing="1" w:before="100" w:beforeAutospacing="1"/>
      <w:pBdr>
        <w:right w:val="single" w:color="000000" w:sz="8" w:space="0"/>
        <w:bottom w:val="single" w:color="000000" w:sz="4" w:space="0"/>
      </w:pBdr>
    </w:pPr>
  </w:style>
  <w:style w:type="paragraph" w:styleId="883">
    <w:name w:val="xl311"/>
    <w:basedOn w:val="444"/>
    <w:next w:val="883"/>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8" w:space="0"/>
      </w:pBdr>
    </w:pPr>
  </w:style>
  <w:style w:type="paragraph" w:styleId="884">
    <w:name w:val="xl312"/>
    <w:basedOn w:val="444"/>
    <w:next w:val="884"/>
    <w:link w:val="444"/>
    <w:rPr>
      <w:rFonts w:eastAsia="Times New Roman"/>
      <w:sz w:val="24"/>
      <w:szCs w:val="24"/>
      <w:lang w:eastAsia="ru-RU"/>
    </w:rPr>
    <w:pPr>
      <w:ind w:firstLine="0"/>
      <w:spacing w:after="100" w:afterAutospacing="1" w:before="100" w:beforeAutospacing="1"/>
      <w:pBdr>
        <w:left w:val="single" w:color="000000" w:sz="8" w:space="0"/>
        <w:top w:val="single" w:color="000000" w:sz="4" w:space="0"/>
        <w:bottom w:val="single" w:color="000000" w:sz="8" w:space="0"/>
      </w:pBdr>
    </w:pPr>
  </w:style>
  <w:style w:type="paragraph" w:styleId="885">
    <w:name w:val="xl313"/>
    <w:basedOn w:val="444"/>
    <w:next w:val="885"/>
    <w:link w:val="444"/>
    <w:rPr>
      <w:rFonts w:eastAsia="Times New Roman"/>
      <w:sz w:val="24"/>
      <w:szCs w:val="24"/>
      <w:lang w:eastAsia="ru-RU"/>
    </w:rPr>
    <w:pPr>
      <w:ind w:firstLine="0"/>
      <w:spacing w:after="100" w:afterAutospacing="1" w:before="100" w:beforeAutospacing="1"/>
      <w:pBdr>
        <w:top w:val="single" w:color="000000" w:sz="4" w:space="0"/>
        <w:bottom w:val="single" w:color="000000" w:sz="8" w:space="0"/>
      </w:pBdr>
    </w:pPr>
  </w:style>
  <w:style w:type="paragraph" w:styleId="886">
    <w:name w:val="xl314"/>
    <w:basedOn w:val="444"/>
    <w:next w:val="886"/>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8" w:space="0"/>
      </w:pBdr>
    </w:pPr>
  </w:style>
  <w:style w:type="paragraph" w:styleId="887">
    <w:name w:val="xl315"/>
    <w:basedOn w:val="444"/>
    <w:next w:val="887"/>
    <w:link w:val="444"/>
    <w:rPr>
      <w:rFonts w:eastAsia="Times New Roman"/>
      <w:sz w:val="24"/>
      <w:szCs w:val="24"/>
      <w:lang w:eastAsia="ru-RU"/>
    </w:rPr>
    <w:pPr>
      <w:ind w:firstLine="0"/>
      <w:spacing w:after="100" w:afterAutospacing="1" w:before="100" w:beforeAutospacing="1"/>
      <w:pBdr>
        <w:top w:val="single" w:color="000000" w:sz="4" w:space="0"/>
        <w:right w:val="single" w:color="000000" w:sz="4" w:space="0"/>
        <w:bottom w:val="single" w:color="000000" w:sz="4" w:space="0"/>
      </w:pBdr>
    </w:pPr>
  </w:style>
  <w:style w:type="paragraph" w:styleId="888">
    <w:name w:val="xl316"/>
    <w:basedOn w:val="444"/>
    <w:next w:val="888"/>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889">
    <w:name w:val="xl317"/>
    <w:basedOn w:val="444"/>
    <w:next w:val="889"/>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bottom w:val="single" w:color="000000" w:sz="4" w:space="0"/>
      </w:pBdr>
    </w:pPr>
  </w:style>
  <w:style w:type="paragraph" w:styleId="890">
    <w:name w:val="xl318"/>
    <w:basedOn w:val="444"/>
    <w:next w:val="890"/>
    <w:link w:val="444"/>
    <w:rPr>
      <w:rFonts w:eastAsia="Times New Roman"/>
      <w:sz w:val="24"/>
      <w:szCs w:val="24"/>
      <w:lang w:eastAsia="ru-RU"/>
    </w:rPr>
    <w:pPr>
      <w:ind w:firstLine="0"/>
      <w:spacing w:after="100" w:afterAutospacing="1" w:before="100" w:beforeAutospacing="1"/>
      <w:pBdr>
        <w:bottom w:val="single" w:color="000000" w:sz="4" w:space="0"/>
      </w:pBdr>
    </w:pPr>
  </w:style>
  <w:style w:type="paragraph" w:styleId="891">
    <w:name w:val="xl319"/>
    <w:basedOn w:val="444"/>
    <w:next w:val="891"/>
    <w:link w:val="444"/>
    <w:rPr>
      <w:rFonts w:eastAsia="Times New Roman"/>
      <w:sz w:val="24"/>
      <w:szCs w:val="24"/>
      <w:lang w:eastAsia="ru-RU"/>
    </w:rPr>
    <w:pPr>
      <w:ind w:firstLine="0"/>
      <w:spacing w:after="100" w:afterAutospacing="1" w:before="100" w:beforeAutospacing="1"/>
      <w:pBdr>
        <w:right w:val="single" w:color="000000" w:sz="8" w:space="0"/>
        <w:bottom w:val="single" w:color="000000" w:sz="4" w:space="0"/>
      </w:pBdr>
    </w:pPr>
  </w:style>
  <w:style w:type="paragraph" w:styleId="892">
    <w:name w:val="xl320"/>
    <w:basedOn w:val="444"/>
    <w:next w:val="892"/>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8" w:space="0"/>
      </w:pBdr>
    </w:pPr>
  </w:style>
  <w:style w:type="paragraph" w:styleId="893">
    <w:name w:val="xl321"/>
    <w:basedOn w:val="444"/>
    <w:next w:val="893"/>
    <w:link w:val="444"/>
    <w:rPr>
      <w:rFonts w:eastAsia="Times New Roman"/>
      <w:sz w:val="24"/>
      <w:szCs w:val="24"/>
      <w:lang w:eastAsia="ru-RU"/>
    </w:rPr>
    <w:pPr>
      <w:ind w:firstLine="0"/>
      <w:spacing w:after="100" w:afterAutospacing="1" w:before="100" w:beforeAutospacing="1"/>
    </w:pPr>
  </w:style>
  <w:style w:type="paragraph" w:styleId="894">
    <w:name w:val="xl322"/>
    <w:basedOn w:val="444"/>
    <w:next w:val="894"/>
    <w:link w:val="444"/>
    <w:rPr>
      <w:rFonts w:eastAsia="Times New Roman"/>
      <w:sz w:val="24"/>
      <w:szCs w:val="24"/>
      <w:lang w:eastAsia="ru-RU"/>
    </w:rPr>
    <w:pPr>
      <w:ind w:firstLine="0"/>
      <w:spacing w:after="100" w:afterAutospacing="1" w:before="100" w:beforeAutospacing="1"/>
      <w:pBdr>
        <w:right w:val="single" w:color="000000" w:sz="8" w:space="0"/>
      </w:pBdr>
    </w:pPr>
  </w:style>
  <w:style w:type="paragraph" w:styleId="895">
    <w:name w:val="xl323"/>
    <w:basedOn w:val="444"/>
    <w:next w:val="895"/>
    <w:link w:val="444"/>
    <w:rPr>
      <w:rFonts w:eastAsia="Times New Roman"/>
      <w:sz w:val="24"/>
      <w:szCs w:val="24"/>
      <w:lang w:eastAsia="ru-RU"/>
    </w:rPr>
    <w:pPr>
      <w:ind w:firstLine="0"/>
      <w:spacing w:after="100" w:afterAutospacing="1" w:before="100" w:beforeAutospacing="1"/>
      <w:pBdr>
        <w:top w:val="single" w:color="000000" w:sz="4" w:space="0"/>
        <w:right w:val="single" w:color="000000" w:sz="4" w:space="0"/>
        <w:bottom w:val="single" w:color="000000" w:sz="4" w:space="0"/>
      </w:pBdr>
    </w:pPr>
  </w:style>
  <w:style w:type="paragraph" w:styleId="896">
    <w:name w:val="xl324"/>
    <w:basedOn w:val="444"/>
    <w:next w:val="896"/>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bottom w:val="single" w:color="000000" w:sz="4" w:space="0"/>
      </w:pBdr>
    </w:pPr>
  </w:style>
  <w:style w:type="paragraph" w:styleId="897">
    <w:name w:val="xl325"/>
    <w:basedOn w:val="444"/>
    <w:next w:val="897"/>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8" w:space="0"/>
        <w:bottom w:val="single" w:color="000000" w:sz="4" w:space="0"/>
      </w:pBdr>
    </w:pPr>
  </w:style>
  <w:style w:type="paragraph" w:styleId="898">
    <w:name w:val="xl326"/>
    <w:basedOn w:val="444"/>
    <w:next w:val="898"/>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8" w:space="0"/>
      </w:pBdr>
    </w:pPr>
  </w:style>
  <w:style w:type="paragraph" w:styleId="899">
    <w:name w:val="xl327"/>
    <w:basedOn w:val="444"/>
    <w:next w:val="899"/>
    <w:link w:val="444"/>
    <w:rPr>
      <w:rFonts w:eastAsia="Times New Roman"/>
      <w:sz w:val="24"/>
      <w:szCs w:val="24"/>
      <w:lang w:eastAsia="ru-RU"/>
    </w:rPr>
    <w:pPr>
      <w:ind w:firstLine="0"/>
      <w:spacing w:after="100" w:afterAutospacing="1" w:before="100" w:beforeAutospacing="1"/>
      <w:pBdr>
        <w:top w:val="single" w:color="000000" w:sz="4" w:space="0"/>
        <w:right w:val="single" w:color="000000" w:sz="4" w:space="0"/>
      </w:pBdr>
    </w:pPr>
  </w:style>
  <w:style w:type="paragraph" w:styleId="900">
    <w:name w:val="xl328"/>
    <w:basedOn w:val="444"/>
    <w:next w:val="900"/>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right w:val="single" w:color="000000" w:sz="4" w:space="0"/>
      </w:pBdr>
    </w:pPr>
  </w:style>
  <w:style w:type="paragraph" w:styleId="901">
    <w:name w:val="xl329"/>
    <w:basedOn w:val="444"/>
    <w:next w:val="901"/>
    <w:link w:val="444"/>
    <w:rPr>
      <w:rFonts w:eastAsia="Times New Roman"/>
      <w:sz w:val="24"/>
      <w:szCs w:val="24"/>
      <w:lang w:eastAsia="ru-RU"/>
    </w:rPr>
    <w:pPr>
      <w:ind w:firstLine="0"/>
      <w:spacing w:after="100" w:afterAutospacing="1" w:before="100" w:beforeAutospacing="1"/>
      <w:pBdr>
        <w:left w:val="single" w:color="000000" w:sz="4" w:space="0"/>
        <w:top w:val="single" w:color="000000" w:sz="4" w:space="0"/>
      </w:pBdr>
    </w:pPr>
  </w:style>
  <w:style w:type="paragraph" w:styleId="902">
    <w:name w:val="xl330"/>
    <w:basedOn w:val="444"/>
    <w:next w:val="902"/>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4" w:space="0"/>
      </w:pBdr>
    </w:pPr>
  </w:style>
  <w:style w:type="paragraph" w:styleId="903">
    <w:name w:val="xl331"/>
    <w:basedOn w:val="444"/>
    <w:next w:val="903"/>
    <w:link w:val="444"/>
    <w:rPr>
      <w:rFonts w:eastAsia="Times New Roman"/>
      <w:sz w:val="24"/>
      <w:szCs w:val="24"/>
      <w:lang w:eastAsia="ru-RU"/>
    </w:rPr>
    <w:pPr>
      <w:ind w:firstLine="0"/>
      <w:jc w:val="center"/>
      <w:spacing w:after="100" w:afterAutospacing="1" w:before="100" w:beforeAutospacing="1"/>
      <w:pBdr>
        <w:top w:val="single" w:color="000000" w:sz="4" w:space="0"/>
      </w:pBdr>
    </w:pPr>
  </w:style>
  <w:style w:type="paragraph" w:styleId="904">
    <w:name w:val="xl332"/>
    <w:basedOn w:val="444"/>
    <w:next w:val="904"/>
    <w:link w:val="444"/>
    <w:rPr>
      <w:rFonts w:eastAsia="Times New Roman"/>
      <w:sz w:val="24"/>
      <w:szCs w:val="24"/>
      <w:lang w:eastAsia="ru-RU"/>
    </w:rPr>
    <w:pPr>
      <w:ind w:firstLine="0"/>
      <w:jc w:val="center"/>
      <w:spacing w:after="100" w:afterAutospacing="1" w:before="100" w:beforeAutospacing="1"/>
      <w:pBdr>
        <w:top w:val="single" w:color="000000" w:sz="4" w:space="0"/>
        <w:right w:val="single" w:color="000000" w:sz="8" w:space="0"/>
      </w:pBdr>
    </w:pPr>
  </w:style>
  <w:style w:type="paragraph" w:styleId="905">
    <w:name w:val="xl333"/>
    <w:basedOn w:val="444"/>
    <w:next w:val="905"/>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4" w:space="0"/>
        <w:bottom w:val="single" w:color="000000" w:sz="4" w:space="0"/>
      </w:pBdr>
    </w:pPr>
  </w:style>
  <w:style w:type="paragraph" w:styleId="906">
    <w:name w:val="xl334"/>
    <w:basedOn w:val="444"/>
    <w:next w:val="906"/>
    <w:link w:val="444"/>
    <w:rPr>
      <w:rFonts w:eastAsia="Times New Roman"/>
      <w:sz w:val="24"/>
      <w:szCs w:val="24"/>
      <w:lang w:eastAsia="ru-RU"/>
    </w:rPr>
    <w:pPr>
      <w:ind w:firstLine="0"/>
      <w:jc w:val="center"/>
      <w:spacing w:after="100" w:afterAutospacing="1" w:before="100" w:beforeAutospacing="1"/>
      <w:pBdr>
        <w:left w:val="single" w:color="000000" w:sz="8" w:space="0"/>
        <w:bottom w:val="single" w:color="000000" w:sz="4" w:space="0"/>
      </w:pBdr>
    </w:pPr>
  </w:style>
  <w:style w:type="paragraph" w:styleId="907">
    <w:name w:val="xl335"/>
    <w:basedOn w:val="444"/>
    <w:next w:val="907"/>
    <w:link w:val="444"/>
    <w:rPr>
      <w:rFonts w:eastAsia="Times New Roman"/>
      <w:sz w:val="24"/>
      <w:szCs w:val="24"/>
      <w:lang w:eastAsia="ru-RU"/>
    </w:rPr>
    <w:pPr>
      <w:ind w:firstLine="0"/>
      <w:jc w:val="center"/>
      <w:spacing w:after="100" w:afterAutospacing="1" w:before="100" w:beforeAutospacing="1"/>
      <w:pBdr>
        <w:bottom w:val="single" w:color="000000" w:sz="4" w:space="0"/>
      </w:pBdr>
    </w:pPr>
  </w:style>
  <w:style w:type="paragraph" w:styleId="908">
    <w:name w:val="xl336"/>
    <w:basedOn w:val="444"/>
    <w:next w:val="908"/>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pBdr>
    </w:pPr>
  </w:style>
  <w:style w:type="paragraph" w:styleId="909">
    <w:name w:val="xl337"/>
    <w:basedOn w:val="444"/>
    <w:next w:val="909"/>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pBdr>
    </w:pPr>
  </w:style>
  <w:style w:type="paragraph" w:styleId="910">
    <w:name w:val="xl338"/>
    <w:basedOn w:val="444"/>
    <w:next w:val="910"/>
    <w:link w:val="444"/>
    <w:rPr>
      <w:rFonts w:eastAsia="Times New Roman"/>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911">
    <w:name w:val="xl339"/>
    <w:basedOn w:val="444"/>
    <w:next w:val="911"/>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912">
    <w:name w:val="xl340"/>
    <w:basedOn w:val="444"/>
    <w:next w:val="912"/>
    <w:link w:val="444"/>
    <w:rPr>
      <w:rFonts w:eastAsia="Times New Roman"/>
      <w:i/>
      <w:iCs/>
      <w:sz w:val="24"/>
      <w:szCs w:val="24"/>
      <w:lang w:eastAsia="ru-RU"/>
    </w:rPr>
    <w:pPr>
      <w:ind w:firstLine="0"/>
      <w:spacing w:after="100" w:afterAutospacing="1" w:before="100" w:beforeAutospacing="1"/>
      <w:pBdr>
        <w:left w:val="single" w:color="000000" w:sz="8" w:space="0"/>
        <w:top w:val="single" w:color="000000" w:sz="4" w:space="0"/>
      </w:pBdr>
    </w:pPr>
  </w:style>
  <w:style w:type="paragraph" w:styleId="913">
    <w:name w:val="xl341"/>
    <w:basedOn w:val="444"/>
    <w:next w:val="913"/>
    <w:link w:val="444"/>
    <w:rPr>
      <w:rFonts w:eastAsia="Times New Roman"/>
      <w:i/>
      <w:iCs/>
      <w:sz w:val="24"/>
      <w:szCs w:val="24"/>
      <w:lang w:eastAsia="ru-RU"/>
    </w:rPr>
    <w:pPr>
      <w:ind w:firstLine="0"/>
      <w:spacing w:after="100" w:afterAutospacing="1" w:before="100" w:beforeAutospacing="1"/>
      <w:pBdr>
        <w:top w:val="single" w:color="000000" w:sz="4" w:space="0"/>
      </w:pBdr>
    </w:pPr>
  </w:style>
  <w:style w:type="paragraph" w:styleId="914">
    <w:name w:val="xl342"/>
    <w:basedOn w:val="444"/>
    <w:next w:val="914"/>
    <w:link w:val="444"/>
    <w:rPr>
      <w:rFonts w:eastAsia="Times New Roman"/>
      <w:i/>
      <w:iCs/>
      <w:sz w:val="24"/>
      <w:szCs w:val="24"/>
      <w:lang w:eastAsia="ru-RU"/>
    </w:rPr>
    <w:pPr>
      <w:ind w:firstLine="0"/>
      <w:spacing w:after="100" w:afterAutospacing="1" w:before="100" w:beforeAutospacing="1"/>
      <w:pBdr>
        <w:top w:val="single" w:color="000000" w:sz="4" w:space="0"/>
        <w:right w:val="single" w:color="000000" w:sz="8" w:space="0"/>
      </w:pBdr>
    </w:pPr>
  </w:style>
  <w:style w:type="paragraph" w:styleId="915">
    <w:name w:val="xl343"/>
    <w:basedOn w:val="444"/>
    <w:next w:val="915"/>
    <w:link w:val="444"/>
    <w:rPr>
      <w:rFonts w:eastAsia="Times New Roman"/>
      <w:i/>
      <w:iCs/>
      <w:sz w:val="24"/>
      <w:szCs w:val="24"/>
      <w:lang w:eastAsia="ru-RU"/>
    </w:rPr>
    <w:pPr>
      <w:ind w:firstLine="0"/>
      <w:spacing w:after="100" w:afterAutospacing="1" w:before="100" w:beforeAutospacing="1"/>
      <w:pBdr>
        <w:left w:val="single" w:color="000000" w:sz="8" w:space="0"/>
        <w:bottom w:val="single" w:color="000000" w:sz="4" w:space="0"/>
      </w:pBdr>
    </w:pPr>
  </w:style>
  <w:style w:type="paragraph" w:styleId="916">
    <w:name w:val="xl344"/>
    <w:basedOn w:val="444"/>
    <w:next w:val="916"/>
    <w:link w:val="444"/>
    <w:rPr>
      <w:rFonts w:eastAsia="Times New Roman"/>
      <w:i/>
      <w:iCs/>
      <w:sz w:val="24"/>
      <w:szCs w:val="24"/>
      <w:lang w:eastAsia="ru-RU"/>
    </w:rPr>
    <w:pPr>
      <w:ind w:firstLine="0"/>
      <w:spacing w:after="100" w:afterAutospacing="1" w:before="100" w:beforeAutospacing="1"/>
      <w:pBdr>
        <w:bottom w:val="single" w:color="000000" w:sz="4" w:space="0"/>
      </w:pBdr>
    </w:pPr>
  </w:style>
  <w:style w:type="paragraph" w:styleId="917">
    <w:name w:val="xl345"/>
    <w:basedOn w:val="444"/>
    <w:next w:val="917"/>
    <w:link w:val="444"/>
    <w:rPr>
      <w:rFonts w:eastAsia="Times New Roman"/>
      <w:i/>
      <w:iCs/>
      <w:sz w:val="24"/>
      <w:szCs w:val="24"/>
      <w:lang w:eastAsia="ru-RU"/>
    </w:rPr>
    <w:pPr>
      <w:ind w:firstLine="0"/>
      <w:spacing w:after="100" w:afterAutospacing="1" w:before="100" w:beforeAutospacing="1"/>
      <w:pBdr>
        <w:right w:val="single" w:color="000000" w:sz="8" w:space="0"/>
        <w:bottom w:val="single" w:color="000000" w:sz="4" w:space="0"/>
      </w:pBdr>
    </w:pPr>
  </w:style>
  <w:style w:type="paragraph" w:styleId="918">
    <w:name w:val="xl346"/>
    <w:basedOn w:val="444"/>
    <w:next w:val="918"/>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4" w:space="0"/>
        <w:right w:val="single" w:color="000000" w:sz="8" w:space="0"/>
      </w:pBdr>
    </w:pPr>
  </w:style>
  <w:style w:type="paragraph" w:styleId="919">
    <w:name w:val="xl347"/>
    <w:basedOn w:val="444"/>
    <w:next w:val="919"/>
    <w:link w:val="444"/>
    <w:rPr>
      <w:rFonts w:eastAsia="Times New Roman"/>
      <w:b/>
      <w:bCs/>
      <w:sz w:val="24"/>
      <w:szCs w:val="24"/>
      <w:lang w:eastAsia="ru-RU"/>
    </w:rPr>
    <w:pPr>
      <w:ind w:firstLine="0"/>
      <w:spacing w:after="100" w:afterAutospacing="1" w:before="100" w:beforeAutospacing="1"/>
    </w:pPr>
  </w:style>
  <w:style w:type="paragraph" w:styleId="920">
    <w:name w:val="xl348"/>
    <w:basedOn w:val="444"/>
    <w:next w:val="920"/>
    <w:link w:val="444"/>
    <w:rPr>
      <w:rFonts w:eastAsia="Times New Roman"/>
      <w:b/>
      <w:bCs/>
      <w:sz w:val="24"/>
      <w:szCs w:val="24"/>
      <w:lang w:eastAsia="ru-RU"/>
    </w:rPr>
    <w:pPr>
      <w:ind w:firstLine="0"/>
      <w:spacing w:after="100" w:afterAutospacing="1" w:before="100" w:beforeAutospacing="1"/>
      <w:pBdr>
        <w:top w:val="single" w:color="000000" w:sz="8" w:space="0"/>
        <w:right w:val="single" w:color="000000" w:sz="4" w:space="0"/>
        <w:bottom w:val="single" w:color="000000" w:sz="8" w:space="0"/>
      </w:pBdr>
    </w:pPr>
  </w:style>
  <w:style w:type="paragraph" w:styleId="921">
    <w:name w:val="xl349"/>
    <w:basedOn w:val="444"/>
    <w:next w:val="921"/>
    <w:link w:val="444"/>
    <w:rPr>
      <w:rFonts w:eastAsia="Times New Roman"/>
      <w:b/>
      <w:bCs/>
      <w:sz w:val="24"/>
      <w:szCs w:val="24"/>
      <w:lang w:eastAsia="ru-RU"/>
    </w:rPr>
    <w:pPr>
      <w:ind w:firstLine="0"/>
      <w:spacing w:after="100" w:afterAutospacing="1" w:before="100" w:beforeAutospacing="1"/>
      <w:pBdr>
        <w:left w:val="single" w:color="000000" w:sz="4" w:space="0"/>
        <w:top w:val="single" w:color="000000" w:sz="8" w:space="0"/>
        <w:right w:val="single" w:color="000000" w:sz="4" w:space="0"/>
        <w:bottom w:val="single" w:color="000000" w:sz="8" w:space="0"/>
      </w:pBdr>
    </w:pPr>
  </w:style>
  <w:style w:type="paragraph" w:styleId="922">
    <w:name w:val="xl350"/>
    <w:basedOn w:val="444"/>
    <w:next w:val="922"/>
    <w:link w:val="444"/>
    <w:rPr>
      <w:rFonts w:eastAsia="Times New Roman"/>
      <w:b/>
      <w:bCs/>
      <w:sz w:val="24"/>
      <w:szCs w:val="24"/>
      <w:lang w:eastAsia="ru-RU"/>
    </w:rPr>
    <w:pPr>
      <w:ind w:firstLine="0"/>
      <w:spacing w:after="100" w:afterAutospacing="1" w:before="100" w:beforeAutospacing="1"/>
      <w:pBdr>
        <w:left w:val="single" w:color="000000" w:sz="4" w:space="0"/>
        <w:top w:val="single" w:color="000000" w:sz="8" w:space="0"/>
        <w:bottom w:val="single" w:color="000000" w:sz="8" w:space="0"/>
      </w:pBdr>
    </w:pPr>
  </w:style>
  <w:style w:type="paragraph" w:styleId="923">
    <w:name w:val="xl351"/>
    <w:basedOn w:val="444"/>
    <w:next w:val="923"/>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right w:val="single" w:color="000000" w:sz="4" w:space="0"/>
        <w:bottom w:val="single" w:color="000000" w:sz="8" w:space="0"/>
      </w:pBdr>
    </w:pPr>
  </w:style>
  <w:style w:type="paragraph" w:styleId="924">
    <w:name w:val="xl352"/>
    <w:basedOn w:val="444"/>
    <w:next w:val="924"/>
    <w:link w:val="444"/>
    <w:rPr>
      <w:rFonts w:eastAsia="Times New Roman"/>
      <w:b/>
      <w:bCs/>
      <w:sz w:val="24"/>
      <w:szCs w:val="24"/>
      <w:lang w:eastAsia="ru-RU"/>
    </w:rPr>
    <w:pPr>
      <w:ind w:firstLine="0"/>
      <w:jc w:val="center"/>
      <w:spacing w:after="100" w:afterAutospacing="1" w:before="100" w:beforeAutospacing="1"/>
      <w:pBdr>
        <w:left w:val="single" w:color="000000" w:sz="4" w:space="0"/>
        <w:top w:val="single" w:color="000000" w:sz="8" w:space="0"/>
        <w:right w:val="single" w:color="000000" w:sz="8" w:space="0"/>
        <w:bottom w:val="single" w:color="000000" w:sz="8" w:space="0"/>
      </w:pBdr>
    </w:pPr>
  </w:style>
  <w:style w:type="paragraph" w:styleId="925">
    <w:name w:val="xl353"/>
    <w:basedOn w:val="444"/>
    <w:next w:val="925"/>
    <w:link w:val="444"/>
    <w:rPr>
      <w:rFonts w:eastAsia="Times New Roman"/>
      <w:b/>
      <w:bCs/>
      <w:sz w:val="24"/>
      <w:szCs w:val="24"/>
      <w:lang w:eastAsia="ru-RU"/>
    </w:rPr>
    <w:pPr>
      <w:ind w:firstLine="0"/>
      <w:jc w:val="center"/>
      <w:spacing w:after="100" w:afterAutospacing="1" w:before="100" w:beforeAutospacing="1"/>
      <w:pBdr>
        <w:left w:val="single" w:color="000000" w:sz="8" w:space="0"/>
        <w:top w:val="single" w:color="000000" w:sz="8" w:space="0"/>
        <w:bottom w:val="single" w:color="000000" w:sz="8" w:space="0"/>
      </w:pBdr>
    </w:pPr>
  </w:style>
  <w:style w:type="paragraph" w:styleId="926">
    <w:name w:val="xl354"/>
    <w:basedOn w:val="444"/>
    <w:next w:val="926"/>
    <w:link w:val="444"/>
    <w:rPr>
      <w:rFonts w:eastAsia="Times New Roman"/>
      <w:i/>
      <w:iCs/>
      <w:sz w:val="24"/>
      <w:szCs w:val="24"/>
      <w:lang w:eastAsia="ru-RU"/>
    </w:rPr>
    <w:pPr>
      <w:ind w:firstLine="0"/>
      <w:jc w:val="center"/>
      <w:spacing w:after="100" w:afterAutospacing="1" w:before="100" w:beforeAutospacing="1"/>
      <w:pBdr>
        <w:left w:val="single" w:color="000000" w:sz="8" w:space="0"/>
        <w:top w:val="single" w:color="000000" w:sz="8" w:space="0"/>
        <w:right w:val="single" w:color="000000" w:sz="4" w:space="0"/>
      </w:pBdr>
    </w:pPr>
  </w:style>
  <w:style w:type="paragraph" w:styleId="927">
    <w:name w:val="xl355"/>
    <w:basedOn w:val="444"/>
    <w:next w:val="927"/>
    <w:link w:val="444"/>
    <w:rPr>
      <w:rFonts w:eastAsia="Times New Roman"/>
      <w:i/>
      <w:iCs/>
      <w:sz w:val="24"/>
      <w:szCs w:val="24"/>
      <w:lang w:eastAsia="ru-RU"/>
    </w:rPr>
    <w:pPr>
      <w:ind w:firstLine="0"/>
      <w:jc w:val="center"/>
      <w:spacing w:after="100" w:afterAutospacing="1" w:before="100" w:beforeAutospacing="1"/>
      <w:pBdr>
        <w:left w:val="single" w:color="000000" w:sz="4" w:space="0"/>
        <w:top w:val="single" w:color="000000" w:sz="8" w:space="0"/>
        <w:right w:val="single" w:color="000000" w:sz="4" w:space="0"/>
      </w:pBdr>
    </w:pPr>
  </w:style>
  <w:style w:type="paragraph" w:styleId="928">
    <w:name w:val="xl356"/>
    <w:basedOn w:val="444"/>
    <w:next w:val="928"/>
    <w:link w:val="444"/>
    <w:rPr>
      <w:rFonts w:eastAsia="Times New Roman"/>
      <w:i/>
      <w:iCs/>
      <w:sz w:val="24"/>
      <w:szCs w:val="24"/>
      <w:lang w:eastAsia="ru-RU"/>
    </w:rPr>
    <w:pPr>
      <w:ind w:firstLine="0"/>
      <w:jc w:val="center"/>
      <w:spacing w:after="100" w:afterAutospacing="1" w:before="100" w:beforeAutospacing="1"/>
      <w:pBdr>
        <w:left w:val="single" w:color="000000" w:sz="4" w:space="0"/>
        <w:top w:val="single" w:color="000000" w:sz="8" w:space="0"/>
        <w:right w:val="single" w:color="000000" w:sz="8" w:space="0"/>
      </w:pBdr>
    </w:pPr>
  </w:style>
  <w:style w:type="paragraph" w:styleId="929">
    <w:name w:val="xl357"/>
    <w:basedOn w:val="444"/>
    <w:next w:val="929"/>
    <w:link w:val="444"/>
    <w:rPr>
      <w:rFonts w:eastAsia="Times New Roman"/>
      <w:i/>
      <w:iCs/>
      <w:sz w:val="24"/>
      <w:szCs w:val="24"/>
      <w:lang w:eastAsia="ru-RU"/>
    </w:rPr>
    <w:pPr>
      <w:ind w:firstLine="0"/>
      <w:jc w:val="center"/>
      <w:spacing w:after="100" w:afterAutospacing="1" w:before="100" w:beforeAutospacing="1"/>
      <w:pBdr>
        <w:top w:val="single" w:color="000000" w:sz="8" w:space="0"/>
        <w:right w:val="single" w:color="000000" w:sz="4" w:space="0"/>
      </w:pBdr>
    </w:pPr>
  </w:style>
  <w:style w:type="paragraph" w:styleId="930">
    <w:name w:val="xl358"/>
    <w:basedOn w:val="444"/>
    <w:next w:val="930"/>
    <w:link w:val="444"/>
    <w:rPr>
      <w:rFonts w:eastAsia="Times New Roman"/>
      <w:i/>
      <w:iCs/>
      <w:sz w:val="24"/>
      <w:szCs w:val="24"/>
      <w:lang w:eastAsia="ru-RU"/>
    </w:rPr>
    <w:pPr>
      <w:ind w:firstLine="0"/>
      <w:jc w:val="center"/>
      <w:spacing w:after="100" w:afterAutospacing="1" w:before="100" w:beforeAutospacing="1"/>
      <w:pBdr>
        <w:top w:val="single" w:color="000000" w:sz="8" w:space="0"/>
      </w:pBdr>
    </w:pPr>
  </w:style>
  <w:style w:type="paragraph" w:styleId="931">
    <w:name w:val="xl359"/>
    <w:basedOn w:val="444"/>
    <w:next w:val="931"/>
    <w:link w:val="444"/>
    <w:rPr>
      <w:rFonts w:eastAsia="Times New Roman"/>
      <w:i/>
      <w:iCs/>
      <w:sz w:val="24"/>
      <w:szCs w:val="24"/>
      <w:lang w:eastAsia="ru-RU"/>
    </w:rPr>
    <w:pPr>
      <w:ind w:firstLine="0"/>
      <w:jc w:val="center"/>
      <w:spacing w:after="100" w:afterAutospacing="1" w:before="100" w:beforeAutospacing="1"/>
      <w:pBdr>
        <w:left w:val="single" w:color="000000" w:sz="4" w:space="0"/>
        <w:top w:val="single" w:color="000000" w:sz="8" w:space="0"/>
      </w:pBdr>
    </w:pPr>
  </w:style>
  <w:style w:type="paragraph" w:styleId="932">
    <w:name w:val="xl360"/>
    <w:basedOn w:val="444"/>
    <w:next w:val="932"/>
    <w:link w:val="444"/>
    <w:rPr>
      <w:rFonts w:eastAsia="Times New Roman"/>
      <w:i/>
      <w:iCs/>
      <w:sz w:val="24"/>
      <w:szCs w:val="24"/>
      <w:lang w:eastAsia="ru-RU"/>
    </w:rPr>
    <w:pPr>
      <w:ind w:firstLine="0"/>
      <w:jc w:val="center"/>
      <w:spacing w:after="100" w:afterAutospacing="1" w:before="100" w:beforeAutospacing="1"/>
      <w:pBdr>
        <w:left w:val="single" w:color="000000" w:sz="8" w:space="0"/>
        <w:bottom w:val="single" w:color="000000" w:sz="8" w:space="0"/>
      </w:pBdr>
    </w:pPr>
  </w:style>
  <w:style w:type="paragraph" w:styleId="933">
    <w:name w:val="xl361"/>
    <w:basedOn w:val="444"/>
    <w:next w:val="933"/>
    <w:link w:val="444"/>
    <w:rPr>
      <w:rFonts w:eastAsia="Times New Roman"/>
      <w:i/>
      <w:iCs/>
      <w:sz w:val="24"/>
      <w:szCs w:val="24"/>
      <w:lang w:eastAsia="ru-RU"/>
    </w:rPr>
    <w:pPr>
      <w:ind w:firstLine="0"/>
      <w:jc w:val="center"/>
      <w:spacing w:after="100" w:afterAutospacing="1" w:before="100" w:beforeAutospacing="1"/>
      <w:pBdr>
        <w:right w:val="single" w:color="000000" w:sz="8" w:space="0"/>
        <w:bottom w:val="single" w:color="000000" w:sz="8" w:space="0"/>
      </w:pBdr>
    </w:pPr>
  </w:style>
  <w:style w:type="paragraph" w:styleId="934">
    <w:name w:val="xl362"/>
    <w:basedOn w:val="444"/>
    <w:next w:val="934"/>
    <w:link w:val="444"/>
    <w:rPr>
      <w:rFonts w:eastAsia="Times New Roman"/>
      <w:i/>
      <w:iCs/>
      <w:sz w:val="24"/>
      <w:szCs w:val="24"/>
      <w:lang w:eastAsia="ru-RU"/>
    </w:rPr>
    <w:pPr>
      <w:ind w:firstLine="0"/>
      <w:spacing w:after="100" w:afterAutospacing="1" w:before="100" w:beforeAutospacing="1"/>
      <w:pBdr>
        <w:top w:val="single" w:color="000000" w:sz="8" w:space="0"/>
        <w:bottom w:val="single" w:color="000000" w:sz="4" w:space="0"/>
      </w:pBdr>
    </w:pPr>
  </w:style>
  <w:style w:type="paragraph" w:styleId="935">
    <w:name w:val="xl363"/>
    <w:basedOn w:val="444"/>
    <w:next w:val="935"/>
    <w:link w:val="444"/>
    <w:rPr>
      <w:rFonts w:eastAsia="Times New Roman"/>
      <w:i/>
      <w:iCs/>
      <w:sz w:val="24"/>
      <w:szCs w:val="24"/>
      <w:lang w:eastAsia="ru-RU"/>
    </w:rPr>
    <w:pPr>
      <w:ind w:firstLine="0"/>
      <w:spacing w:after="100" w:afterAutospacing="1" w:before="100" w:beforeAutospacing="1"/>
      <w:pBdr>
        <w:top w:val="single" w:color="000000" w:sz="8" w:space="0"/>
        <w:right w:val="single" w:color="000000" w:sz="8" w:space="0"/>
        <w:bottom w:val="single" w:color="000000" w:sz="4" w:space="0"/>
      </w:pBdr>
    </w:pPr>
  </w:style>
  <w:style w:type="paragraph" w:styleId="936">
    <w:name w:val="xl364"/>
    <w:basedOn w:val="444"/>
    <w:next w:val="936"/>
    <w:link w:val="444"/>
    <w:rPr>
      <w:rFonts w:eastAsia="Times New Roman"/>
      <w:sz w:val="24"/>
      <w:szCs w:val="24"/>
      <w:lang w:eastAsia="ru-RU"/>
    </w:rPr>
    <w:pPr>
      <w:ind w:firstLine="0"/>
      <w:jc w:val="center"/>
      <w:spacing w:after="100" w:afterAutospacing="1" w:before="100" w:beforeAutospacing="1"/>
      <w:pBdr>
        <w:right w:val="single" w:color="000000" w:sz="4" w:space="0"/>
        <w:bottom w:val="single" w:color="000000" w:sz="4" w:space="0"/>
      </w:pBdr>
    </w:pPr>
  </w:style>
  <w:style w:type="paragraph" w:styleId="937">
    <w:name w:val="xl365"/>
    <w:basedOn w:val="444"/>
    <w:next w:val="937"/>
    <w:link w:val="444"/>
    <w:rPr>
      <w:rFonts w:eastAsia="Times New Roman"/>
      <w:sz w:val="24"/>
      <w:szCs w:val="24"/>
      <w:lang w:eastAsia="ru-RU"/>
    </w:rPr>
    <w:pPr>
      <w:ind w:firstLine="0"/>
      <w:jc w:val="center"/>
      <w:spacing w:after="100" w:afterAutospacing="1" w:before="100" w:beforeAutospacing="1"/>
      <w:pBdr>
        <w:left w:val="single" w:color="000000" w:sz="4" w:space="0"/>
        <w:right w:val="single" w:color="000000" w:sz="8" w:space="0"/>
        <w:bottom w:val="single" w:color="000000" w:sz="4" w:space="0"/>
      </w:pBdr>
    </w:pPr>
  </w:style>
  <w:style w:type="paragraph" w:styleId="938">
    <w:name w:val="xl366"/>
    <w:basedOn w:val="444"/>
    <w:next w:val="938"/>
    <w:link w:val="444"/>
    <w:rPr>
      <w:rFonts w:eastAsia="Times New Roman"/>
      <w:i/>
      <w:iCs/>
      <w:sz w:val="24"/>
      <w:szCs w:val="24"/>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939">
    <w:name w:val="xl367"/>
    <w:basedOn w:val="444"/>
    <w:next w:val="939"/>
    <w:link w:val="444"/>
    <w:rPr>
      <w:rFonts w:eastAsia="Times New Roman"/>
      <w:i/>
      <w:iCs/>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940">
    <w:name w:val="xl368"/>
    <w:basedOn w:val="444"/>
    <w:next w:val="940"/>
    <w:link w:val="444"/>
    <w:rPr>
      <w:rFonts w:eastAsia="Times New Roman"/>
      <w:i/>
      <w:iCs/>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941">
    <w:name w:val="xl369"/>
    <w:basedOn w:val="444"/>
    <w:next w:val="941"/>
    <w:link w:val="444"/>
    <w:rPr>
      <w:rFonts w:eastAsia="Times New Roman"/>
      <w:sz w:val="14"/>
      <w:szCs w:val="14"/>
      <w:lang w:eastAsia="ru-RU"/>
    </w:rPr>
    <w:pPr>
      <w:ind w:firstLine="0"/>
      <w:jc w:val="center"/>
      <w:spacing w:after="100" w:afterAutospacing="1" w:before="100" w:beforeAutospacing="1"/>
      <w:pBdr>
        <w:left w:val="single" w:color="000000" w:sz="8" w:space="0"/>
      </w:pBdr>
    </w:pPr>
  </w:style>
  <w:style w:type="paragraph" w:styleId="942">
    <w:name w:val="xl370"/>
    <w:basedOn w:val="444"/>
    <w:next w:val="942"/>
    <w:link w:val="444"/>
    <w:rPr>
      <w:rFonts w:eastAsia="Times New Roman"/>
      <w:sz w:val="14"/>
      <w:szCs w:val="14"/>
      <w:lang w:eastAsia="ru-RU"/>
    </w:rPr>
    <w:pPr>
      <w:ind w:firstLine="0"/>
      <w:jc w:val="center"/>
      <w:spacing w:after="100" w:afterAutospacing="1" w:before="100" w:beforeAutospacing="1"/>
      <w:pBdr>
        <w:right w:val="single" w:color="000000" w:sz="8" w:space="0"/>
      </w:pBdr>
    </w:pPr>
  </w:style>
  <w:style w:type="paragraph" w:styleId="943">
    <w:name w:val="xl371"/>
    <w:basedOn w:val="444"/>
    <w:next w:val="943"/>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pBdr>
    </w:pPr>
  </w:style>
  <w:style w:type="paragraph" w:styleId="944">
    <w:name w:val="xl372"/>
    <w:basedOn w:val="444"/>
    <w:next w:val="944"/>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pBdr>
    </w:pPr>
  </w:style>
  <w:style w:type="paragraph" w:styleId="945">
    <w:name w:val="xl373"/>
    <w:basedOn w:val="444"/>
    <w:next w:val="945"/>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pBdr>
    </w:pPr>
  </w:style>
  <w:style w:type="paragraph" w:styleId="946">
    <w:name w:val="xl374"/>
    <w:basedOn w:val="444"/>
    <w:next w:val="946"/>
    <w:link w:val="444"/>
    <w:rPr>
      <w:rFonts w:eastAsia="Times New Roman"/>
      <w:sz w:val="16"/>
      <w:szCs w:val="16"/>
      <w:lang w:eastAsia="ru-RU"/>
    </w:rPr>
    <w:pPr>
      <w:ind w:firstLine="0"/>
      <w:jc w:val="center"/>
      <w:spacing w:after="100" w:afterAutospacing="1" w:before="100" w:beforeAutospacing="1"/>
      <w:pBdr>
        <w:left w:val="single" w:color="000000" w:sz="8" w:space="0"/>
      </w:pBdr>
    </w:pPr>
  </w:style>
  <w:style w:type="paragraph" w:styleId="947">
    <w:name w:val="xl375"/>
    <w:basedOn w:val="444"/>
    <w:next w:val="947"/>
    <w:link w:val="444"/>
    <w:rPr>
      <w:rFonts w:eastAsia="Times New Roman"/>
      <w:sz w:val="16"/>
      <w:szCs w:val="16"/>
      <w:lang w:eastAsia="ru-RU"/>
    </w:rPr>
    <w:pPr>
      <w:ind w:firstLine="0"/>
      <w:jc w:val="center"/>
      <w:spacing w:after="100" w:afterAutospacing="1" w:before="100" w:beforeAutospacing="1"/>
      <w:pBdr>
        <w:right w:val="single" w:color="000000" w:sz="8" w:space="0"/>
      </w:pBdr>
    </w:pPr>
  </w:style>
  <w:style w:type="paragraph" w:styleId="948">
    <w:name w:val="xl376"/>
    <w:basedOn w:val="444"/>
    <w:next w:val="948"/>
    <w:link w:val="444"/>
    <w:rPr>
      <w:rFonts w:eastAsia="Times New Roman"/>
      <w:sz w:val="16"/>
      <w:szCs w:val="16"/>
      <w:lang w:eastAsia="ru-RU"/>
    </w:rPr>
    <w:pPr>
      <w:ind w:firstLine="0"/>
      <w:jc w:val="center"/>
      <w:spacing w:after="100" w:afterAutospacing="1" w:before="100" w:beforeAutospacing="1"/>
      <w:pBdr>
        <w:left w:val="single" w:color="000000" w:sz="8" w:space="0"/>
        <w:bottom w:val="single" w:color="000000" w:sz="4" w:space="0"/>
      </w:pBdr>
    </w:pPr>
  </w:style>
  <w:style w:type="paragraph" w:styleId="949">
    <w:name w:val="xl377"/>
    <w:basedOn w:val="444"/>
    <w:next w:val="949"/>
    <w:link w:val="444"/>
    <w:rPr>
      <w:rFonts w:eastAsia="Times New Roman"/>
      <w:sz w:val="16"/>
      <w:szCs w:val="16"/>
      <w:lang w:eastAsia="ru-RU"/>
    </w:rPr>
    <w:pPr>
      <w:ind w:firstLine="0"/>
      <w:jc w:val="center"/>
      <w:spacing w:after="100" w:afterAutospacing="1" w:before="100" w:beforeAutospacing="1"/>
      <w:pBdr>
        <w:right w:val="single" w:color="000000" w:sz="8" w:space="0"/>
        <w:bottom w:val="single" w:color="000000" w:sz="4" w:space="0"/>
      </w:pBdr>
    </w:pPr>
  </w:style>
  <w:style w:type="paragraph" w:styleId="950">
    <w:name w:val="xl378"/>
    <w:basedOn w:val="444"/>
    <w:next w:val="950"/>
    <w:link w:val="444"/>
    <w:rPr>
      <w:rFonts w:eastAsia="Times New Roman"/>
      <w:sz w:val="24"/>
      <w:szCs w:val="24"/>
      <w:lang w:eastAsia="ru-RU"/>
    </w:rPr>
    <w:pPr>
      <w:ind w:firstLine="0"/>
      <w:jc w:val="center"/>
      <w:spacing w:after="100" w:afterAutospacing="1" w:before="100" w:beforeAutospacing="1"/>
      <w:pBdr>
        <w:right w:val="single" w:color="000000" w:sz="4" w:space="0"/>
      </w:pBdr>
    </w:pPr>
  </w:style>
  <w:style w:type="paragraph" w:styleId="951">
    <w:name w:val="xl379"/>
    <w:basedOn w:val="444"/>
    <w:next w:val="951"/>
    <w:link w:val="444"/>
    <w:rPr>
      <w:rFonts w:eastAsia="Times New Roman"/>
      <w:sz w:val="24"/>
      <w:szCs w:val="24"/>
      <w:lang w:eastAsia="ru-RU"/>
    </w:rPr>
    <w:pPr>
      <w:ind w:firstLine="0"/>
      <w:spacing w:after="100" w:afterAutospacing="1" w:before="100" w:beforeAutospacing="1"/>
      <w:pBdr>
        <w:top w:val="single" w:color="000000" w:sz="4" w:space="0"/>
      </w:pBdr>
    </w:pPr>
  </w:style>
  <w:style w:type="paragraph" w:styleId="952">
    <w:name w:val="xl380"/>
    <w:basedOn w:val="444"/>
    <w:next w:val="952"/>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pBdr>
    </w:pPr>
  </w:style>
  <w:style w:type="paragraph" w:styleId="953">
    <w:name w:val="xl381"/>
    <w:basedOn w:val="444"/>
    <w:next w:val="953"/>
    <w:link w:val="444"/>
    <w:rPr>
      <w:rFonts w:eastAsia="Times New Roman"/>
      <w:sz w:val="24"/>
      <w:szCs w:val="24"/>
      <w:lang w:eastAsia="ru-RU"/>
    </w:rPr>
    <w:pPr>
      <w:ind w:firstLine="0"/>
      <w:spacing w:after="100" w:afterAutospacing="1" w:before="100" w:beforeAutospacing="1"/>
      <w:pBdr>
        <w:bottom w:val="single" w:color="000000" w:sz="4" w:space="0"/>
      </w:pBdr>
    </w:pPr>
  </w:style>
  <w:style w:type="paragraph" w:styleId="954">
    <w:name w:val="xl382"/>
    <w:basedOn w:val="444"/>
    <w:next w:val="954"/>
    <w:link w:val="444"/>
    <w:rPr>
      <w:rFonts w:eastAsia="Times New Roman"/>
      <w:sz w:val="24"/>
      <w:szCs w:val="24"/>
      <w:lang w:eastAsia="ru-RU"/>
    </w:rPr>
    <w:pPr>
      <w:ind w:firstLine="0"/>
      <w:spacing w:after="100" w:afterAutospacing="1" w:before="100" w:beforeAutospacing="1"/>
      <w:pBdr>
        <w:right w:val="single" w:color="000000" w:sz="8" w:space="0"/>
        <w:bottom w:val="single" w:color="000000" w:sz="4" w:space="0"/>
      </w:pBdr>
    </w:pPr>
  </w:style>
  <w:style w:type="paragraph" w:styleId="955">
    <w:name w:val="xl383"/>
    <w:basedOn w:val="444"/>
    <w:next w:val="955"/>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pBdr>
    </w:pPr>
  </w:style>
  <w:style w:type="paragraph" w:styleId="956">
    <w:name w:val="xl384"/>
    <w:basedOn w:val="444"/>
    <w:next w:val="956"/>
    <w:link w:val="444"/>
    <w:rPr>
      <w:rFonts w:eastAsia="Times New Roman"/>
      <w:sz w:val="16"/>
      <w:szCs w:val="16"/>
      <w:lang w:eastAsia="ru-RU"/>
    </w:rPr>
    <w:pPr>
      <w:ind w:firstLine="0"/>
      <w:jc w:val="center"/>
      <w:spacing w:after="100" w:afterAutospacing="1" w:before="100" w:beforeAutospacing="1"/>
      <w:pBdr>
        <w:left w:val="single" w:color="000000" w:sz="8" w:space="0"/>
        <w:right w:val="single" w:color="000000" w:sz="4" w:space="0"/>
        <w:bottom w:val="single" w:color="000000" w:sz="4" w:space="0"/>
      </w:pBdr>
    </w:pPr>
  </w:style>
  <w:style w:type="paragraph" w:styleId="957">
    <w:name w:val="xl385"/>
    <w:basedOn w:val="444"/>
    <w:next w:val="957"/>
    <w:link w:val="444"/>
    <w:rPr>
      <w:rFonts w:eastAsia="Times New Roman"/>
      <w:sz w:val="16"/>
      <w:szCs w:val="16"/>
      <w:lang w:eastAsia="ru-RU"/>
    </w:rPr>
    <w:pPr>
      <w:ind w:firstLine="0"/>
      <w:jc w:val="center"/>
      <w:spacing w:after="100" w:afterAutospacing="1" w:before="100" w:beforeAutospacing="1"/>
      <w:pBdr>
        <w:left w:val="single" w:color="000000" w:sz="4" w:space="0"/>
        <w:right w:val="single" w:color="000000" w:sz="8" w:space="0"/>
        <w:bottom w:val="single" w:color="000000" w:sz="4" w:space="0"/>
      </w:pBdr>
    </w:pPr>
  </w:style>
  <w:style w:type="paragraph" w:styleId="958">
    <w:name w:val="xl386"/>
    <w:basedOn w:val="444"/>
    <w:next w:val="958"/>
    <w:link w:val="444"/>
    <w:rPr>
      <w:rFonts w:eastAsia="Times New Roman"/>
      <w:sz w:val="24"/>
      <w:szCs w:val="24"/>
      <w:lang w:eastAsia="ru-RU"/>
    </w:rPr>
    <w:pPr>
      <w:ind w:firstLine="0"/>
      <w:spacing w:after="100" w:afterAutospacing="1" w:before="100" w:beforeAutospacing="1"/>
    </w:pPr>
  </w:style>
  <w:style w:type="paragraph" w:styleId="959">
    <w:name w:val="xl387"/>
    <w:basedOn w:val="444"/>
    <w:next w:val="959"/>
    <w:link w:val="444"/>
    <w:rPr>
      <w:rFonts w:eastAsia="Times New Roman"/>
      <w:sz w:val="24"/>
      <w:szCs w:val="24"/>
      <w:lang w:eastAsia="ru-RU"/>
    </w:rPr>
    <w:pPr>
      <w:ind w:firstLine="0"/>
      <w:spacing w:after="100" w:afterAutospacing="1" w:before="100" w:beforeAutospacing="1"/>
      <w:pBdr>
        <w:right w:val="single" w:color="000000" w:sz="8" w:space="0"/>
      </w:pBdr>
    </w:pPr>
  </w:style>
  <w:style w:type="paragraph" w:styleId="960">
    <w:name w:val="xl388"/>
    <w:basedOn w:val="444"/>
    <w:next w:val="960"/>
    <w:link w:val="444"/>
    <w:rPr>
      <w:rFonts w:eastAsia="Times New Roman"/>
      <w:sz w:val="16"/>
      <w:szCs w:val="16"/>
      <w:lang w:eastAsia="ru-RU"/>
    </w:rPr>
    <w:pPr>
      <w:ind w:firstLine="0"/>
      <w:jc w:val="center"/>
      <w:spacing w:after="100" w:afterAutospacing="1" w:before="100" w:beforeAutospacing="1"/>
      <w:pBdr>
        <w:top w:val="single" w:color="000000" w:sz="4" w:space="0"/>
        <w:bottom w:val="single" w:color="000000" w:sz="4" w:space="0"/>
      </w:pBdr>
    </w:pPr>
  </w:style>
  <w:style w:type="paragraph" w:styleId="961">
    <w:name w:val="xl389"/>
    <w:basedOn w:val="444"/>
    <w:next w:val="961"/>
    <w:link w:val="444"/>
    <w:rPr>
      <w:rFonts w:eastAsia="Times New Roman"/>
      <w:sz w:val="16"/>
      <w:szCs w:val="16"/>
      <w:lang w:eastAsia="ru-RU"/>
    </w:rPr>
    <w:pPr>
      <w:ind w:firstLine="0"/>
      <w:jc w:val="center"/>
      <w:spacing w:after="100" w:afterAutospacing="1" w:before="100" w:beforeAutospacing="1"/>
      <w:pBdr>
        <w:top w:val="single" w:color="000000" w:sz="4" w:space="0"/>
      </w:pBdr>
    </w:pPr>
  </w:style>
  <w:style w:type="paragraph" w:styleId="962">
    <w:name w:val="xl390"/>
    <w:basedOn w:val="444"/>
    <w:next w:val="962"/>
    <w:link w:val="444"/>
    <w:rPr>
      <w:rFonts w:eastAsia="Times New Roman"/>
      <w:sz w:val="16"/>
      <w:szCs w:val="16"/>
      <w:lang w:eastAsia="ru-RU"/>
    </w:rPr>
    <w:pPr>
      <w:ind w:firstLine="0"/>
      <w:jc w:val="center"/>
      <w:spacing w:after="100" w:afterAutospacing="1" w:before="100" w:beforeAutospacing="1"/>
    </w:pPr>
  </w:style>
  <w:style w:type="paragraph" w:styleId="963">
    <w:name w:val="xl391"/>
    <w:basedOn w:val="444"/>
    <w:next w:val="963"/>
    <w:link w:val="444"/>
    <w:rPr>
      <w:rFonts w:eastAsia="Times New Roman"/>
      <w:sz w:val="16"/>
      <w:szCs w:val="16"/>
      <w:lang w:eastAsia="ru-RU"/>
    </w:rPr>
    <w:pPr>
      <w:ind w:firstLine="0"/>
      <w:jc w:val="center"/>
      <w:spacing w:after="100" w:afterAutospacing="1" w:before="100" w:beforeAutospacing="1"/>
      <w:pBdr>
        <w:bottom w:val="single" w:color="000000" w:sz="4" w:space="0"/>
      </w:pBdr>
    </w:pPr>
  </w:style>
  <w:style w:type="paragraph" w:styleId="964">
    <w:name w:val="xl392"/>
    <w:basedOn w:val="444"/>
    <w:next w:val="964"/>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4" w:space="0"/>
        <w:right w:val="single" w:color="000000" w:sz="4" w:space="0"/>
      </w:pBdr>
    </w:pPr>
  </w:style>
  <w:style w:type="paragraph" w:styleId="965">
    <w:name w:val="xl393"/>
    <w:basedOn w:val="444"/>
    <w:next w:val="965"/>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4" w:space="0"/>
      </w:pBdr>
    </w:pPr>
  </w:style>
  <w:style w:type="paragraph" w:styleId="966">
    <w:name w:val="xl394"/>
    <w:basedOn w:val="444"/>
    <w:next w:val="966"/>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4" w:space="0"/>
        <w:bottom w:val="single" w:color="000000" w:sz="4" w:space="0"/>
      </w:pBdr>
    </w:pPr>
  </w:style>
  <w:style w:type="paragraph" w:styleId="967">
    <w:name w:val="xl395"/>
    <w:basedOn w:val="444"/>
    <w:next w:val="967"/>
    <w:link w:val="444"/>
    <w:rPr>
      <w:rFonts w:eastAsia="Times New Roman"/>
      <w:sz w:val="24"/>
      <w:szCs w:val="24"/>
      <w:lang w:eastAsia="ru-RU"/>
    </w:rPr>
    <w:pPr>
      <w:ind w:firstLine="0"/>
      <w:jc w:val="center"/>
      <w:spacing w:after="100" w:afterAutospacing="1" w:before="100" w:beforeAutospacing="1"/>
      <w:pBdr>
        <w:right w:val="single" w:color="000000" w:sz="8" w:space="0"/>
      </w:pBdr>
    </w:pPr>
  </w:style>
  <w:style w:type="paragraph" w:styleId="968">
    <w:name w:val="xl396"/>
    <w:basedOn w:val="444"/>
    <w:next w:val="968"/>
    <w:link w:val="444"/>
    <w:rPr>
      <w:rFonts w:eastAsia="Times New Roman"/>
      <w:sz w:val="24"/>
      <w:szCs w:val="24"/>
      <w:lang w:eastAsia="ru-RU"/>
    </w:rPr>
    <w:pPr>
      <w:ind w:firstLine="0"/>
      <w:jc w:val="center"/>
      <w:spacing w:after="100" w:afterAutospacing="1" w:before="100" w:beforeAutospacing="1"/>
      <w:pBdr>
        <w:right w:val="single" w:color="000000" w:sz="8" w:space="0"/>
        <w:bottom w:val="single" w:color="000000" w:sz="4" w:space="0"/>
      </w:pBdr>
    </w:pPr>
  </w:style>
  <w:style w:type="paragraph" w:styleId="969">
    <w:name w:val="xl397"/>
    <w:basedOn w:val="444"/>
    <w:next w:val="969"/>
    <w:link w:val="444"/>
    <w:rPr>
      <w:rFonts w:eastAsia="Times New Roman"/>
      <w:sz w:val="24"/>
      <w:szCs w:val="24"/>
      <w:lang w:eastAsia="ru-RU"/>
    </w:rPr>
    <w:pPr>
      <w:ind w:firstLine="0"/>
      <w:spacing w:after="100" w:afterAutospacing="1" w:before="100" w:beforeAutospacing="1"/>
      <w:pBdr>
        <w:top w:val="single" w:color="000000" w:sz="4" w:space="0"/>
      </w:pBdr>
    </w:pPr>
  </w:style>
  <w:style w:type="paragraph" w:styleId="970">
    <w:name w:val="xl398"/>
    <w:basedOn w:val="444"/>
    <w:next w:val="970"/>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pBdr>
    </w:pPr>
  </w:style>
  <w:style w:type="paragraph" w:styleId="971">
    <w:name w:val="xl399"/>
    <w:basedOn w:val="444"/>
    <w:next w:val="971"/>
    <w:link w:val="444"/>
    <w:rPr>
      <w:rFonts w:eastAsia="Times New Roman"/>
      <w:sz w:val="24"/>
      <w:szCs w:val="24"/>
      <w:lang w:eastAsia="ru-RU"/>
    </w:rPr>
    <w:pPr>
      <w:ind w:firstLine="0"/>
      <w:spacing w:after="100" w:afterAutospacing="1" w:before="100" w:beforeAutospacing="1"/>
      <w:pBdr>
        <w:bottom w:val="single" w:color="000000" w:sz="4" w:space="0"/>
      </w:pBdr>
    </w:pPr>
  </w:style>
  <w:style w:type="paragraph" w:styleId="972">
    <w:name w:val="xl400"/>
    <w:basedOn w:val="444"/>
    <w:next w:val="972"/>
    <w:link w:val="444"/>
    <w:rPr>
      <w:rFonts w:eastAsia="Times New Roman"/>
      <w:sz w:val="24"/>
      <w:szCs w:val="24"/>
      <w:lang w:eastAsia="ru-RU"/>
    </w:rPr>
    <w:pPr>
      <w:ind w:firstLine="0"/>
      <w:spacing w:after="100" w:afterAutospacing="1" w:before="100" w:beforeAutospacing="1"/>
      <w:pBdr>
        <w:right w:val="single" w:color="000000" w:sz="8" w:space="0"/>
        <w:bottom w:val="single" w:color="000000" w:sz="4" w:space="0"/>
      </w:pBdr>
    </w:pPr>
  </w:style>
  <w:style w:type="paragraph" w:styleId="973">
    <w:name w:val="xl401"/>
    <w:basedOn w:val="444"/>
    <w:next w:val="973"/>
    <w:link w:val="444"/>
    <w:rPr>
      <w:rFonts w:eastAsia="Times New Roman"/>
      <w:sz w:val="24"/>
      <w:szCs w:val="24"/>
      <w:lang w:eastAsia="ru-RU"/>
    </w:rPr>
    <w:pPr>
      <w:ind w:firstLine="0"/>
      <w:spacing w:after="100" w:afterAutospacing="1" w:before="100" w:beforeAutospacing="1"/>
    </w:pPr>
  </w:style>
  <w:style w:type="paragraph" w:styleId="974">
    <w:name w:val="xl402"/>
    <w:basedOn w:val="444"/>
    <w:next w:val="974"/>
    <w:link w:val="444"/>
    <w:rPr>
      <w:rFonts w:eastAsia="Times New Roman"/>
      <w:sz w:val="24"/>
      <w:szCs w:val="24"/>
      <w:lang w:eastAsia="ru-RU"/>
    </w:rPr>
    <w:pPr>
      <w:ind w:firstLine="0"/>
      <w:spacing w:after="100" w:afterAutospacing="1" w:before="100" w:beforeAutospacing="1"/>
      <w:pBdr>
        <w:right w:val="single" w:color="000000" w:sz="8" w:space="0"/>
      </w:pBdr>
    </w:pPr>
  </w:style>
  <w:style w:type="paragraph" w:styleId="975">
    <w:name w:val="xl403"/>
    <w:basedOn w:val="444"/>
    <w:next w:val="975"/>
    <w:link w:val="444"/>
    <w:rPr>
      <w:rFonts w:eastAsia="Times New Roman"/>
      <w:i/>
      <w:iCs/>
      <w:sz w:val="24"/>
      <w:szCs w:val="24"/>
      <w:lang w:eastAsia="ru-RU"/>
    </w:rPr>
    <w:pPr>
      <w:ind w:firstLine="0"/>
      <w:jc w:val="center"/>
      <w:spacing w:after="100" w:afterAutospacing="1" w:before="100" w:beforeAutospacing="1"/>
      <w:pBdr>
        <w:top w:val="single" w:color="000000" w:sz="4" w:space="0"/>
      </w:pBdr>
    </w:pPr>
  </w:style>
  <w:style w:type="paragraph" w:styleId="976">
    <w:name w:val="xl404"/>
    <w:basedOn w:val="444"/>
    <w:next w:val="976"/>
    <w:link w:val="444"/>
    <w:rPr>
      <w:rFonts w:eastAsia="Times New Roman"/>
      <w:i/>
      <w:iCs/>
      <w:sz w:val="24"/>
      <w:szCs w:val="24"/>
      <w:lang w:eastAsia="ru-RU"/>
    </w:rPr>
    <w:pPr>
      <w:ind w:firstLine="0"/>
      <w:jc w:val="center"/>
      <w:spacing w:after="100" w:afterAutospacing="1" w:before="100" w:beforeAutospacing="1"/>
      <w:pBdr>
        <w:top w:val="single" w:color="000000" w:sz="4" w:space="0"/>
        <w:right w:val="single" w:color="000000" w:sz="8" w:space="0"/>
      </w:pBdr>
    </w:pPr>
  </w:style>
  <w:style w:type="paragraph" w:styleId="977">
    <w:name w:val="xl405"/>
    <w:basedOn w:val="444"/>
    <w:next w:val="977"/>
    <w:link w:val="444"/>
    <w:rPr>
      <w:rFonts w:eastAsia="Times New Roman"/>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978">
    <w:name w:val="xl406"/>
    <w:basedOn w:val="444"/>
    <w:next w:val="978"/>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979">
    <w:name w:val="xl407"/>
    <w:basedOn w:val="444"/>
    <w:next w:val="979"/>
    <w:link w:val="444"/>
    <w:rPr>
      <w:rFonts w:eastAsia="Times New Roman"/>
      <w:sz w:val="24"/>
      <w:szCs w:val="24"/>
      <w:lang w:eastAsia="ru-RU"/>
    </w:rPr>
    <w:pPr>
      <w:ind w:firstLine="0"/>
      <w:jc w:val="center"/>
      <w:spacing w:after="100" w:afterAutospacing="1" w:before="100" w:beforeAutospacing="1"/>
      <w:pBdr>
        <w:bottom w:val="single" w:color="000000" w:sz="4" w:space="0"/>
      </w:pBdr>
    </w:pPr>
  </w:style>
  <w:style w:type="paragraph" w:styleId="980">
    <w:name w:val="xl408"/>
    <w:basedOn w:val="444"/>
    <w:next w:val="980"/>
    <w:link w:val="444"/>
    <w:rPr>
      <w:rFonts w:eastAsia="Times New Roman"/>
      <w:sz w:val="20"/>
      <w:szCs w:val="20"/>
      <w:lang w:eastAsia="ru-RU"/>
    </w:rPr>
    <w:pPr>
      <w:ind w:firstLine="0"/>
      <w:jc w:val="center"/>
      <w:spacing w:after="100" w:afterAutospacing="1" w:before="100" w:beforeAutospacing="1"/>
      <w:pBdr>
        <w:left w:val="single" w:color="000000" w:sz="8" w:space="0"/>
        <w:top w:val="single" w:color="000000" w:sz="4" w:space="0"/>
        <w:bottom w:val="single" w:color="000000" w:sz="4" w:space="0"/>
      </w:pBdr>
    </w:pPr>
  </w:style>
  <w:style w:type="paragraph" w:styleId="981">
    <w:name w:val="xl409"/>
    <w:basedOn w:val="444"/>
    <w:next w:val="981"/>
    <w:link w:val="444"/>
    <w:rPr>
      <w:rFonts w:eastAsia="Times New Roman"/>
      <w:sz w:val="20"/>
      <w:szCs w:val="20"/>
      <w:lang w:eastAsia="ru-RU"/>
    </w:rPr>
    <w:pPr>
      <w:ind w:firstLine="0"/>
      <w:jc w:val="center"/>
      <w:spacing w:after="100" w:afterAutospacing="1" w:before="100" w:beforeAutospacing="1"/>
      <w:pBdr>
        <w:left w:val="single" w:color="000000" w:sz="8" w:space="0"/>
        <w:top w:val="single" w:color="000000" w:sz="4" w:space="0"/>
      </w:pBdr>
    </w:pPr>
  </w:style>
  <w:style w:type="paragraph" w:styleId="982">
    <w:name w:val="xl410"/>
    <w:basedOn w:val="444"/>
    <w:next w:val="982"/>
    <w:link w:val="444"/>
    <w:rPr>
      <w:rFonts w:eastAsia="Times New Roman"/>
      <w:sz w:val="20"/>
      <w:szCs w:val="20"/>
      <w:lang w:eastAsia="ru-RU"/>
    </w:rPr>
    <w:pPr>
      <w:ind w:firstLine="0"/>
      <w:jc w:val="center"/>
      <w:spacing w:after="100" w:afterAutospacing="1" w:before="100" w:beforeAutospacing="1"/>
      <w:pBdr>
        <w:top w:val="single" w:color="000000" w:sz="4" w:space="0"/>
        <w:right w:val="single" w:color="000000" w:sz="8" w:space="0"/>
      </w:pBdr>
    </w:pPr>
  </w:style>
  <w:style w:type="paragraph" w:styleId="983">
    <w:name w:val="xl411"/>
    <w:basedOn w:val="444"/>
    <w:next w:val="983"/>
    <w:link w:val="444"/>
    <w:rPr>
      <w:rFonts w:eastAsia="Times New Roman"/>
      <w:sz w:val="24"/>
      <w:szCs w:val="24"/>
      <w:lang w:eastAsia="ru-RU"/>
    </w:rPr>
    <w:pPr>
      <w:ind w:firstLine="0"/>
      <w:jc w:val="center"/>
      <w:spacing w:after="100" w:afterAutospacing="1" w:before="100" w:beforeAutospacing="1"/>
      <w:pBdr>
        <w:top w:val="single" w:color="000000" w:sz="4" w:space="0"/>
        <w:bottom w:val="single" w:color="000000" w:sz="4" w:space="0"/>
      </w:pBdr>
    </w:pPr>
  </w:style>
  <w:style w:type="paragraph" w:styleId="984">
    <w:name w:val="xl412"/>
    <w:basedOn w:val="444"/>
    <w:next w:val="984"/>
    <w:link w:val="444"/>
    <w:rPr>
      <w:rFonts w:eastAsia="Times New Roman"/>
      <w:sz w:val="24"/>
      <w:szCs w:val="24"/>
      <w:lang w:eastAsia="ru-RU"/>
    </w:rPr>
    <w:pPr>
      <w:ind w:firstLine="0"/>
      <w:jc w:val="center"/>
      <w:spacing w:after="100" w:afterAutospacing="1" w:before="100" w:beforeAutospacing="1"/>
      <w:pBdr>
        <w:top w:val="single" w:color="000000" w:sz="4" w:space="0"/>
      </w:pBdr>
    </w:pPr>
  </w:style>
  <w:style w:type="paragraph" w:styleId="985">
    <w:name w:val="xl413"/>
    <w:basedOn w:val="444"/>
    <w:next w:val="985"/>
    <w:link w:val="444"/>
    <w:rPr>
      <w:rFonts w:eastAsia="Times New Roman"/>
      <w:sz w:val="24"/>
      <w:szCs w:val="24"/>
      <w:lang w:eastAsia="ru-RU"/>
    </w:rPr>
    <w:pPr>
      <w:ind w:firstLine="0"/>
      <w:spacing w:after="100" w:afterAutospacing="1" w:before="100" w:beforeAutospacing="1"/>
      <w:pBdr>
        <w:top w:val="single" w:color="000000" w:sz="4" w:space="0"/>
        <w:right w:val="single" w:color="000000" w:sz="4" w:space="0"/>
        <w:bottom w:val="single" w:color="000000" w:sz="4" w:space="0"/>
      </w:pBdr>
    </w:pPr>
  </w:style>
  <w:style w:type="paragraph" w:styleId="986">
    <w:name w:val="xl414"/>
    <w:basedOn w:val="444"/>
    <w:next w:val="986"/>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4" w:space="0"/>
        <w:bottom w:val="single" w:color="000000" w:sz="4" w:space="0"/>
      </w:pBdr>
    </w:pPr>
  </w:style>
  <w:style w:type="paragraph" w:styleId="987">
    <w:name w:val="xl415"/>
    <w:basedOn w:val="444"/>
    <w:next w:val="987"/>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bottom w:val="single" w:color="000000" w:sz="4" w:space="0"/>
      </w:pBdr>
    </w:pPr>
  </w:style>
  <w:style w:type="paragraph" w:styleId="988">
    <w:name w:val="xl416"/>
    <w:basedOn w:val="444"/>
    <w:next w:val="988"/>
    <w:link w:val="444"/>
    <w:rPr>
      <w:rFonts w:eastAsia="Times New Roman"/>
      <w:sz w:val="24"/>
      <w:szCs w:val="24"/>
      <w:lang w:eastAsia="ru-RU"/>
    </w:rPr>
    <w:pPr>
      <w:ind w:firstLine="0"/>
      <w:spacing w:after="100" w:afterAutospacing="1" w:before="100" w:beforeAutospacing="1"/>
      <w:pBdr>
        <w:top w:val="single" w:color="000000" w:sz="4" w:space="0"/>
        <w:bottom w:val="single" w:color="000000" w:sz="4" w:space="0"/>
      </w:pBdr>
    </w:pPr>
  </w:style>
  <w:style w:type="paragraph" w:styleId="989">
    <w:name w:val="xl417"/>
    <w:basedOn w:val="444"/>
    <w:next w:val="989"/>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4" w:space="0"/>
      </w:pBdr>
    </w:pPr>
  </w:style>
  <w:style w:type="paragraph" w:styleId="990">
    <w:name w:val="xl418"/>
    <w:basedOn w:val="444"/>
    <w:next w:val="990"/>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8" w:space="0"/>
        <w:bottom w:val="single" w:color="000000" w:sz="4" w:space="0"/>
      </w:pBdr>
    </w:pPr>
  </w:style>
  <w:style w:type="paragraph" w:styleId="991">
    <w:name w:val="xl419"/>
    <w:basedOn w:val="444"/>
    <w:next w:val="991"/>
    <w:link w:val="444"/>
    <w:rPr>
      <w:rFonts w:eastAsia="Times New Roman"/>
      <w:sz w:val="24"/>
      <w:szCs w:val="24"/>
      <w:lang w:eastAsia="ru-RU"/>
    </w:rPr>
    <w:pPr>
      <w:ind w:firstLine="0"/>
      <w:jc w:val="center"/>
      <w:spacing w:after="100" w:afterAutospacing="1" w:before="100" w:beforeAutospacing="1"/>
      <w:pBdr>
        <w:top w:val="single" w:color="000000" w:sz="8" w:space="0"/>
        <w:bottom w:val="single" w:color="000000" w:sz="4" w:space="0"/>
      </w:pBdr>
    </w:pPr>
  </w:style>
  <w:style w:type="paragraph" w:styleId="992">
    <w:name w:val="xl420"/>
    <w:basedOn w:val="444"/>
    <w:next w:val="992"/>
    <w:link w:val="444"/>
    <w:rPr>
      <w:rFonts w:eastAsia="Times New Roman"/>
      <w:sz w:val="24"/>
      <w:szCs w:val="24"/>
      <w:lang w:eastAsia="ru-RU"/>
    </w:rPr>
    <w:pPr>
      <w:ind w:firstLine="0"/>
      <w:jc w:val="center"/>
      <w:spacing w:after="100" w:afterAutospacing="1" w:before="100" w:beforeAutospacing="1"/>
      <w:pBdr>
        <w:top w:val="single" w:color="000000" w:sz="8" w:space="0"/>
        <w:right w:val="single" w:color="000000" w:sz="8" w:space="0"/>
        <w:bottom w:val="single" w:color="000000" w:sz="4" w:space="0"/>
      </w:pBdr>
    </w:pPr>
  </w:style>
  <w:style w:type="paragraph" w:styleId="993">
    <w:name w:val="xl421"/>
    <w:basedOn w:val="444"/>
    <w:next w:val="993"/>
    <w:link w:val="444"/>
    <w:rPr>
      <w:rFonts w:eastAsia="Times New Roman"/>
      <w:sz w:val="16"/>
      <w:szCs w:val="16"/>
      <w:lang w:eastAsia="ru-RU"/>
    </w:rPr>
    <w:pPr>
      <w:ind w:firstLine="0"/>
      <w:jc w:val="center"/>
      <w:spacing w:after="100" w:afterAutospacing="1" w:before="100" w:beforeAutospacing="1"/>
      <w:pBdr>
        <w:left w:val="single" w:color="000000" w:sz="8" w:space="0"/>
        <w:top w:val="single" w:color="000000" w:sz="8" w:space="0"/>
        <w:right w:val="single" w:color="000000" w:sz="4" w:space="0"/>
        <w:bottom w:val="single" w:color="000000" w:sz="4" w:space="0"/>
      </w:pBdr>
    </w:pPr>
  </w:style>
  <w:style w:type="paragraph" w:styleId="994">
    <w:name w:val="xl422"/>
    <w:basedOn w:val="444"/>
    <w:next w:val="994"/>
    <w:link w:val="444"/>
    <w:rPr>
      <w:rFonts w:eastAsia="Times New Roman"/>
      <w:sz w:val="16"/>
      <w:szCs w:val="16"/>
      <w:lang w:eastAsia="ru-RU"/>
    </w:rPr>
    <w:pPr>
      <w:ind w:firstLine="0"/>
      <w:jc w:val="center"/>
      <w:spacing w:after="100" w:afterAutospacing="1" w:before="100" w:beforeAutospacing="1"/>
      <w:pBdr>
        <w:left w:val="single" w:color="000000" w:sz="4" w:space="0"/>
        <w:top w:val="single" w:color="000000" w:sz="8" w:space="0"/>
        <w:right w:val="single" w:color="000000" w:sz="8" w:space="0"/>
        <w:bottom w:val="single" w:color="000000" w:sz="4" w:space="0"/>
      </w:pBdr>
    </w:pPr>
  </w:style>
  <w:style w:type="paragraph" w:styleId="995">
    <w:name w:val="xl423"/>
    <w:basedOn w:val="444"/>
    <w:next w:val="995"/>
    <w:link w:val="444"/>
    <w:rPr>
      <w:rFonts w:eastAsia="Times New Roman"/>
      <w:sz w:val="16"/>
      <w:szCs w:val="16"/>
      <w:lang w:eastAsia="ru-RU"/>
    </w:rPr>
    <w:pPr>
      <w:ind w:firstLine="0"/>
      <w:jc w:val="center"/>
      <w:spacing w:after="100" w:afterAutospacing="1" w:before="100" w:beforeAutospacing="1"/>
      <w:pBdr>
        <w:left w:val="single" w:color="000000" w:sz="8" w:space="0"/>
        <w:bottom w:val="single" w:color="000000" w:sz="8" w:space="0"/>
      </w:pBdr>
    </w:pPr>
  </w:style>
  <w:style w:type="paragraph" w:styleId="996">
    <w:name w:val="xl424"/>
    <w:basedOn w:val="444"/>
    <w:next w:val="996"/>
    <w:link w:val="444"/>
    <w:rPr>
      <w:rFonts w:eastAsia="Times New Roman"/>
      <w:sz w:val="16"/>
      <w:szCs w:val="16"/>
      <w:lang w:eastAsia="ru-RU"/>
    </w:rPr>
    <w:pPr>
      <w:ind w:firstLine="0"/>
      <w:jc w:val="center"/>
      <w:spacing w:after="100" w:afterAutospacing="1" w:before="100" w:beforeAutospacing="1"/>
      <w:pBdr>
        <w:right w:val="single" w:color="000000" w:sz="8" w:space="0"/>
        <w:bottom w:val="single" w:color="000000" w:sz="8" w:space="0"/>
      </w:pBdr>
    </w:pPr>
  </w:style>
  <w:style w:type="paragraph" w:styleId="997">
    <w:name w:val="xl425"/>
    <w:basedOn w:val="444"/>
    <w:next w:val="997"/>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998">
    <w:name w:val="xl426"/>
    <w:basedOn w:val="444"/>
    <w:next w:val="998"/>
    <w:link w:val="444"/>
    <w:rPr>
      <w:rFonts w:eastAsia="Times New Roman"/>
      <w:sz w:val="24"/>
      <w:szCs w:val="24"/>
      <w:lang w:eastAsia="ru-RU"/>
    </w:rPr>
    <w:pPr>
      <w:ind w:firstLine="0"/>
      <w:spacing w:after="100" w:afterAutospacing="1" w:before="100" w:beforeAutospacing="1"/>
      <w:pBdr>
        <w:bottom w:val="single" w:color="000000" w:sz="8" w:space="0"/>
      </w:pBdr>
    </w:pPr>
  </w:style>
  <w:style w:type="paragraph" w:styleId="999">
    <w:name w:val="xl427"/>
    <w:basedOn w:val="444"/>
    <w:next w:val="999"/>
    <w:link w:val="444"/>
    <w:rPr>
      <w:rFonts w:eastAsia="Times New Roman"/>
      <w:sz w:val="24"/>
      <w:szCs w:val="24"/>
      <w:lang w:eastAsia="ru-RU"/>
    </w:rPr>
    <w:pPr>
      <w:ind w:firstLine="0"/>
      <w:spacing w:after="100" w:afterAutospacing="1" w:before="100" w:beforeAutospacing="1"/>
      <w:pBdr>
        <w:right w:val="single" w:color="000000" w:sz="8" w:space="0"/>
        <w:bottom w:val="single" w:color="000000" w:sz="8" w:space="0"/>
      </w:pBdr>
    </w:pPr>
  </w:style>
  <w:style w:type="paragraph" w:styleId="1000">
    <w:name w:val="xl428"/>
    <w:basedOn w:val="444"/>
    <w:next w:val="1000"/>
    <w:link w:val="444"/>
    <w:rPr>
      <w:rFonts w:eastAsia="Times New Roman"/>
      <w:sz w:val="24"/>
      <w:szCs w:val="24"/>
      <w:lang w:eastAsia="ru-RU"/>
    </w:rPr>
    <w:pPr>
      <w:ind w:firstLine="0"/>
      <w:jc w:val="center"/>
      <w:spacing w:after="100" w:afterAutospacing="1" w:before="100" w:beforeAutospacing="1"/>
      <w:pBdr>
        <w:left w:val="single" w:color="000000" w:sz="8" w:space="0"/>
        <w:right w:val="single" w:color="000000" w:sz="8" w:space="0"/>
        <w:bottom w:val="single" w:color="000000" w:sz="8" w:space="0"/>
      </w:pBdr>
    </w:pPr>
  </w:style>
  <w:style w:type="paragraph" w:styleId="1001">
    <w:name w:val="xl429"/>
    <w:basedOn w:val="444"/>
    <w:next w:val="1001"/>
    <w:link w:val="444"/>
    <w:rPr>
      <w:rFonts w:eastAsia="Times New Roman"/>
      <w:sz w:val="24"/>
      <w:szCs w:val="24"/>
      <w:lang w:eastAsia="ru-RU"/>
    </w:rPr>
    <w:pPr>
      <w:ind w:firstLine="0"/>
      <w:jc w:val="center"/>
      <w:spacing w:after="100" w:afterAutospacing="1" w:before="100" w:beforeAutospacing="1"/>
      <w:pBdr>
        <w:left w:val="single" w:color="000000" w:sz="8" w:space="0"/>
        <w:bottom w:val="single" w:color="000000" w:sz="8" w:space="0"/>
      </w:pBdr>
    </w:pPr>
  </w:style>
  <w:style w:type="paragraph" w:styleId="1002">
    <w:name w:val="xl430"/>
    <w:basedOn w:val="444"/>
    <w:next w:val="1002"/>
    <w:link w:val="444"/>
    <w:rPr>
      <w:rFonts w:eastAsia="Times New Roman"/>
      <w:sz w:val="24"/>
      <w:szCs w:val="24"/>
      <w:lang w:eastAsia="ru-RU"/>
    </w:rPr>
    <w:pPr>
      <w:ind w:firstLine="0"/>
      <w:jc w:val="center"/>
      <w:spacing w:after="100" w:afterAutospacing="1" w:before="100" w:beforeAutospacing="1"/>
      <w:pBdr>
        <w:bottom w:val="single" w:color="000000" w:sz="8" w:space="0"/>
      </w:pBdr>
    </w:pPr>
  </w:style>
  <w:style w:type="paragraph" w:styleId="1003">
    <w:name w:val="xl431"/>
    <w:basedOn w:val="444"/>
    <w:next w:val="1003"/>
    <w:link w:val="444"/>
    <w:rPr>
      <w:rFonts w:eastAsia="Times New Roman"/>
      <w:sz w:val="24"/>
      <w:szCs w:val="24"/>
      <w:lang w:eastAsia="ru-RU"/>
    </w:rPr>
    <w:pPr>
      <w:ind w:firstLine="0"/>
      <w:jc w:val="center"/>
      <w:spacing w:after="100" w:afterAutospacing="1" w:before="100" w:beforeAutospacing="1"/>
      <w:pBdr>
        <w:right w:val="single" w:color="000000" w:sz="8" w:space="0"/>
        <w:bottom w:val="single" w:color="000000" w:sz="8" w:space="0"/>
      </w:pBdr>
    </w:pPr>
  </w:style>
  <w:style w:type="paragraph" w:styleId="1004">
    <w:name w:val="xl432"/>
    <w:basedOn w:val="444"/>
    <w:next w:val="1004"/>
    <w:link w:val="444"/>
    <w:rPr>
      <w:rFonts w:eastAsia="Times New Roman"/>
      <w:sz w:val="14"/>
      <w:szCs w:val="14"/>
      <w:lang w:eastAsia="ru-RU"/>
    </w:rPr>
    <w:pPr>
      <w:ind w:firstLine="0"/>
      <w:jc w:val="center"/>
      <w:spacing w:after="100" w:afterAutospacing="1" w:before="100" w:beforeAutospacing="1"/>
      <w:pBdr>
        <w:left w:val="single" w:color="000000" w:sz="8" w:space="0"/>
        <w:bottom w:val="single" w:color="000000" w:sz="4" w:space="0"/>
      </w:pBdr>
    </w:pPr>
  </w:style>
  <w:style w:type="paragraph" w:styleId="1005">
    <w:name w:val="xl433"/>
    <w:basedOn w:val="444"/>
    <w:next w:val="1005"/>
    <w:link w:val="444"/>
    <w:rPr>
      <w:rFonts w:eastAsia="Times New Roman"/>
      <w:sz w:val="14"/>
      <w:szCs w:val="14"/>
      <w:lang w:eastAsia="ru-RU"/>
    </w:rPr>
    <w:pPr>
      <w:ind w:firstLine="0"/>
      <w:jc w:val="center"/>
      <w:spacing w:after="100" w:afterAutospacing="1" w:before="100" w:beforeAutospacing="1"/>
      <w:pBdr>
        <w:right w:val="single" w:color="000000" w:sz="8" w:space="0"/>
        <w:bottom w:val="single" w:color="000000" w:sz="4" w:space="0"/>
      </w:pBdr>
    </w:pPr>
  </w:style>
  <w:style w:type="paragraph" w:styleId="1006">
    <w:name w:val="xl434"/>
    <w:basedOn w:val="444"/>
    <w:next w:val="1006"/>
    <w:link w:val="444"/>
    <w:rPr>
      <w:rFonts w:eastAsia="Times New Roman"/>
      <w:sz w:val="24"/>
      <w:szCs w:val="24"/>
      <w:lang w:eastAsia="ru-RU"/>
    </w:rPr>
    <w:pPr>
      <w:ind w:firstLine="0"/>
      <w:jc w:val="center"/>
      <w:spacing w:after="100" w:afterAutospacing="1" w:before="100" w:beforeAutospacing="1"/>
      <w:pBdr>
        <w:top w:val="single" w:color="000000" w:sz="4" w:space="0"/>
        <w:right w:val="single" w:color="000000" w:sz="8" w:space="0"/>
      </w:pBdr>
    </w:pPr>
  </w:style>
  <w:style w:type="paragraph" w:styleId="1007">
    <w:name w:val="xl435"/>
    <w:basedOn w:val="444"/>
    <w:next w:val="1007"/>
    <w:link w:val="444"/>
    <w:rPr>
      <w:rFonts w:eastAsia="Times New Roman"/>
      <w:sz w:val="24"/>
      <w:szCs w:val="24"/>
      <w:lang w:eastAsia="ru-RU"/>
    </w:rPr>
    <w:pPr>
      <w:ind w:firstLine="0"/>
      <w:jc w:val="center"/>
      <w:spacing w:after="100" w:afterAutospacing="1" w:before="100" w:beforeAutospacing="1"/>
      <w:pBdr>
        <w:right w:val="single" w:color="000000" w:sz="8" w:space="0"/>
        <w:bottom w:val="single" w:color="000000" w:sz="4" w:space="0"/>
      </w:pBdr>
    </w:pPr>
  </w:style>
  <w:style w:type="paragraph" w:styleId="1008">
    <w:name w:val="xl436"/>
    <w:basedOn w:val="444"/>
    <w:next w:val="1008"/>
    <w:link w:val="444"/>
    <w:rPr>
      <w:rFonts w:eastAsia="Times New Roman"/>
      <w:i/>
      <w:iCs/>
      <w:sz w:val="24"/>
      <w:szCs w:val="24"/>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1009">
    <w:name w:val="xl437"/>
    <w:basedOn w:val="444"/>
    <w:next w:val="1009"/>
    <w:link w:val="444"/>
    <w:rPr>
      <w:rFonts w:eastAsia="Times New Roman"/>
      <w:sz w:val="24"/>
      <w:szCs w:val="24"/>
      <w:lang w:eastAsia="ru-RU"/>
    </w:rPr>
    <w:pPr>
      <w:ind w:firstLine="0"/>
      <w:jc w:val="center"/>
      <w:spacing w:after="100" w:afterAutospacing="1" w:before="100" w:beforeAutospacing="1"/>
      <w:pBdr>
        <w:left w:val="single" w:color="000000" w:sz="8" w:space="0"/>
        <w:top w:val="single" w:color="000000" w:sz="4" w:space="0"/>
      </w:pBdr>
    </w:pPr>
  </w:style>
  <w:style w:type="paragraph" w:styleId="1010">
    <w:name w:val="xl438"/>
    <w:basedOn w:val="444"/>
    <w:next w:val="1010"/>
    <w:link w:val="444"/>
    <w:rPr>
      <w:rFonts w:eastAsia="Times New Roman"/>
      <w:sz w:val="24"/>
      <w:szCs w:val="24"/>
      <w:lang w:eastAsia="ru-RU"/>
    </w:rPr>
    <w:pPr>
      <w:ind w:firstLine="0"/>
      <w:jc w:val="center"/>
      <w:spacing w:after="100" w:afterAutospacing="1" w:before="100" w:beforeAutospacing="1"/>
      <w:pBdr>
        <w:left w:val="single" w:color="000000" w:sz="8" w:space="0"/>
      </w:pBdr>
    </w:pPr>
  </w:style>
  <w:style w:type="paragraph" w:styleId="1011">
    <w:name w:val="xl439"/>
    <w:basedOn w:val="444"/>
    <w:next w:val="1011"/>
    <w:link w:val="444"/>
    <w:rPr>
      <w:rFonts w:eastAsia="Times New Roman"/>
      <w:sz w:val="24"/>
      <w:szCs w:val="24"/>
      <w:lang w:eastAsia="ru-RU"/>
    </w:rPr>
    <w:pPr>
      <w:ind w:firstLine="0"/>
      <w:spacing w:after="100" w:afterAutospacing="1" w:before="100" w:beforeAutospacing="1"/>
      <w:pBdr>
        <w:left w:val="single" w:color="000000" w:sz="8" w:space="0"/>
        <w:top w:val="single" w:color="000000" w:sz="4" w:space="0"/>
        <w:bottom w:val="single" w:color="000000" w:sz="4" w:space="0"/>
      </w:pBdr>
    </w:pPr>
  </w:style>
  <w:style w:type="paragraph" w:styleId="1012">
    <w:name w:val="xl440"/>
    <w:basedOn w:val="444"/>
    <w:next w:val="1012"/>
    <w:link w:val="444"/>
    <w:rPr>
      <w:rFonts w:eastAsia="Times New Roman"/>
      <w:sz w:val="24"/>
      <w:szCs w:val="24"/>
      <w:lang w:eastAsia="ru-RU"/>
    </w:rPr>
    <w:pPr>
      <w:ind w:firstLine="0"/>
      <w:spacing w:after="100" w:afterAutospacing="1" w:before="100" w:beforeAutospacing="1"/>
      <w:pBdr>
        <w:left w:val="single" w:color="000000" w:sz="8" w:space="0"/>
        <w:top w:val="single" w:color="000000" w:sz="4" w:space="0"/>
        <w:bottom w:val="single" w:color="000000" w:sz="8" w:space="0"/>
      </w:pBdr>
    </w:pPr>
  </w:style>
  <w:style w:type="paragraph" w:styleId="1013">
    <w:name w:val="xl441"/>
    <w:basedOn w:val="444"/>
    <w:next w:val="1013"/>
    <w:link w:val="444"/>
    <w:rPr>
      <w:rFonts w:eastAsia="Times New Roman"/>
      <w:sz w:val="24"/>
      <w:szCs w:val="24"/>
      <w:lang w:eastAsia="ru-RU"/>
    </w:rPr>
    <w:pPr>
      <w:ind w:firstLine="0"/>
      <w:spacing w:after="100" w:afterAutospacing="1" w:before="100" w:beforeAutospacing="1"/>
      <w:pBdr>
        <w:top w:val="single" w:color="000000" w:sz="4" w:space="0"/>
        <w:bottom w:val="single" w:color="000000" w:sz="8" w:space="0"/>
      </w:pBdr>
    </w:pPr>
  </w:style>
  <w:style w:type="paragraph" w:styleId="1014">
    <w:name w:val="xl442"/>
    <w:basedOn w:val="444"/>
    <w:next w:val="1014"/>
    <w:link w:val="444"/>
    <w:rPr>
      <w:rFonts w:eastAsia="Times New Roman"/>
      <w:sz w:val="24"/>
      <w:szCs w:val="24"/>
      <w:lang w:eastAsia="ru-RU"/>
    </w:rPr>
    <w:pPr>
      <w:ind w:firstLine="0"/>
      <w:spacing w:after="100" w:afterAutospacing="1" w:before="100" w:beforeAutospacing="1"/>
      <w:pBdr>
        <w:top w:val="single" w:color="000000" w:sz="4" w:space="0"/>
        <w:right w:val="single" w:color="000000" w:sz="8" w:space="0"/>
        <w:bottom w:val="single" w:color="000000" w:sz="8" w:space="0"/>
      </w:pBdr>
    </w:pPr>
  </w:style>
  <w:style w:type="paragraph" w:styleId="1015">
    <w:name w:val="xl443"/>
    <w:basedOn w:val="444"/>
    <w:next w:val="1015"/>
    <w:link w:val="444"/>
    <w:rPr>
      <w:rFonts w:eastAsia="Times New Roman"/>
      <w:sz w:val="16"/>
      <w:szCs w:val="16"/>
      <w:lang w:eastAsia="ru-RU"/>
    </w:rPr>
    <w:pPr>
      <w:ind w:firstLine="0"/>
      <w:jc w:val="center"/>
      <w:spacing w:after="100" w:afterAutospacing="1" w:before="100" w:beforeAutospacing="1"/>
      <w:pBdr>
        <w:top w:val="single" w:color="000000" w:sz="4" w:space="0"/>
        <w:right w:val="single" w:color="000000" w:sz="8" w:space="0"/>
      </w:pBdr>
    </w:pPr>
  </w:style>
  <w:style w:type="character" w:styleId="1016">
    <w:name w:val="Основной текст (2) Exact"/>
    <w:next w:val="1016"/>
    <w:link w:val="444"/>
    <w:rPr>
      <w:rFonts w:ascii="Times New Roman" w:hAnsi="Times New Roman" w:eastAsia="Times New Roman"/>
      <w:sz w:val="22"/>
      <w:szCs w:val="22"/>
      <w:u w:val="none"/>
    </w:rPr>
  </w:style>
  <w:style w:type="character" w:styleId="1017">
    <w:name w:val="Основной текст (2)_"/>
    <w:next w:val="1017"/>
    <w:link w:val="1018"/>
    <w:rPr>
      <w:rFonts w:eastAsia="Times New Roman"/>
      <w:sz w:val="22"/>
      <w:szCs w:val="22"/>
      <w:shd w:val="clear" w:color="auto" w:fill="FFFFFF"/>
    </w:rPr>
  </w:style>
  <w:style w:type="paragraph" w:styleId="1018">
    <w:name w:val="Основной текст (2)"/>
    <w:basedOn w:val="444"/>
    <w:next w:val="1018"/>
    <w:link w:val="1017"/>
    <w:rPr>
      <w:rFonts w:eastAsia="Times New Roman"/>
      <w:sz w:val="22"/>
      <w:lang w:eastAsia="ru-RU"/>
    </w:rPr>
    <w:pPr>
      <w:ind w:firstLine="0"/>
      <w:jc w:val="center"/>
      <w:spacing w:lineRule="atLeast" w:line="0" w:after="60" w:before="60"/>
      <w:shd w:val="clear" w:color="auto" w:fill="FFFFFF"/>
      <w:widowControl w:val="off"/>
    </w:pPr>
  </w:style>
  <w:style w:type="paragraph" w:styleId="1019">
    <w:name w:val="VL_Основной текст"/>
    <w:basedOn w:val="444"/>
    <w:next w:val="1019"/>
    <w:link w:val="1020"/>
    <w:rPr>
      <w:color w:val="141618"/>
      <w:sz w:val="20"/>
      <w:szCs w:val="20"/>
      <w:lang w:val="en-US" w:eastAsia="en-US"/>
    </w:rPr>
    <w:pPr>
      <w:ind w:firstLine="0"/>
      <w:jc w:val="both"/>
      <w:spacing w:before="240"/>
    </w:pPr>
  </w:style>
  <w:style w:type="character" w:styleId="1020">
    <w:name w:val="VL_Основной текст Знак"/>
    <w:next w:val="1020"/>
    <w:link w:val="1019"/>
    <w:rPr>
      <w:color w:val="141618"/>
      <w:lang w:val="en-US" w:eastAsia="en-US"/>
    </w:rPr>
  </w:style>
  <w:style w:type="character" w:styleId="6716" w:default="1">
    <w:name w:val="Default Paragraph Font"/>
    <w:uiPriority w:val="1"/>
    <w:semiHidden/>
    <w:unhideWhenUsed/>
  </w:style>
  <w:style w:type="numbering" w:styleId="6717" w:default="1">
    <w:name w:val="No List"/>
    <w:uiPriority w:val="99"/>
    <w:semiHidden/>
    <w:unhideWhenUsed/>
  </w:style>
  <w:style w:type="paragraph" w:styleId="6718" w:default="1">
    <w:name w:val="Normal"/>
    <w:qFormat/>
  </w:style>
  <w:style w:type="table" w:styleId="67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Р7-Офис/6.0.1.37</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2024-03-18T12:28:35Z</dcterms:modified>
</cp:coreProperties>
</file>