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Y="-404"/>
        <w:tblW w:w="1060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CellMar>
          <w:top w:w="100" w:type="dxa"/>
          <w:left w:w="100" w:type="dxa"/>
          <w:right w:w="100" w:type="dxa"/>
        </w:tblCellMar>
        <w:tblLook w:val="0000" w:firstRow="0" w:lastRow="0" w:firstColumn="0" w:lastColumn="0" w:noHBand="0" w:noVBand="0"/>
      </w:tblPr>
      <w:tblGrid>
        <w:gridCol w:w="1055"/>
        <w:gridCol w:w="9545"/>
      </w:tblGrid>
      <w:tr w:rsidR="005C6612">
        <w:trPr>
          <w:trHeight w:val="366"/>
        </w:trPr>
        <w:tc>
          <w:tcPr>
            <w:tcW w:w="1055" w:type="dxa"/>
            <w:shd w:val="clear" w:color="auto" w:fill="BFBFBF"/>
            <w:vAlign w:val="center"/>
          </w:tcPr>
          <w:p w:rsidR="005C6612" w:rsidRDefault="002E3A02"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b/>
                <w:sz w:val="24"/>
                <w:szCs w:val="24"/>
              </w:rPr>
              <w:t>№ п/п</w:t>
            </w:r>
          </w:p>
        </w:tc>
        <w:tc>
          <w:tcPr>
            <w:tcW w:w="9545" w:type="dxa"/>
            <w:shd w:val="clear" w:color="auto" w:fill="BFBFBF"/>
            <w:vAlign w:val="center"/>
          </w:tcPr>
          <w:p w:rsidR="005C6612" w:rsidRDefault="002E3A02" w:rsidP="00936414">
            <w:pPr>
              <w:spacing w:after="0" w:line="240" w:lineRule="auto"/>
              <w:jc w:val="center"/>
              <w:rPr>
                <w:rFonts w:ascii="Times New Roman" w:hAnsi="Times New Roman" w:cs="Times New Roman"/>
                <w:sz w:val="24"/>
                <w:szCs w:val="24"/>
              </w:rPr>
            </w:pPr>
            <w:r>
              <w:rPr>
                <w:rFonts w:ascii="Times New Roman" w:eastAsia="Courier New" w:hAnsi="Times New Roman" w:cs="Times New Roman"/>
                <w:b/>
                <w:sz w:val="24"/>
                <w:szCs w:val="24"/>
              </w:rPr>
              <w:t>ТРЕБОВАНИЯ К СОДЕРЖАНИЮ, СОСТАВУ ЗАЯВКИ НА УЧАСТИЕ В ЗАКУПКЕ</w:t>
            </w:r>
          </w:p>
        </w:tc>
      </w:tr>
      <w:tr w:rsidR="005C6612">
        <w:tc>
          <w:tcPr>
            <w:tcW w:w="10600" w:type="dxa"/>
            <w:gridSpan w:val="2"/>
          </w:tcPr>
          <w:p w:rsidR="005C6612" w:rsidRDefault="002E3A02"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b/>
                <w:sz w:val="24"/>
                <w:szCs w:val="24"/>
              </w:rPr>
              <w:t>1. Информация и документы об участнике закупки, подавшем заявку на участие в закупке:</w:t>
            </w:r>
          </w:p>
        </w:tc>
      </w:tr>
      <w:tr w:rsidR="005C6612">
        <w:trPr>
          <w:trHeight w:val="2040"/>
        </w:trPr>
        <w:tc>
          <w:tcPr>
            <w:tcW w:w="1055" w:type="dxa"/>
          </w:tcPr>
          <w:p w:rsidR="005C6612" w:rsidRDefault="002E3A02"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1.1</w:t>
            </w:r>
          </w:p>
        </w:tc>
        <w:tc>
          <w:tcPr>
            <w:tcW w:w="9545" w:type="dxa"/>
          </w:tcPr>
          <w:p w:rsidR="005C6612" w:rsidRDefault="00100BF5"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П</w:t>
            </w:r>
            <w:r w:rsidRPr="00100BF5">
              <w:rPr>
                <w:rFonts w:ascii="Times New Roman" w:eastAsia="Courier New" w:hAnsi="Times New Roman" w:cs="Times New Roman"/>
                <w:sz w:val="24"/>
                <w:szCs w:val="24"/>
              </w:rPr>
              <w:t>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r>
              <w:rPr>
                <w:rFonts w:ascii="Times New Roman" w:eastAsia="Courier New" w:hAnsi="Times New Roman" w:cs="Times New Roman"/>
                <w:sz w:val="24"/>
                <w:szCs w:val="24"/>
              </w:rPr>
              <w:t>.</w:t>
            </w:r>
          </w:p>
        </w:tc>
      </w:tr>
      <w:tr w:rsidR="005C6612">
        <w:tc>
          <w:tcPr>
            <w:tcW w:w="1055" w:type="dxa"/>
          </w:tcPr>
          <w:p w:rsidR="005C6612" w:rsidRDefault="002E3A02"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1.2</w:t>
            </w:r>
          </w:p>
        </w:tc>
        <w:tc>
          <w:tcPr>
            <w:tcW w:w="9545" w:type="dxa"/>
          </w:tcPr>
          <w:p w:rsidR="005C6612" w:rsidRDefault="00100BF5"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Ф</w:t>
            </w:r>
            <w:r w:rsidRPr="00100BF5">
              <w:rPr>
                <w:rFonts w:ascii="Times New Roman" w:eastAsia="Courier New" w:hAnsi="Times New Roman" w:cs="Times New Roman"/>
                <w:sz w:val="24"/>
                <w:szCs w:val="24"/>
              </w:rPr>
              <w:t>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r>
              <w:rPr>
                <w:rFonts w:ascii="Times New Roman" w:eastAsia="Courier New" w:hAnsi="Times New Roman" w:cs="Times New Roman"/>
                <w:sz w:val="24"/>
                <w:szCs w:val="24"/>
              </w:rPr>
              <w:t>.</w:t>
            </w:r>
          </w:p>
        </w:tc>
      </w:tr>
      <w:tr w:rsidR="00D36F00">
        <w:tc>
          <w:tcPr>
            <w:tcW w:w="1055" w:type="dxa"/>
          </w:tcPr>
          <w:p w:rsidR="00D36F00" w:rsidRDefault="00D36F00"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1.3</w:t>
            </w:r>
          </w:p>
        </w:tc>
        <w:tc>
          <w:tcPr>
            <w:tcW w:w="9545" w:type="dxa"/>
          </w:tcPr>
          <w:p w:rsidR="00D36F00" w:rsidRPr="004955FA" w:rsidRDefault="00100BF5"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И</w:t>
            </w:r>
            <w:r w:rsidRPr="00100BF5">
              <w:rPr>
                <w:rFonts w:ascii="Times New Roman" w:eastAsia="Courier New" w:hAnsi="Times New Roman" w:cs="Times New Roman"/>
                <w:sz w:val="24"/>
                <w:szCs w:val="24"/>
              </w:rPr>
              <w:t>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Pr>
                <w:rFonts w:ascii="Times New Roman" w:eastAsia="Courier New" w:hAnsi="Times New Roman" w:cs="Times New Roman"/>
                <w:sz w:val="24"/>
                <w:szCs w:val="24"/>
              </w:rPr>
              <w:t>.</w:t>
            </w:r>
          </w:p>
        </w:tc>
      </w:tr>
      <w:tr w:rsidR="00D36F00">
        <w:tc>
          <w:tcPr>
            <w:tcW w:w="1055" w:type="dxa"/>
          </w:tcPr>
          <w:p w:rsidR="00D36F00" w:rsidRDefault="00D36F00"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1.4</w:t>
            </w:r>
          </w:p>
        </w:tc>
        <w:tc>
          <w:tcPr>
            <w:tcW w:w="9545" w:type="dxa"/>
          </w:tcPr>
          <w:p w:rsidR="00D36F00" w:rsidRDefault="00100BF5"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А</w:t>
            </w:r>
            <w:r w:rsidRPr="00100BF5">
              <w:rPr>
                <w:rFonts w:ascii="Times New Roman" w:eastAsia="Courier New" w:hAnsi="Times New Roman" w:cs="Times New Roman"/>
                <w:sz w:val="24"/>
                <w:szCs w:val="24"/>
              </w:rPr>
              <w:t xml:space="preserve">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 </w:t>
            </w:r>
            <w:r>
              <w:rPr>
                <w:rFonts w:ascii="Times New Roman" w:eastAsia="Courier New" w:hAnsi="Times New Roman" w:cs="Times New Roman"/>
                <w:sz w:val="24"/>
                <w:szCs w:val="24"/>
              </w:rPr>
              <w:t>.</w:t>
            </w:r>
          </w:p>
        </w:tc>
      </w:tr>
      <w:tr w:rsidR="00D36F00">
        <w:tc>
          <w:tcPr>
            <w:tcW w:w="1055" w:type="dxa"/>
          </w:tcPr>
          <w:p w:rsidR="00D36F00" w:rsidRDefault="00D36F00"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1.5</w:t>
            </w:r>
          </w:p>
        </w:tc>
        <w:tc>
          <w:tcPr>
            <w:tcW w:w="9545" w:type="dxa"/>
          </w:tcPr>
          <w:p w:rsidR="00D36F00" w:rsidRDefault="00100BF5"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К</w:t>
            </w:r>
            <w:r w:rsidRPr="00100BF5">
              <w:rPr>
                <w:rFonts w:ascii="Times New Roman" w:eastAsia="Courier New" w:hAnsi="Times New Roman" w:cs="Times New Roman"/>
                <w:sz w:val="24"/>
                <w:szCs w:val="24"/>
              </w:rPr>
              <w:t xml:space="preserve">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 </w:t>
            </w:r>
            <w:r w:rsidR="00D36F00">
              <w:rPr>
                <w:rFonts w:ascii="Times New Roman" w:eastAsia="Courier New" w:hAnsi="Times New Roman" w:cs="Times New Roman"/>
                <w:sz w:val="24"/>
                <w:szCs w:val="24"/>
              </w:rPr>
              <w:t>.</w:t>
            </w:r>
          </w:p>
        </w:tc>
      </w:tr>
      <w:tr w:rsidR="00D36F00">
        <w:tc>
          <w:tcPr>
            <w:tcW w:w="1055" w:type="dxa"/>
          </w:tcPr>
          <w:p w:rsidR="00D36F00" w:rsidRDefault="00D36F00"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1.6</w:t>
            </w:r>
          </w:p>
        </w:tc>
        <w:tc>
          <w:tcPr>
            <w:tcW w:w="9545" w:type="dxa"/>
          </w:tcPr>
          <w:p w:rsidR="00D36F00" w:rsidRDefault="00100BF5"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И</w:t>
            </w:r>
            <w:r w:rsidRPr="00100BF5">
              <w:rPr>
                <w:rFonts w:ascii="Times New Roman" w:eastAsia="Courier New" w:hAnsi="Times New Roman" w:cs="Times New Roman"/>
                <w:sz w:val="24"/>
                <w:szCs w:val="24"/>
              </w:rPr>
              <w:t xml:space="preserve">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 </w:t>
            </w:r>
            <w:r w:rsidR="00D36F00">
              <w:rPr>
                <w:rFonts w:ascii="Times New Roman" w:eastAsia="Courier New" w:hAnsi="Times New Roman" w:cs="Times New Roman"/>
                <w:sz w:val="24"/>
                <w:szCs w:val="24"/>
              </w:rPr>
              <w:t>.</w:t>
            </w:r>
          </w:p>
        </w:tc>
      </w:tr>
      <w:tr w:rsidR="00D36F00">
        <w:tc>
          <w:tcPr>
            <w:tcW w:w="1055" w:type="dxa"/>
          </w:tcPr>
          <w:p w:rsidR="00D36F00" w:rsidRDefault="00D36F00"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lastRenderedPageBreak/>
              <w:t>1.7</w:t>
            </w:r>
          </w:p>
        </w:tc>
        <w:tc>
          <w:tcPr>
            <w:tcW w:w="9545" w:type="dxa"/>
          </w:tcPr>
          <w:p w:rsidR="00D36F00" w:rsidRDefault="00D36F00"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tc>
      </w:tr>
      <w:tr w:rsidR="00D36F00">
        <w:tc>
          <w:tcPr>
            <w:tcW w:w="1055" w:type="dxa"/>
          </w:tcPr>
          <w:p w:rsidR="00D36F00" w:rsidRDefault="00D36F00"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1.8</w:t>
            </w:r>
          </w:p>
        </w:tc>
        <w:tc>
          <w:tcPr>
            <w:tcW w:w="9545" w:type="dxa"/>
          </w:tcPr>
          <w:p w:rsidR="00D36F00" w:rsidRDefault="00D36F00"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tc>
      </w:tr>
      <w:tr w:rsidR="00D36F00">
        <w:tc>
          <w:tcPr>
            <w:tcW w:w="1055" w:type="dxa"/>
          </w:tcPr>
          <w:p w:rsidR="00D36F00" w:rsidRDefault="00D36F00" w:rsidP="00936414">
            <w:pPr>
              <w:spacing w:after="0" w:line="240" w:lineRule="auto"/>
              <w:jc w:val="both"/>
              <w:rPr>
                <w:rFonts w:ascii="Times New Roman" w:eastAsia="Courier New" w:hAnsi="Times New Roman" w:cs="Times New Roman"/>
                <w:sz w:val="24"/>
                <w:szCs w:val="24"/>
              </w:rPr>
            </w:pPr>
            <w:r>
              <w:rPr>
                <w:rFonts w:ascii="Times New Roman" w:eastAsia="Courier New" w:hAnsi="Times New Roman" w:cs="Times New Roman"/>
                <w:sz w:val="24"/>
                <w:szCs w:val="24"/>
              </w:rPr>
              <w:t>1.9</w:t>
            </w:r>
          </w:p>
        </w:tc>
        <w:tc>
          <w:tcPr>
            <w:tcW w:w="9545" w:type="dxa"/>
          </w:tcPr>
          <w:p w:rsidR="00D36F00" w:rsidRDefault="00D36F00" w:rsidP="00936414">
            <w:pPr>
              <w:spacing w:after="0" w:line="240" w:lineRule="auto"/>
              <w:ind w:hanging="21"/>
              <w:jc w:val="both"/>
              <w:rPr>
                <w:rFonts w:ascii="Times New Roman" w:eastAsia="Courier New" w:hAnsi="Times New Roman" w:cs="Times New Roman"/>
                <w:sz w:val="24"/>
                <w:szCs w:val="24"/>
              </w:rPr>
            </w:pPr>
            <w:r>
              <w:rPr>
                <w:rFonts w:ascii="Times New Roman" w:eastAsia="Courier New" w:hAnsi="Times New Roman" w:cs="Times New Roman"/>
                <w:sz w:val="24"/>
                <w:szCs w:val="24"/>
              </w:rPr>
              <w:t xml:space="preserve">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 - </w:t>
            </w:r>
            <w:r>
              <w:rPr>
                <w:rFonts w:ascii="Times New Roman" w:eastAsia="Courier New" w:hAnsi="Times New Roman" w:cs="Times New Roman"/>
                <w:b/>
                <w:i/>
                <w:sz w:val="24"/>
                <w:szCs w:val="24"/>
              </w:rPr>
              <w:t>не установлено.</w:t>
            </w:r>
          </w:p>
        </w:tc>
      </w:tr>
      <w:tr w:rsidR="00D36F00">
        <w:tc>
          <w:tcPr>
            <w:tcW w:w="1055" w:type="dxa"/>
          </w:tcPr>
          <w:p w:rsidR="00D36F00" w:rsidRDefault="00D36F00" w:rsidP="00936414">
            <w:pPr>
              <w:spacing w:after="0" w:line="240" w:lineRule="auto"/>
              <w:jc w:val="both"/>
              <w:rPr>
                <w:rFonts w:ascii="Times New Roman" w:eastAsia="Courier New" w:hAnsi="Times New Roman" w:cs="Times New Roman"/>
                <w:sz w:val="24"/>
                <w:szCs w:val="24"/>
              </w:rPr>
            </w:pPr>
            <w:r>
              <w:rPr>
                <w:rFonts w:ascii="Times New Roman" w:eastAsia="Courier New" w:hAnsi="Times New Roman" w:cs="Times New Roman"/>
                <w:sz w:val="24"/>
                <w:szCs w:val="24"/>
              </w:rPr>
              <w:t>1.10</w:t>
            </w:r>
          </w:p>
        </w:tc>
        <w:tc>
          <w:tcPr>
            <w:tcW w:w="9545" w:type="dxa"/>
          </w:tcPr>
          <w:p w:rsidR="00D36F00" w:rsidRDefault="00D36F00" w:rsidP="00936414">
            <w:pPr>
              <w:spacing w:after="0" w:line="240" w:lineRule="auto"/>
              <w:ind w:hanging="21"/>
              <w:jc w:val="both"/>
              <w:rPr>
                <w:rFonts w:ascii="Times New Roman" w:eastAsia="Courier New" w:hAnsi="Times New Roman" w:cs="Times New Roman"/>
                <w:sz w:val="24"/>
                <w:szCs w:val="24"/>
              </w:rPr>
            </w:pPr>
            <w:r>
              <w:rPr>
                <w:rFonts w:ascii="Times New Roman" w:eastAsia="Courier New" w:hAnsi="Times New Roman" w:cs="Times New Roman"/>
                <w:sz w:val="24"/>
                <w:szCs w:val="24"/>
              </w:rPr>
              <w:t xml:space="preserve">Декларация о принадлежности участника закупки к организации инвалидов, предусмотренной </w:t>
            </w:r>
            <w:hyperlink w:anchor="P716" w:tooltip="#P716" w:history="1">
              <w:r>
                <w:rPr>
                  <w:rFonts w:ascii="Times New Roman" w:eastAsia="Courier New" w:hAnsi="Times New Roman" w:cs="Times New Roman"/>
                  <w:sz w:val="24"/>
                  <w:szCs w:val="24"/>
                </w:rPr>
                <w:t>частью 2 статьи 29</w:t>
              </w:r>
            </w:hyperlink>
            <w:r>
              <w:rPr>
                <w:rFonts w:ascii="Times New Roman" w:eastAsia="Courier New" w:hAnsi="Times New Roman" w:cs="Times New Roman"/>
                <w:sz w:val="24"/>
                <w:szCs w:val="24"/>
              </w:rPr>
              <w:t xml:space="preserve"> Федерального закона № 44-ФЗ (если участник закупки является такой организацией) - </w:t>
            </w:r>
            <w:r>
              <w:rPr>
                <w:rFonts w:ascii="Times New Roman" w:eastAsia="Courier New" w:hAnsi="Times New Roman" w:cs="Times New Roman"/>
                <w:b/>
                <w:i/>
                <w:sz w:val="24"/>
                <w:szCs w:val="24"/>
              </w:rPr>
              <w:t>не установлено.</w:t>
            </w:r>
          </w:p>
        </w:tc>
      </w:tr>
      <w:tr w:rsidR="00D36F00">
        <w:tc>
          <w:tcPr>
            <w:tcW w:w="1055" w:type="dxa"/>
          </w:tcPr>
          <w:p w:rsidR="00D36F00" w:rsidRDefault="00D36F00" w:rsidP="00936414">
            <w:pPr>
              <w:spacing w:after="0" w:line="240" w:lineRule="auto"/>
              <w:jc w:val="both"/>
              <w:rPr>
                <w:rFonts w:ascii="Times New Roman" w:eastAsia="Courier New" w:hAnsi="Times New Roman" w:cs="Times New Roman"/>
                <w:sz w:val="24"/>
                <w:szCs w:val="24"/>
              </w:rPr>
            </w:pPr>
            <w:r>
              <w:rPr>
                <w:rFonts w:ascii="Times New Roman" w:eastAsia="Courier New" w:hAnsi="Times New Roman" w:cs="Times New Roman"/>
                <w:sz w:val="24"/>
                <w:szCs w:val="24"/>
              </w:rPr>
              <w:t>1.11</w:t>
            </w:r>
          </w:p>
        </w:tc>
        <w:tc>
          <w:tcPr>
            <w:tcW w:w="9545" w:type="dxa"/>
          </w:tcPr>
          <w:p w:rsidR="00D36F00" w:rsidRDefault="00D36F00" w:rsidP="00C91287">
            <w:pPr>
              <w:spacing w:after="0" w:line="240" w:lineRule="auto"/>
              <w:ind w:hanging="21"/>
              <w:jc w:val="both"/>
              <w:rPr>
                <w:rFonts w:ascii="Times New Roman" w:eastAsia="Courier New" w:hAnsi="Times New Roman" w:cs="Times New Roman"/>
                <w:sz w:val="24"/>
                <w:szCs w:val="24"/>
              </w:rPr>
            </w:pPr>
            <w:r>
              <w:rPr>
                <w:rFonts w:ascii="Times New Roman" w:eastAsia="Courier New" w:hAnsi="Times New Roman" w:cs="Times New Roman"/>
                <w:sz w:val="24"/>
                <w:szCs w:val="24"/>
              </w:rPr>
              <w:t xml:space="preserve">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w:t>
            </w:r>
            <w:hyperlink w:anchor="P740" w:tooltip="#P740" w:history="1">
              <w:r>
                <w:rPr>
                  <w:rFonts w:ascii="Times New Roman" w:eastAsia="Courier New" w:hAnsi="Times New Roman" w:cs="Times New Roman"/>
                  <w:sz w:val="24"/>
                  <w:szCs w:val="24"/>
                </w:rPr>
                <w:t>частью 3 статьи 30</w:t>
              </w:r>
            </w:hyperlink>
            <w:r>
              <w:rPr>
                <w:rFonts w:ascii="Times New Roman" w:eastAsia="Courier New" w:hAnsi="Times New Roman" w:cs="Times New Roman"/>
                <w:sz w:val="24"/>
                <w:szCs w:val="24"/>
              </w:rPr>
              <w:t xml:space="preserve"> Федерального закона № 44-ФЗ </w:t>
            </w:r>
            <w:r w:rsidR="00652961">
              <w:rPr>
                <w:rFonts w:ascii="Times New Roman" w:eastAsia="Courier New" w:hAnsi="Times New Roman" w:cs="Times New Roman"/>
                <w:sz w:val="24"/>
                <w:szCs w:val="24"/>
              </w:rPr>
              <w:t xml:space="preserve">- </w:t>
            </w:r>
            <w:r w:rsidR="00652961">
              <w:rPr>
                <w:rFonts w:ascii="Times New Roman" w:eastAsia="Courier New" w:hAnsi="Times New Roman" w:cs="Times New Roman"/>
                <w:b/>
                <w:i/>
                <w:sz w:val="24"/>
                <w:szCs w:val="24"/>
              </w:rPr>
              <w:t>не установлено.</w:t>
            </w:r>
          </w:p>
        </w:tc>
      </w:tr>
      <w:tr w:rsidR="00D36F00">
        <w:tc>
          <w:tcPr>
            <w:tcW w:w="10600" w:type="dxa"/>
            <w:gridSpan w:val="2"/>
          </w:tcPr>
          <w:p w:rsidR="00D36F00" w:rsidRDefault="00D36F00"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Такие информация и документы (предусмотренные подпунктами 1.1 - 1.11 пункта 1) не включаются участником закупки в заявку на участие в закупке. Такие информация и документы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tc>
      </w:tr>
      <w:tr w:rsidR="00D36F00">
        <w:tc>
          <w:tcPr>
            <w:tcW w:w="1055" w:type="dxa"/>
          </w:tcPr>
          <w:p w:rsidR="00D36F00" w:rsidRDefault="00D36F00"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1.12</w:t>
            </w:r>
          </w:p>
        </w:tc>
        <w:tc>
          <w:tcPr>
            <w:tcW w:w="9545" w:type="dxa"/>
          </w:tcPr>
          <w:p w:rsidR="00D36F00" w:rsidRDefault="00D36F00"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tc>
      </w:tr>
      <w:tr w:rsidR="00D36F00">
        <w:tc>
          <w:tcPr>
            <w:tcW w:w="1055" w:type="dxa"/>
          </w:tcPr>
          <w:p w:rsidR="00D36F00" w:rsidRDefault="00D36F00"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1.13</w:t>
            </w:r>
          </w:p>
        </w:tc>
        <w:tc>
          <w:tcPr>
            <w:tcW w:w="9545" w:type="dxa"/>
          </w:tcPr>
          <w:p w:rsidR="00DF0824" w:rsidRPr="00DF0824" w:rsidRDefault="00DF0824" w:rsidP="00DF0824">
            <w:pPr>
              <w:spacing w:after="0" w:line="240" w:lineRule="auto"/>
              <w:jc w:val="both"/>
              <w:rPr>
                <w:rFonts w:ascii="Times New Roman" w:eastAsia="Courier New" w:hAnsi="Times New Roman" w:cs="Times New Roman"/>
                <w:sz w:val="24"/>
                <w:szCs w:val="24"/>
              </w:rPr>
            </w:pPr>
            <w:r w:rsidRPr="00DF0824">
              <w:rPr>
                <w:rFonts w:ascii="Times New Roman" w:eastAsia="Courier New" w:hAnsi="Times New Roman" w:cs="Times New Roman"/>
                <w:sz w:val="24"/>
                <w:szCs w:val="24"/>
              </w:rPr>
              <w:t xml:space="preserve">Документы, подтверждающие соответствие участника закупки требованиям, установленным </w:t>
            </w:r>
            <w:hyperlink r:id="rId8" w:anchor="P775" w:tooltip="#P775" w:history="1">
              <w:r w:rsidRPr="00DF0824">
                <w:rPr>
                  <w:rFonts w:ascii="Times New Roman" w:eastAsia="Courier New" w:hAnsi="Times New Roman" w:cs="Times New Roman"/>
                  <w:sz w:val="24"/>
                  <w:szCs w:val="24"/>
                </w:rPr>
                <w:t>пунктом 1 части 1 статьи 31</w:t>
              </w:r>
            </w:hyperlink>
            <w:r w:rsidRPr="00DF0824">
              <w:rPr>
                <w:rFonts w:ascii="Times New Roman" w:eastAsia="Courier New" w:hAnsi="Times New Roman" w:cs="Times New Roman"/>
                <w:sz w:val="24"/>
                <w:szCs w:val="24"/>
              </w:rPr>
              <w:t xml:space="preserve"> </w:t>
            </w:r>
            <w:r w:rsidRPr="00DF0824">
              <w:rPr>
                <w:rFonts w:ascii="Calibri" w:eastAsia="Times New Roman" w:hAnsi="Calibri" w:cs="Times New Roman"/>
              </w:rPr>
              <w:t xml:space="preserve"> </w:t>
            </w:r>
            <w:r w:rsidRPr="00DF0824">
              <w:rPr>
                <w:rFonts w:ascii="Times New Roman" w:eastAsia="Courier New" w:hAnsi="Times New Roman" w:cs="Times New Roman"/>
                <w:sz w:val="24"/>
                <w:szCs w:val="24"/>
              </w:rPr>
              <w:t>Федерального закона № 44-ФЗ (в случае установления требований о предоставлении соответствующих документов в извещении об осуществлении закупки):</w:t>
            </w:r>
          </w:p>
          <w:p w:rsidR="00DF0824" w:rsidRPr="00DF0824" w:rsidRDefault="00DF0824" w:rsidP="00DF0824">
            <w:pPr>
              <w:spacing w:after="0" w:line="240" w:lineRule="auto"/>
              <w:jc w:val="both"/>
              <w:rPr>
                <w:rFonts w:ascii="Times New Roman" w:eastAsia="Courier New" w:hAnsi="Times New Roman" w:cs="Times New Roman"/>
                <w:b/>
                <w:color w:val="FF0000"/>
                <w:sz w:val="24"/>
                <w:szCs w:val="24"/>
              </w:rPr>
            </w:pPr>
            <w:r w:rsidRPr="00DF0824">
              <w:rPr>
                <w:rFonts w:ascii="Times New Roman" w:eastAsia="Courier New" w:hAnsi="Times New Roman" w:cs="Times New Roman"/>
                <w:b/>
                <w:color w:val="FF0000"/>
                <w:sz w:val="24"/>
                <w:szCs w:val="24"/>
              </w:rPr>
              <w:t>Требование к участникам закупок в соответствии с п. 1 ч. 1 ст. 31 Закона № 44-ФЗ:</w:t>
            </w:r>
          </w:p>
          <w:p w:rsidR="00DF0824" w:rsidRPr="00DF0824" w:rsidRDefault="00DF0824" w:rsidP="00DF0824">
            <w:pPr>
              <w:spacing w:after="0" w:line="240" w:lineRule="auto"/>
              <w:jc w:val="both"/>
              <w:rPr>
                <w:rFonts w:ascii="Times New Roman" w:eastAsia="Times New Roman" w:hAnsi="Times New Roman" w:cs="Times New Roman"/>
                <w:b/>
                <w:i/>
                <w:color w:val="000000"/>
                <w:sz w:val="24"/>
                <w:szCs w:val="24"/>
              </w:rPr>
            </w:pPr>
            <w:r w:rsidRPr="00DF0824">
              <w:rPr>
                <w:rFonts w:ascii="Times New Roman" w:eastAsia="Times New Roman" w:hAnsi="Times New Roman" w:cs="Times New Roman"/>
                <w:b/>
                <w:i/>
                <w:color w:val="000000"/>
                <w:sz w:val="24"/>
                <w:szCs w:val="24"/>
              </w:rPr>
              <w:t xml:space="preserve">Наличие у участника закупки действующего специального разрешения (лицензии) на право осуществления фармацевтической деятельности </w:t>
            </w:r>
            <w:r w:rsidRPr="00DF0824">
              <w:rPr>
                <w:rFonts w:ascii="Times New Roman" w:eastAsia="Times New Roman" w:hAnsi="Times New Roman" w:cs="Times New Roman"/>
                <w:color w:val="000000"/>
                <w:sz w:val="24"/>
                <w:szCs w:val="24"/>
              </w:rPr>
              <w:t>с указанием вида работ (услуг), выполняемых (оказываемых) в составе лицензируемого вида деятельности:</w:t>
            </w:r>
            <w:r w:rsidRPr="00DF0824">
              <w:rPr>
                <w:rFonts w:ascii="Times New Roman" w:eastAsia="Times New Roman" w:hAnsi="Times New Roman" w:cs="Times New Roman"/>
                <w:b/>
                <w:i/>
                <w:color w:val="000000"/>
                <w:sz w:val="24"/>
                <w:szCs w:val="24"/>
              </w:rPr>
              <w:t xml:space="preserve"> «Оптовая торговля лекарственными средствами для медицинского применения» </w:t>
            </w:r>
          </w:p>
          <w:p w:rsidR="00DF0824" w:rsidRPr="00DF0824" w:rsidRDefault="00DF0824" w:rsidP="00DF0824">
            <w:pPr>
              <w:spacing w:after="0" w:line="240" w:lineRule="auto"/>
              <w:jc w:val="both"/>
              <w:rPr>
                <w:rFonts w:ascii="Times New Roman" w:eastAsia="Times New Roman" w:hAnsi="Times New Roman" w:cs="Times New Roman"/>
                <w:b/>
                <w:i/>
                <w:color w:val="000000"/>
                <w:sz w:val="24"/>
                <w:szCs w:val="24"/>
                <w:u w:val="single"/>
              </w:rPr>
            </w:pPr>
            <w:r w:rsidRPr="00DF0824">
              <w:rPr>
                <w:rFonts w:ascii="Times New Roman" w:eastAsia="Times New Roman" w:hAnsi="Times New Roman" w:cs="Times New Roman"/>
                <w:b/>
                <w:i/>
                <w:color w:val="000000"/>
                <w:sz w:val="32"/>
                <w:szCs w:val="24"/>
                <w:u w:val="single"/>
              </w:rPr>
              <w:t>либо</w:t>
            </w:r>
            <w:r w:rsidRPr="00DF0824">
              <w:rPr>
                <w:rFonts w:ascii="Times New Roman" w:eastAsia="Times New Roman" w:hAnsi="Times New Roman" w:cs="Times New Roman"/>
                <w:b/>
                <w:i/>
                <w:color w:val="000000"/>
                <w:sz w:val="24"/>
                <w:szCs w:val="24"/>
                <w:u w:val="single"/>
              </w:rPr>
              <w:t xml:space="preserve"> </w:t>
            </w:r>
          </w:p>
          <w:p w:rsidR="00DF0824" w:rsidRPr="00DF0824" w:rsidRDefault="00DF0824" w:rsidP="00DF0824">
            <w:pPr>
              <w:spacing w:after="0" w:line="240" w:lineRule="auto"/>
              <w:jc w:val="both"/>
              <w:rPr>
                <w:rFonts w:ascii="Times New Roman" w:eastAsia="Times New Roman" w:hAnsi="Times New Roman" w:cs="Times New Roman"/>
                <w:i/>
                <w:color w:val="000000"/>
                <w:sz w:val="24"/>
                <w:szCs w:val="24"/>
              </w:rPr>
            </w:pPr>
            <w:r w:rsidRPr="00DF0824">
              <w:rPr>
                <w:rFonts w:ascii="Times New Roman" w:eastAsia="Times New Roman" w:hAnsi="Times New Roman" w:cs="Times New Roman"/>
                <w:b/>
                <w:i/>
                <w:color w:val="000000"/>
                <w:sz w:val="24"/>
                <w:szCs w:val="24"/>
              </w:rPr>
              <w:t>Наличие у участника закупки действующего специального разрешения (лицензии) на производство лекарственных средств</w:t>
            </w:r>
            <w:r w:rsidRPr="00DF0824">
              <w:rPr>
                <w:rFonts w:ascii="Times New Roman" w:eastAsia="Times New Roman" w:hAnsi="Times New Roman" w:cs="Times New Roman"/>
                <w:sz w:val="24"/>
                <w:szCs w:val="24"/>
              </w:rPr>
              <w:t xml:space="preserve"> </w:t>
            </w:r>
            <w:r w:rsidRPr="00DF0824">
              <w:rPr>
                <w:rFonts w:ascii="Times New Roman" w:eastAsia="Times New Roman" w:hAnsi="Times New Roman" w:cs="Times New Roman"/>
                <w:b/>
                <w:i/>
                <w:color w:val="000000"/>
                <w:sz w:val="24"/>
                <w:szCs w:val="24"/>
              </w:rPr>
              <w:t xml:space="preserve">для медицинского применения  </w:t>
            </w:r>
            <w:r w:rsidRPr="00DF0824">
              <w:rPr>
                <w:rFonts w:ascii="Times New Roman" w:eastAsia="Times New Roman" w:hAnsi="Times New Roman" w:cs="Times New Roman"/>
                <w:color w:val="000000"/>
                <w:sz w:val="24"/>
                <w:szCs w:val="24"/>
              </w:rPr>
              <w:t xml:space="preserve"> с указанием вида работ (услуг), выполняемых (оказываемых) в составе лицензируемого вида деятельности:</w:t>
            </w:r>
            <w:r w:rsidRPr="00DF0824">
              <w:rPr>
                <w:rFonts w:ascii="Times New Roman" w:eastAsia="Times New Roman" w:hAnsi="Times New Roman" w:cs="Times New Roman"/>
                <w:b/>
                <w:i/>
                <w:color w:val="000000"/>
                <w:sz w:val="24"/>
                <w:szCs w:val="24"/>
              </w:rPr>
              <w:t xml:space="preserve"> производство лекарственных средств</w:t>
            </w:r>
            <w:r w:rsidRPr="00DF0824">
              <w:rPr>
                <w:rFonts w:ascii="Times New Roman" w:eastAsia="Times New Roman" w:hAnsi="Times New Roman" w:cs="Times New Roman"/>
                <w:sz w:val="24"/>
                <w:szCs w:val="24"/>
              </w:rPr>
              <w:t xml:space="preserve"> </w:t>
            </w:r>
            <w:r w:rsidRPr="00DF0824">
              <w:rPr>
                <w:rFonts w:ascii="Times New Roman" w:eastAsia="Times New Roman" w:hAnsi="Times New Roman" w:cs="Times New Roman"/>
                <w:b/>
                <w:i/>
                <w:color w:val="000000"/>
                <w:sz w:val="24"/>
                <w:szCs w:val="24"/>
              </w:rPr>
              <w:t xml:space="preserve">для медицинского применения </w:t>
            </w:r>
            <w:r w:rsidRPr="00DF0824">
              <w:rPr>
                <w:rFonts w:ascii="Times New Roman" w:eastAsia="Times New Roman" w:hAnsi="Times New Roman" w:cs="Times New Roman"/>
                <w:i/>
                <w:color w:val="000000"/>
                <w:sz w:val="24"/>
                <w:szCs w:val="24"/>
              </w:rPr>
              <w:t>в случае, если участник закупки является производителем таких лекарственных средств).</w:t>
            </w:r>
          </w:p>
          <w:p w:rsidR="00DF0824" w:rsidRPr="00600653" w:rsidRDefault="00DF0824" w:rsidP="00600653">
            <w:pPr>
              <w:spacing w:after="0" w:line="240" w:lineRule="auto"/>
              <w:jc w:val="both"/>
              <w:rPr>
                <w:rFonts w:ascii="Times New Roman" w:eastAsia="Times New Roman" w:hAnsi="Times New Roman" w:cs="Times New Roman"/>
                <w:b/>
                <w:i/>
                <w:color w:val="FF0000"/>
                <w:sz w:val="24"/>
                <w:szCs w:val="24"/>
              </w:rPr>
            </w:pPr>
            <w:r w:rsidRPr="00600653">
              <w:rPr>
                <w:rFonts w:ascii="Times New Roman" w:eastAsia="Times New Roman" w:hAnsi="Times New Roman" w:cs="Times New Roman"/>
                <w:b/>
                <w:i/>
                <w:color w:val="FF0000"/>
                <w:sz w:val="24"/>
                <w:szCs w:val="24"/>
              </w:rPr>
              <w:t xml:space="preserve">Соответствие участника закупки установленному требованию подтверждается документом, содержащем сведения, обеспечивающие возможность подтверждения наличия у участника закупки специального разрешения </w:t>
            </w:r>
            <w:r w:rsidR="00600653" w:rsidRPr="00600653">
              <w:rPr>
                <w:rFonts w:ascii="Times New Roman" w:eastAsia="Times New Roman" w:hAnsi="Times New Roman" w:cs="Times New Roman"/>
                <w:b/>
                <w:i/>
                <w:color w:val="FF0000"/>
                <w:sz w:val="24"/>
                <w:szCs w:val="24"/>
              </w:rPr>
              <w:t xml:space="preserve">(лицензии) </w:t>
            </w:r>
            <w:r w:rsidRPr="00600653">
              <w:rPr>
                <w:rFonts w:ascii="Times New Roman" w:eastAsia="Times New Roman" w:hAnsi="Times New Roman" w:cs="Times New Roman"/>
                <w:b/>
                <w:i/>
                <w:color w:val="FF0000"/>
                <w:sz w:val="24"/>
                <w:szCs w:val="24"/>
              </w:rPr>
              <w:t>на право осуществления</w:t>
            </w:r>
            <w:r w:rsidR="00600653" w:rsidRPr="00600653">
              <w:rPr>
                <w:rFonts w:ascii="Times New Roman" w:eastAsia="Times New Roman" w:hAnsi="Times New Roman" w:cs="Times New Roman"/>
                <w:b/>
                <w:i/>
                <w:color w:val="FF0000"/>
                <w:sz w:val="24"/>
                <w:szCs w:val="24"/>
              </w:rPr>
              <w:t xml:space="preserve"> фармацевтической деятельности </w:t>
            </w:r>
            <w:r w:rsidR="00600653" w:rsidRPr="00600653">
              <w:rPr>
                <w:rFonts w:ascii="Times New Roman" w:eastAsia="Times New Roman" w:hAnsi="Times New Roman" w:cs="Times New Roman"/>
                <w:color w:val="FF0000"/>
                <w:sz w:val="24"/>
                <w:szCs w:val="24"/>
              </w:rPr>
              <w:t>с указанием вида работ (услуг), выполняемых (оказываемых) в составе лицензируемого вида деятельности:</w:t>
            </w:r>
            <w:r w:rsidR="00600653" w:rsidRPr="00600653">
              <w:rPr>
                <w:rFonts w:ascii="Times New Roman" w:eastAsia="Times New Roman" w:hAnsi="Times New Roman" w:cs="Times New Roman"/>
                <w:b/>
                <w:i/>
                <w:color w:val="FF0000"/>
                <w:sz w:val="24"/>
                <w:szCs w:val="24"/>
              </w:rPr>
              <w:t xml:space="preserve"> «Оптовая торговля лекарственными средствами для медицинского применения» </w:t>
            </w:r>
            <w:r w:rsidR="00600653" w:rsidRPr="00600653">
              <w:rPr>
                <w:rFonts w:ascii="Times New Roman" w:eastAsia="Times New Roman" w:hAnsi="Times New Roman" w:cs="Times New Roman"/>
                <w:b/>
                <w:i/>
                <w:color w:val="FF0000"/>
                <w:sz w:val="32"/>
                <w:szCs w:val="24"/>
                <w:u w:val="single"/>
              </w:rPr>
              <w:t>либо</w:t>
            </w:r>
            <w:r w:rsidR="00600653" w:rsidRPr="00600653">
              <w:rPr>
                <w:rFonts w:ascii="Times New Roman" w:eastAsia="Times New Roman" w:hAnsi="Times New Roman" w:cs="Times New Roman"/>
                <w:b/>
                <w:i/>
                <w:color w:val="FF0000"/>
                <w:sz w:val="24"/>
                <w:szCs w:val="24"/>
                <w:u w:val="single"/>
              </w:rPr>
              <w:t xml:space="preserve"> </w:t>
            </w:r>
            <w:r w:rsidR="00600653" w:rsidRPr="00600653">
              <w:rPr>
                <w:rFonts w:ascii="Times New Roman" w:eastAsia="Times New Roman" w:hAnsi="Times New Roman" w:cs="Times New Roman"/>
                <w:b/>
                <w:i/>
                <w:color w:val="FF0000"/>
                <w:sz w:val="24"/>
                <w:szCs w:val="24"/>
              </w:rPr>
              <w:t xml:space="preserve">                     на производство лекарственных средств</w:t>
            </w:r>
            <w:r w:rsidR="00600653" w:rsidRPr="00600653">
              <w:rPr>
                <w:rFonts w:ascii="Times New Roman" w:eastAsia="Times New Roman" w:hAnsi="Times New Roman" w:cs="Times New Roman"/>
                <w:color w:val="FF0000"/>
                <w:sz w:val="24"/>
                <w:szCs w:val="24"/>
              </w:rPr>
              <w:t xml:space="preserve"> </w:t>
            </w:r>
            <w:r w:rsidR="00600653" w:rsidRPr="00600653">
              <w:rPr>
                <w:rFonts w:ascii="Times New Roman" w:eastAsia="Times New Roman" w:hAnsi="Times New Roman" w:cs="Times New Roman"/>
                <w:b/>
                <w:i/>
                <w:color w:val="FF0000"/>
                <w:sz w:val="24"/>
                <w:szCs w:val="24"/>
              </w:rPr>
              <w:t xml:space="preserve">для медицинского применения  </w:t>
            </w:r>
            <w:r w:rsidR="00600653" w:rsidRPr="00600653">
              <w:rPr>
                <w:rFonts w:ascii="Times New Roman" w:eastAsia="Times New Roman" w:hAnsi="Times New Roman" w:cs="Times New Roman"/>
                <w:color w:val="FF0000"/>
                <w:sz w:val="24"/>
                <w:szCs w:val="24"/>
              </w:rPr>
              <w:t xml:space="preserve"> с указанием вида работ (услуг), выполняемых (оказываемых) в составе лицензируемого вида деятельности:</w:t>
            </w:r>
            <w:r w:rsidR="00600653" w:rsidRPr="00600653">
              <w:rPr>
                <w:rFonts w:ascii="Times New Roman" w:eastAsia="Times New Roman" w:hAnsi="Times New Roman" w:cs="Times New Roman"/>
                <w:b/>
                <w:i/>
                <w:color w:val="FF0000"/>
                <w:sz w:val="24"/>
                <w:szCs w:val="24"/>
              </w:rPr>
              <w:t xml:space="preserve"> производство лекарственных средств</w:t>
            </w:r>
            <w:r w:rsidR="00600653" w:rsidRPr="00600653">
              <w:rPr>
                <w:rFonts w:ascii="Times New Roman" w:eastAsia="Times New Roman" w:hAnsi="Times New Roman" w:cs="Times New Roman"/>
                <w:color w:val="FF0000"/>
                <w:sz w:val="24"/>
                <w:szCs w:val="24"/>
              </w:rPr>
              <w:t xml:space="preserve"> </w:t>
            </w:r>
            <w:r w:rsidR="00600653" w:rsidRPr="00600653">
              <w:rPr>
                <w:rFonts w:ascii="Times New Roman" w:eastAsia="Times New Roman" w:hAnsi="Times New Roman" w:cs="Times New Roman"/>
                <w:b/>
                <w:i/>
                <w:color w:val="FF0000"/>
                <w:sz w:val="24"/>
                <w:szCs w:val="24"/>
              </w:rPr>
              <w:t xml:space="preserve">для медицинского применения </w:t>
            </w:r>
            <w:r w:rsidR="00600653" w:rsidRPr="00600653">
              <w:rPr>
                <w:rFonts w:ascii="Times New Roman" w:eastAsia="Times New Roman" w:hAnsi="Times New Roman" w:cs="Times New Roman"/>
                <w:i/>
                <w:color w:val="FF0000"/>
                <w:sz w:val="24"/>
                <w:szCs w:val="24"/>
              </w:rPr>
              <w:t xml:space="preserve">в </w:t>
            </w:r>
            <w:r w:rsidR="00600653" w:rsidRPr="00600653">
              <w:rPr>
                <w:rFonts w:ascii="Times New Roman" w:eastAsia="Times New Roman" w:hAnsi="Times New Roman" w:cs="Times New Roman"/>
                <w:i/>
                <w:color w:val="FF0000"/>
                <w:sz w:val="24"/>
                <w:szCs w:val="24"/>
              </w:rPr>
              <w:lastRenderedPageBreak/>
              <w:t>случае, если участник закупки является производителем таких лекарственных средств)</w:t>
            </w:r>
            <w:r w:rsidRPr="00600653">
              <w:rPr>
                <w:rFonts w:ascii="Times New Roman" w:eastAsia="Times New Roman" w:hAnsi="Times New Roman" w:cs="Times New Roman"/>
                <w:b/>
                <w:i/>
                <w:color w:val="FF0000"/>
                <w:sz w:val="24"/>
                <w:szCs w:val="24"/>
              </w:rPr>
              <w:t xml:space="preserve">, в том числе ее статуса (действующая, не приостановлена, не приостановлена частично, не прекращена). </w:t>
            </w:r>
          </w:p>
          <w:p w:rsidR="00DF0824" w:rsidRPr="00600653" w:rsidRDefault="00DF0824" w:rsidP="00DF0824">
            <w:pPr>
              <w:spacing w:after="0" w:line="240" w:lineRule="auto"/>
              <w:jc w:val="both"/>
              <w:rPr>
                <w:rFonts w:ascii="Times New Roman" w:eastAsia="Times New Roman" w:hAnsi="Times New Roman" w:cs="Times New Roman"/>
                <w:b/>
                <w:i/>
                <w:color w:val="FF0000"/>
                <w:sz w:val="24"/>
                <w:szCs w:val="24"/>
              </w:rPr>
            </w:pPr>
            <w:r w:rsidRPr="00600653">
              <w:rPr>
                <w:rFonts w:ascii="Times New Roman" w:eastAsia="Times New Roman" w:hAnsi="Times New Roman" w:cs="Times New Roman"/>
                <w:b/>
                <w:i/>
                <w:color w:val="FF0000"/>
                <w:sz w:val="24"/>
                <w:szCs w:val="24"/>
              </w:rPr>
              <w:t>При этом подтверждением соответствия участника закупки требованиям, установленным в пункте 1 части 1 статьи 31 Закона о контрактной системе, будет являться наличие соответствующей записи в реестре лицензий.</w:t>
            </w:r>
          </w:p>
          <w:p w:rsidR="00DF0824" w:rsidRPr="00DF0824" w:rsidRDefault="00DF0824" w:rsidP="00DF0824">
            <w:pPr>
              <w:spacing w:after="0" w:line="240" w:lineRule="auto"/>
              <w:jc w:val="both"/>
              <w:rPr>
                <w:rFonts w:ascii="Times New Roman" w:eastAsia="Times New Roman" w:hAnsi="Times New Roman" w:cs="Times New Roman"/>
                <w:b/>
                <w:i/>
                <w:color w:val="FF0000"/>
                <w:sz w:val="24"/>
                <w:szCs w:val="24"/>
              </w:rPr>
            </w:pPr>
          </w:p>
          <w:p w:rsidR="00D36F00" w:rsidRDefault="00DF0824" w:rsidP="00DF0824">
            <w:pPr>
              <w:spacing w:after="0" w:line="240" w:lineRule="auto"/>
              <w:jc w:val="both"/>
              <w:rPr>
                <w:rFonts w:ascii="Times New Roman" w:eastAsia="Courier New" w:hAnsi="Times New Roman" w:cs="Times New Roman"/>
                <w:sz w:val="24"/>
                <w:szCs w:val="24"/>
              </w:rPr>
            </w:pPr>
            <w:r w:rsidRPr="00DF0824">
              <w:rPr>
                <w:rFonts w:ascii="Times New Roman" w:eastAsia="Courier New" w:hAnsi="Times New Roman" w:cs="Times New Roman"/>
                <w:sz w:val="24"/>
                <w:szCs w:val="24"/>
              </w:rPr>
              <w:t xml:space="preserve">Документы, подтверждающие соответствие участника закупки дополнительным требованиям, установленным в соответствии с </w:t>
            </w:r>
            <w:hyperlink r:id="rId9" w:anchor="P795" w:tooltip="#P795" w:history="1">
              <w:r w:rsidRPr="00DF0824">
                <w:rPr>
                  <w:rFonts w:ascii="Times New Roman" w:eastAsia="Courier New" w:hAnsi="Times New Roman" w:cs="Times New Roman"/>
                  <w:sz w:val="24"/>
                  <w:szCs w:val="24"/>
                </w:rPr>
                <w:t>частями 2</w:t>
              </w:r>
            </w:hyperlink>
            <w:r w:rsidRPr="00DF0824">
              <w:rPr>
                <w:rFonts w:ascii="Times New Roman" w:eastAsia="Courier New" w:hAnsi="Times New Roman" w:cs="Times New Roman"/>
                <w:sz w:val="24"/>
                <w:szCs w:val="24"/>
              </w:rPr>
              <w:t xml:space="preserve"> и </w:t>
            </w:r>
            <w:hyperlink r:id="rId10" w:anchor="P801" w:tooltip="#P801" w:history="1">
              <w:r w:rsidRPr="00DF0824">
                <w:rPr>
                  <w:rFonts w:ascii="Times New Roman" w:eastAsia="Courier New" w:hAnsi="Times New Roman" w:cs="Times New Roman"/>
                  <w:sz w:val="24"/>
                  <w:szCs w:val="24"/>
                </w:rPr>
                <w:t>2.1</w:t>
              </w:r>
            </w:hyperlink>
            <w:r w:rsidRPr="00DF0824">
              <w:rPr>
                <w:rFonts w:ascii="Times New Roman" w:eastAsia="Courier New" w:hAnsi="Times New Roman" w:cs="Times New Roman"/>
                <w:sz w:val="24"/>
                <w:szCs w:val="24"/>
              </w:rPr>
              <w:t xml:space="preserve"> (при наличии таких требований) статьи 31 Федерального закона № 44-ФЗ, если иное не предусмотрено Федеральным законом № 44-ФЗ - </w:t>
            </w:r>
            <w:r w:rsidRPr="00DF0824">
              <w:rPr>
                <w:rFonts w:ascii="Times New Roman" w:eastAsia="Courier New" w:hAnsi="Times New Roman" w:cs="Times New Roman"/>
                <w:b/>
                <w:i/>
                <w:sz w:val="24"/>
                <w:szCs w:val="24"/>
              </w:rPr>
              <w:t>не установлено.</w:t>
            </w:r>
          </w:p>
        </w:tc>
      </w:tr>
      <w:tr w:rsidR="00D36F00">
        <w:tc>
          <w:tcPr>
            <w:tcW w:w="1055" w:type="dxa"/>
          </w:tcPr>
          <w:p w:rsidR="00D36F00" w:rsidRDefault="00D36F00"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lastRenderedPageBreak/>
              <w:t>1.14</w:t>
            </w:r>
          </w:p>
        </w:tc>
        <w:tc>
          <w:tcPr>
            <w:tcW w:w="9545" w:type="dxa"/>
          </w:tcPr>
          <w:p w:rsidR="00100BF5" w:rsidRDefault="00D36F00" w:rsidP="00936414">
            <w:pPr>
              <w:spacing w:after="0" w:line="240" w:lineRule="auto"/>
              <w:jc w:val="both"/>
              <w:rPr>
                <w:rFonts w:ascii="Times New Roman" w:eastAsia="Courier New" w:hAnsi="Times New Roman" w:cs="Times New Roman"/>
                <w:sz w:val="24"/>
                <w:szCs w:val="24"/>
              </w:rPr>
            </w:pPr>
            <w:r w:rsidRPr="00F20669">
              <w:rPr>
                <w:rFonts w:ascii="Times New Roman" w:eastAsia="Courier New" w:hAnsi="Times New Roman" w:cs="Times New Roman"/>
                <w:sz w:val="24"/>
                <w:szCs w:val="24"/>
              </w:rPr>
              <w:t xml:space="preserve">Декларация о соответствии участника закупки требованиям, установленным </w:t>
            </w:r>
            <w:hyperlink w:anchor="P777" w:tooltip="#P777" w:history="1">
              <w:r w:rsidRPr="00F20669">
                <w:rPr>
                  <w:rFonts w:ascii="Times New Roman" w:eastAsia="Courier New" w:hAnsi="Times New Roman" w:cs="Times New Roman"/>
                  <w:sz w:val="24"/>
                  <w:szCs w:val="24"/>
                </w:rPr>
                <w:t>пунктами 3</w:t>
              </w:r>
            </w:hyperlink>
            <w:r w:rsidRPr="00F20669">
              <w:rPr>
                <w:rFonts w:ascii="Times New Roman" w:eastAsia="Courier New" w:hAnsi="Times New Roman" w:cs="Times New Roman"/>
                <w:sz w:val="24"/>
                <w:szCs w:val="24"/>
              </w:rPr>
              <w:t xml:space="preserve"> - </w:t>
            </w:r>
            <w:hyperlink w:anchor="P780" w:tooltip="#P780" w:history="1">
              <w:r w:rsidRPr="00F20669">
                <w:rPr>
                  <w:rFonts w:ascii="Times New Roman" w:eastAsia="Courier New" w:hAnsi="Times New Roman" w:cs="Times New Roman"/>
                  <w:sz w:val="24"/>
                  <w:szCs w:val="24"/>
                </w:rPr>
                <w:t>5</w:t>
              </w:r>
            </w:hyperlink>
            <w:r w:rsidRPr="00F20669">
              <w:rPr>
                <w:rFonts w:ascii="Times New Roman" w:eastAsia="Courier New" w:hAnsi="Times New Roman" w:cs="Times New Roman"/>
                <w:sz w:val="24"/>
                <w:szCs w:val="24"/>
              </w:rPr>
              <w:t xml:space="preserve">, </w:t>
            </w:r>
            <w:hyperlink w:anchor="P782" w:tooltip="#P782" w:history="1">
              <w:r w:rsidRPr="00F20669">
                <w:rPr>
                  <w:rFonts w:ascii="Times New Roman" w:eastAsia="Courier New" w:hAnsi="Times New Roman" w:cs="Times New Roman"/>
                  <w:sz w:val="24"/>
                  <w:szCs w:val="24"/>
                </w:rPr>
                <w:t>7</w:t>
              </w:r>
            </w:hyperlink>
            <w:r w:rsidRPr="00F20669">
              <w:rPr>
                <w:rFonts w:ascii="Times New Roman" w:eastAsia="Courier New" w:hAnsi="Times New Roman" w:cs="Times New Roman"/>
                <w:sz w:val="24"/>
                <w:szCs w:val="24"/>
              </w:rPr>
              <w:t xml:space="preserve"> - </w:t>
            </w:r>
            <w:hyperlink w:anchor="P791" w:tooltip="#P791" w:history="1">
              <w:r w:rsidRPr="00F20669">
                <w:rPr>
                  <w:rFonts w:ascii="Times New Roman" w:eastAsia="Courier New" w:hAnsi="Times New Roman" w:cs="Times New Roman"/>
                  <w:sz w:val="24"/>
                  <w:szCs w:val="24"/>
                </w:rPr>
                <w:t>11 части 1 статьи 31</w:t>
              </w:r>
            </w:hyperlink>
            <w:r w:rsidRPr="00F20669">
              <w:rPr>
                <w:rFonts w:ascii="Times New Roman" w:eastAsia="Courier New" w:hAnsi="Times New Roman" w:cs="Times New Roman"/>
                <w:sz w:val="24"/>
                <w:szCs w:val="24"/>
              </w:rPr>
              <w:t xml:space="preserve"> Федерального закона № 44-ФЗ</w:t>
            </w:r>
            <w:r w:rsidR="00AB161E" w:rsidRPr="00F20669">
              <w:rPr>
                <w:rFonts w:ascii="Times New Roman" w:eastAsia="Courier New" w:hAnsi="Times New Roman" w:cs="Times New Roman"/>
                <w:sz w:val="24"/>
                <w:szCs w:val="24"/>
              </w:rPr>
              <w:t>.</w:t>
            </w:r>
          </w:p>
          <w:p w:rsidR="00100BF5" w:rsidRPr="00100BF5" w:rsidRDefault="00100BF5" w:rsidP="00100BF5">
            <w:pPr>
              <w:autoSpaceDE w:val="0"/>
              <w:autoSpaceDN w:val="0"/>
              <w:adjustRightInd w:val="0"/>
              <w:spacing w:after="0" w:line="240" w:lineRule="auto"/>
              <w:jc w:val="both"/>
              <w:rPr>
                <w:rFonts w:ascii="Times New Roman" w:hAnsi="Times New Roman" w:cs="Times New Roman"/>
                <w:sz w:val="24"/>
                <w:szCs w:val="24"/>
              </w:rPr>
            </w:pPr>
          </w:p>
        </w:tc>
      </w:tr>
      <w:tr w:rsidR="00D36F00">
        <w:tc>
          <w:tcPr>
            <w:tcW w:w="1055" w:type="dxa"/>
          </w:tcPr>
          <w:p w:rsidR="00D36F00" w:rsidRDefault="00D36F00"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1.15</w:t>
            </w:r>
          </w:p>
        </w:tc>
        <w:tc>
          <w:tcPr>
            <w:tcW w:w="9545" w:type="dxa"/>
          </w:tcPr>
          <w:p w:rsidR="00D36F00" w:rsidRDefault="00D36F00"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 xml:space="preserve">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                      </w:t>
            </w:r>
          </w:p>
        </w:tc>
      </w:tr>
      <w:tr w:rsidR="00D36F00">
        <w:trPr>
          <w:trHeight w:val="955"/>
        </w:trPr>
        <w:tc>
          <w:tcPr>
            <w:tcW w:w="10600" w:type="dxa"/>
            <w:gridSpan w:val="2"/>
          </w:tcPr>
          <w:p w:rsidR="00D36F00" w:rsidRDefault="00D36F00" w:rsidP="00936414">
            <w:pPr>
              <w:spacing w:after="0" w:line="240" w:lineRule="auto"/>
              <w:ind w:firstLine="540"/>
              <w:jc w:val="both"/>
              <w:rPr>
                <w:rFonts w:ascii="Times New Roman" w:eastAsia="Courier New" w:hAnsi="Times New Roman" w:cs="Times New Roman"/>
                <w:sz w:val="24"/>
                <w:szCs w:val="24"/>
              </w:rPr>
            </w:pPr>
            <w:r>
              <w:rPr>
                <w:rFonts w:ascii="Times New Roman" w:eastAsia="Courier New" w:hAnsi="Times New Roman" w:cs="Times New Roman"/>
                <w:sz w:val="24"/>
                <w:szCs w:val="24"/>
              </w:rPr>
              <w:t>Документы (предусмотренные подпунктом 1.13 пункта 1), подтверждающие соответствие участника закупки дополнительным требованиям, установленным в соответствии с частью 2 или 2.1 (при наличии таких требований) статьи 31 Федерального закона № 44-ФЗ не включаются участником закупки в заявку на участие в закупке. Такие документы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tc>
      </w:tr>
      <w:tr w:rsidR="00D36F00">
        <w:tc>
          <w:tcPr>
            <w:tcW w:w="10600" w:type="dxa"/>
            <w:gridSpan w:val="2"/>
          </w:tcPr>
          <w:p w:rsidR="00D36F00" w:rsidRDefault="00D36F00"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b/>
                <w:sz w:val="24"/>
                <w:szCs w:val="24"/>
              </w:rPr>
              <w:t>2. Предложение участника закупки в отношении объекта закупки:</w:t>
            </w:r>
          </w:p>
        </w:tc>
      </w:tr>
      <w:tr w:rsidR="00D36F00">
        <w:tc>
          <w:tcPr>
            <w:tcW w:w="1055" w:type="dxa"/>
          </w:tcPr>
          <w:p w:rsidR="00D36F00" w:rsidRDefault="00D36F00"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2.1</w:t>
            </w:r>
          </w:p>
        </w:tc>
        <w:tc>
          <w:tcPr>
            <w:tcW w:w="9545" w:type="dxa"/>
          </w:tcPr>
          <w:p w:rsidR="00D36F00" w:rsidRDefault="00D36F00" w:rsidP="00936414">
            <w:pPr>
              <w:spacing w:after="0" w:line="240" w:lineRule="auto"/>
              <w:jc w:val="both"/>
              <w:rPr>
                <w:rFonts w:ascii="Times New Roman" w:eastAsia="Courier New" w:hAnsi="Times New Roman" w:cs="Times New Roman"/>
                <w:sz w:val="24"/>
                <w:szCs w:val="24"/>
              </w:rPr>
            </w:pPr>
            <w:r>
              <w:rPr>
                <w:rFonts w:ascii="Times New Roman" w:eastAsia="Courier New" w:hAnsi="Times New Roman" w:cs="Times New Roman"/>
                <w:sz w:val="24"/>
                <w:szCs w:val="24"/>
              </w:rPr>
              <w:t>Характеристики предлагаемого участником закупки товара (в том числе поставляемого заказчику при выполнении закупаемых работ, оказании закупаемых услуг), соответствующие показателям, установленным в описании объекта закупки, товарный знак (при наличии у товара товарного знака).</w:t>
            </w:r>
          </w:p>
          <w:p w:rsidR="00D36F00" w:rsidRDefault="00D36F00" w:rsidP="00936414">
            <w:pPr>
              <w:spacing w:before="220" w:after="0" w:line="240" w:lineRule="auto"/>
              <w:ind w:firstLine="540"/>
              <w:jc w:val="both"/>
              <w:rPr>
                <w:rFonts w:ascii="Times New Roman" w:hAnsi="Times New Roman" w:cs="Times New Roman"/>
                <w:i/>
                <w:sz w:val="24"/>
                <w:szCs w:val="24"/>
              </w:rPr>
            </w:pPr>
            <w:r>
              <w:rPr>
                <w:rFonts w:ascii="Times New Roman" w:hAnsi="Times New Roman" w:cs="Times New Roman"/>
                <w:i/>
                <w:sz w:val="24"/>
                <w:szCs w:val="24"/>
              </w:rPr>
              <w:t>Информация о товаре</w:t>
            </w:r>
            <w:r>
              <w:rPr>
                <w:rFonts w:ascii="Times New Roman" w:eastAsia="Courier New" w:hAnsi="Times New Roman" w:cs="Times New Roman"/>
                <w:b/>
                <w:i/>
                <w:sz w:val="24"/>
                <w:szCs w:val="24"/>
              </w:rPr>
              <w:t xml:space="preserve">, </w:t>
            </w:r>
            <w:r>
              <w:rPr>
                <w:rFonts w:ascii="Times New Roman" w:hAnsi="Times New Roman" w:cs="Times New Roman"/>
                <w:i/>
                <w:sz w:val="24"/>
                <w:szCs w:val="24"/>
              </w:rPr>
              <w:t>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tc>
      </w:tr>
      <w:tr w:rsidR="00D36F00">
        <w:tc>
          <w:tcPr>
            <w:tcW w:w="1055" w:type="dxa"/>
          </w:tcPr>
          <w:p w:rsidR="00D36F00" w:rsidRDefault="00D36F00"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2.2</w:t>
            </w:r>
          </w:p>
        </w:tc>
        <w:tc>
          <w:tcPr>
            <w:tcW w:w="9545" w:type="dxa"/>
          </w:tcPr>
          <w:p w:rsidR="00D36F00" w:rsidRDefault="00D36F00"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Наименование страны происхождения товара в соответствии с общероссийским классификатором, используемым для идентификации стран мира.</w:t>
            </w:r>
          </w:p>
        </w:tc>
      </w:tr>
      <w:tr w:rsidR="00D36F00">
        <w:tc>
          <w:tcPr>
            <w:tcW w:w="1055" w:type="dxa"/>
          </w:tcPr>
          <w:p w:rsidR="00D36F00" w:rsidRDefault="00D36F00" w:rsidP="00936414">
            <w:pPr>
              <w:spacing w:after="0" w:line="240" w:lineRule="auto"/>
              <w:jc w:val="both"/>
              <w:rPr>
                <w:rFonts w:ascii="Times New Roman" w:eastAsia="Courier New" w:hAnsi="Times New Roman" w:cs="Times New Roman"/>
                <w:sz w:val="24"/>
                <w:szCs w:val="24"/>
              </w:rPr>
            </w:pPr>
            <w:r>
              <w:rPr>
                <w:rFonts w:ascii="Times New Roman" w:eastAsia="Courier New" w:hAnsi="Times New Roman" w:cs="Times New Roman"/>
                <w:sz w:val="24"/>
                <w:szCs w:val="24"/>
              </w:rPr>
              <w:t>2.3</w:t>
            </w:r>
          </w:p>
        </w:tc>
        <w:tc>
          <w:tcPr>
            <w:tcW w:w="9545" w:type="dxa"/>
          </w:tcPr>
          <w:p w:rsidR="00D36F00" w:rsidRDefault="00D36F00" w:rsidP="0093641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p>
          <w:p w:rsidR="0085007C" w:rsidRDefault="0085007C" w:rsidP="00936414">
            <w:pPr>
              <w:spacing w:after="0" w:line="240" w:lineRule="auto"/>
              <w:jc w:val="both"/>
              <w:rPr>
                <w:rFonts w:ascii="Times New Roman" w:hAnsi="Times New Roman" w:cs="Times New Roman"/>
                <w:sz w:val="24"/>
                <w:szCs w:val="24"/>
              </w:rPr>
            </w:pPr>
          </w:p>
          <w:p w:rsidR="0085007C" w:rsidRDefault="00D36F00" w:rsidP="00936414">
            <w:pPr>
              <w:pStyle w:val="docdata"/>
              <w:spacing w:before="0" w:beforeAutospacing="0" w:after="0" w:afterAutospacing="0"/>
              <w:jc w:val="both"/>
              <w:rPr>
                <w:b/>
                <w:i/>
                <w:color w:val="FF0000"/>
              </w:rPr>
            </w:pPr>
            <w:r w:rsidRPr="0085007C">
              <w:rPr>
                <w:b/>
                <w:i/>
                <w:color w:val="FF0000"/>
              </w:rPr>
              <w:t xml:space="preserve">Копия регистрационного удостоверения на лекарственный препарат, предлагаемый </w:t>
            </w:r>
            <w:r w:rsidR="0085007C" w:rsidRPr="0085007C">
              <w:rPr>
                <w:b/>
                <w:i/>
                <w:color w:val="FF0000"/>
              </w:rPr>
              <w:t xml:space="preserve">к поставке </w:t>
            </w:r>
          </w:p>
          <w:p w:rsidR="0085007C" w:rsidRDefault="0085007C" w:rsidP="00936414">
            <w:pPr>
              <w:pStyle w:val="docdata"/>
              <w:spacing w:before="0" w:beforeAutospacing="0" w:after="0" w:afterAutospacing="0"/>
              <w:jc w:val="both"/>
              <w:rPr>
                <w:b/>
                <w:i/>
                <w:color w:val="FF0000"/>
              </w:rPr>
            </w:pPr>
            <w:r w:rsidRPr="0085007C">
              <w:rPr>
                <w:b/>
                <w:i/>
                <w:color w:val="FF0000"/>
                <w:u w:val="single"/>
              </w:rPr>
              <w:t>или</w:t>
            </w:r>
            <w:r w:rsidRPr="0085007C">
              <w:rPr>
                <w:b/>
                <w:i/>
                <w:color w:val="FF0000"/>
              </w:rPr>
              <w:t xml:space="preserve"> </w:t>
            </w:r>
          </w:p>
          <w:p w:rsidR="0085007C" w:rsidRDefault="0085007C" w:rsidP="00936414">
            <w:pPr>
              <w:pStyle w:val="docdata"/>
              <w:spacing w:before="0" w:beforeAutospacing="0" w:after="0" w:afterAutospacing="0"/>
              <w:jc w:val="both"/>
              <w:rPr>
                <w:color w:val="FF0000"/>
              </w:rPr>
            </w:pPr>
            <w:r w:rsidRPr="0085007C">
              <w:rPr>
                <w:b/>
                <w:i/>
                <w:color w:val="FF0000"/>
              </w:rPr>
              <w:t>выписка из государственного реестра лекарственных средств, выданная (оформленная) в соответствии с Федеральным законом от 12.04.2010 № 61-ФЗ «Об обращении лекарственных средств»</w:t>
            </w:r>
            <w:r w:rsidRPr="0085007C">
              <w:rPr>
                <w:color w:val="FF0000"/>
              </w:rPr>
              <w:t xml:space="preserve"> </w:t>
            </w:r>
          </w:p>
          <w:p w:rsidR="0085007C" w:rsidRDefault="0085007C" w:rsidP="00936414">
            <w:pPr>
              <w:pStyle w:val="docdata"/>
              <w:spacing w:before="0" w:beforeAutospacing="0" w:after="0" w:afterAutospacing="0"/>
              <w:jc w:val="both"/>
              <w:rPr>
                <w:b/>
                <w:i/>
                <w:color w:val="FF0000"/>
              </w:rPr>
            </w:pPr>
            <w:r w:rsidRPr="0085007C">
              <w:rPr>
                <w:b/>
                <w:i/>
                <w:color w:val="FF0000"/>
                <w:u w:val="single"/>
              </w:rPr>
              <w:t>или</w:t>
            </w:r>
            <w:r w:rsidRPr="0085007C">
              <w:rPr>
                <w:b/>
                <w:i/>
                <w:color w:val="FF0000"/>
              </w:rPr>
              <w:t xml:space="preserve"> </w:t>
            </w:r>
          </w:p>
          <w:p w:rsidR="001A2044" w:rsidRPr="0085007C" w:rsidRDefault="0085007C" w:rsidP="00936414">
            <w:pPr>
              <w:pStyle w:val="docdata"/>
              <w:spacing w:before="0" w:beforeAutospacing="0" w:after="0" w:afterAutospacing="0"/>
              <w:jc w:val="both"/>
              <w:rPr>
                <w:b/>
                <w:i/>
                <w:color w:val="000000"/>
              </w:rPr>
            </w:pPr>
            <w:r>
              <w:rPr>
                <w:b/>
                <w:i/>
                <w:color w:val="FF0000"/>
              </w:rPr>
              <w:t>информация</w:t>
            </w:r>
            <w:r w:rsidRPr="0085007C">
              <w:rPr>
                <w:b/>
                <w:i/>
                <w:color w:val="FF0000"/>
              </w:rPr>
              <w:t xml:space="preserve"> о регистрационном удостоверении на лекарственный препарат, предлагаемый к поставке  </w:t>
            </w:r>
          </w:p>
        </w:tc>
      </w:tr>
      <w:tr w:rsidR="00D36F00">
        <w:tc>
          <w:tcPr>
            <w:tcW w:w="1055" w:type="dxa"/>
          </w:tcPr>
          <w:p w:rsidR="00D36F00" w:rsidRDefault="00D36F00" w:rsidP="00936414">
            <w:pPr>
              <w:spacing w:after="0" w:line="240" w:lineRule="auto"/>
              <w:jc w:val="both"/>
              <w:rPr>
                <w:rFonts w:ascii="Times New Roman" w:eastAsia="Courier New" w:hAnsi="Times New Roman" w:cs="Times New Roman"/>
                <w:sz w:val="24"/>
                <w:szCs w:val="24"/>
              </w:rPr>
            </w:pPr>
            <w:r>
              <w:rPr>
                <w:rFonts w:ascii="Times New Roman" w:eastAsia="Courier New" w:hAnsi="Times New Roman" w:cs="Times New Roman"/>
                <w:sz w:val="24"/>
                <w:szCs w:val="24"/>
              </w:rPr>
              <w:lastRenderedPageBreak/>
              <w:t>2.4.</w:t>
            </w:r>
          </w:p>
        </w:tc>
        <w:tc>
          <w:tcPr>
            <w:tcW w:w="9545" w:type="dxa"/>
          </w:tcPr>
          <w:p w:rsidR="00D36F00" w:rsidRDefault="00D36F00" w:rsidP="00936414">
            <w:pPr>
              <w:spacing w:after="0" w:line="240" w:lineRule="auto"/>
              <w:jc w:val="both"/>
              <w:rPr>
                <w:rFonts w:ascii="Times New Roman" w:eastAsia="Courier New" w:hAnsi="Times New Roman" w:cs="Times New Roman"/>
                <w:sz w:val="24"/>
                <w:szCs w:val="24"/>
              </w:rPr>
            </w:pPr>
            <w:r>
              <w:rPr>
                <w:rFonts w:ascii="Times New Roman" w:eastAsia="Courier New" w:hAnsi="Times New Roman" w:cs="Times New Roman"/>
                <w:sz w:val="24"/>
                <w:szCs w:val="24"/>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tc>
      </w:tr>
      <w:tr w:rsidR="00D36F00">
        <w:tc>
          <w:tcPr>
            <w:tcW w:w="10600" w:type="dxa"/>
            <w:gridSpan w:val="2"/>
          </w:tcPr>
          <w:p w:rsidR="00D36F00" w:rsidRPr="00246BC1" w:rsidRDefault="00D36F00" w:rsidP="00246BC1">
            <w:pPr>
              <w:spacing w:after="0" w:line="240" w:lineRule="auto"/>
              <w:jc w:val="both"/>
              <w:rPr>
                <w:rFonts w:ascii="Times New Roman" w:hAnsi="Times New Roman" w:cs="Times New Roman"/>
                <w:sz w:val="24"/>
                <w:szCs w:val="24"/>
                <w:u w:val="single"/>
              </w:rPr>
            </w:pPr>
            <w:r w:rsidRPr="00705E96">
              <w:rPr>
                <w:rFonts w:ascii="Times New Roman" w:eastAsia="Courier New" w:hAnsi="Times New Roman" w:cs="Times New Roman"/>
                <w:b/>
                <w:sz w:val="24"/>
                <w:szCs w:val="24"/>
                <w:u w:val="single"/>
              </w:rPr>
              <w:t>3.</w:t>
            </w:r>
            <w:r w:rsidRPr="00705E96">
              <w:rPr>
                <w:rFonts w:ascii="Times New Roman" w:hAnsi="Times New Roman" w:cs="Times New Roman"/>
                <w:sz w:val="24"/>
                <w:szCs w:val="24"/>
                <w:u w:val="single"/>
              </w:rPr>
              <w:t xml:space="preserve"> </w:t>
            </w:r>
            <w:r w:rsidR="00705E96" w:rsidRPr="00705E96">
              <w:rPr>
                <w:rFonts w:ascii="Times New Roman" w:hAnsi="Times New Roman" w:cs="Times New Roman"/>
                <w:b/>
                <w:sz w:val="24"/>
                <w:szCs w:val="24"/>
                <w:u w:val="single"/>
              </w:rPr>
              <w:t xml:space="preserve">Информация и документы, определенные в соответствии с пунктом 2 части 2 статьи 14 </w:t>
            </w:r>
            <w:r w:rsidR="00705E96" w:rsidRPr="00705E96">
              <w:rPr>
                <w:b/>
                <w:u w:val="single"/>
              </w:rPr>
              <w:t xml:space="preserve"> </w:t>
            </w:r>
            <w:r w:rsidR="00705E96" w:rsidRPr="00705E96">
              <w:rPr>
                <w:rFonts w:ascii="Times New Roman" w:hAnsi="Times New Roman" w:cs="Times New Roman"/>
                <w:b/>
                <w:sz w:val="24"/>
                <w:szCs w:val="24"/>
                <w:u w:val="single"/>
              </w:rPr>
              <w:t>Федерального закона № 44-ФЗ</w:t>
            </w:r>
          </w:p>
        </w:tc>
      </w:tr>
      <w:tr w:rsidR="00D36F00">
        <w:tc>
          <w:tcPr>
            <w:tcW w:w="1055" w:type="dxa"/>
          </w:tcPr>
          <w:p w:rsidR="00D36F00" w:rsidRDefault="00D36F00" w:rsidP="00936414">
            <w:pPr>
              <w:spacing w:after="0" w:line="240" w:lineRule="auto"/>
              <w:jc w:val="both"/>
              <w:rPr>
                <w:rFonts w:ascii="Times New Roman" w:hAnsi="Times New Roman" w:cs="Times New Roman"/>
                <w:sz w:val="24"/>
                <w:szCs w:val="24"/>
              </w:rPr>
            </w:pPr>
            <w:r>
              <w:rPr>
                <w:rFonts w:ascii="Times New Roman" w:eastAsia="Courier New" w:hAnsi="Times New Roman" w:cs="Times New Roman"/>
                <w:sz w:val="24"/>
                <w:szCs w:val="24"/>
              </w:rPr>
              <w:t>3.1</w:t>
            </w:r>
          </w:p>
        </w:tc>
        <w:tc>
          <w:tcPr>
            <w:tcW w:w="9545" w:type="dxa"/>
          </w:tcPr>
          <w:p w:rsidR="00C10D41" w:rsidRPr="00A77567" w:rsidRDefault="00A77567" w:rsidP="00CC74BB">
            <w:pPr>
              <w:spacing w:after="0" w:line="288" w:lineRule="atLeast"/>
              <w:jc w:val="both"/>
              <w:rPr>
                <w:rFonts w:ascii="Times New Roman" w:eastAsia="Times New Roman" w:hAnsi="Times New Roman" w:cs="Times New Roman"/>
                <w:b/>
                <w:color w:val="FF0000"/>
                <w:sz w:val="24"/>
                <w:szCs w:val="24"/>
              </w:rPr>
            </w:pPr>
            <w:r w:rsidRPr="00A77567">
              <w:rPr>
                <w:rFonts w:ascii="Times New Roman" w:eastAsia="Times New Roman" w:hAnsi="Times New Roman" w:cs="Times New Roman"/>
                <w:b/>
                <w:color w:val="FF0000"/>
                <w:sz w:val="24"/>
                <w:szCs w:val="24"/>
                <w:highlight w:val="yellow"/>
              </w:rPr>
              <w:t>В соответствии с пунктом "р" пункта 4 постановления Правительства РФ от 23.12.2024 № 1875</w:t>
            </w:r>
            <w:r w:rsidRPr="00A77567">
              <w:rPr>
                <w:highlight w:val="yellow"/>
              </w:rPr>
              <w:t xml:space="preserve"> </w:t>
            </w:r>
            <w:r w:rsidRPr="00A77567">
              <w:rPr>
                <w:rFonts w:ascii="Times New Roman" w:eastAsia="Times New Roman" w:hAnsi="Times New Roman" w:cs="Times New Roman"/>
                <w:sz w:val="24"/>
                <w:szCs w:val="24"/>
                <w:highlight w:val="yellow"/>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об изменении и признании утратившими силу некоторых актов Правительства Российской Федерации» (далее - постановление Правительства РФ от 23.12.2024  № 1875)</w:t>
            </w:r>
            <w:r w:rsidRPr="00A77567">
              <w:rPr>
                <w:rFonts w:ascii="Times New Roman" w:eastAsia="Times New Roman" w:hAnsi="Times New Roman" w:cs="Times New Roman"/>
                <w:b/>
                <w:color w:val="FF0000"/>
                <w:sz w:val="24"/>
                <w:szCs w:val="24"/>
                <w:highlight w:val="yellow"/>
              </w:rPr>
              <w:t xml:space="preserve"> установлено</w:t>
            </w:r>
            <w:r w:rsidR="00246BC1" w:rsidRPr="00A77567">
              <w:rPr>
                <w:rFonts w:ascii="Times New Roman" w:eastAsia="Times New Roman" w:hAnsi="Times New Roman" w:cs="Times New Roman"/>
                <w:b/>
                <w:color w:val="FF0000"/>
                <w:sz w:val="24"/>
                <w:szCs w:val="24"/>
                <w:highlight w:val="yellow"/>
              </w:rPr>
              <w:t xml:space="preserve">, </w:t>
            </w:r>
            <w:r w:rsidR="00246BC1" w:rsidRPr="00A77567">
              <w:rPr>
                <w:rFonts w:ascii="Times New Roman" w:eastAsia="Times New Roman" w:hAnsi="Times New Roman" w:cs="Times New Roman"/>
                <w:sz w:val="24"/>
                <w:szCs w:val="24"/>
                <w:highlight w:val="yellow"/>
              </w:rPr>
              <w:t>п</w:t>
            </w:r>
            <w:r w:rsidRPr="00A77567">
              <w:rPr>
                <w:rFonts w:ascii="Times New Roman" w:eastAsia="Times New Roman" w:hAnsi="Times New Roman" w:cs="Times New Roman"/>
                <w:sz w:val="24"/>
                <w:szCs w:val="24"/>
                <w:highlight w:val="yellow"/>
              </w:rPr>
              <w:t>редусмотренно</w:t>
            </w:r>
            <w:r w:rsidR="00C10D41" w:rsidRPr="00A77567">
              <w:rPr>
                <w:rFonts w:ascii="Times New Roman" w:eastAsia="Times New Roman" w:hAnsi="Times New Roman" w:cs="Times New Roman"/>
                <w:sz w:val="24"/>
                <w:szCs w:val="24"/>
                <w:highlight w:val="yellow"/>
              </w:rPr>
              <w:t>е пунктом 1</w:t>
            </w:r>
            <w:r w:rsidRPr="00A77567">
              <w:rPr>
                <w:rFonts w:ascii="Times New Roman" w:eastAsia="Calibri" w:hAnsi="Times New Roman" w:cs="Times New Roman"/>
                <w:bCs/>
                <w:i/>
                <w:sz w:val="24"/>
                <w:szCs w:val="24"/>
                <w:highlight w:val="yellow"/>
                <w:lang w:eastAsia="en-US"/>
              </w:rPr>
              <w:t xml:space="preserve"> </w:t>
            </w:r>
            <w:r w:rsidRPr="00A77567">
              <w:rPr>
                <w:rFonts w:ascii="Times New Roman" w:eastAsia="Times New Roman" w:hAnsi="Times New Roman" w:cs="Times New Roman"/>
                <w:sz w:val="24"/>
                <w:szCs w:val="24"/>
                <w:highlight w:val="yellow"/>
              </w:rPr>
              <w:t>постановления Правительства РФ от 23.12.2024  № 1875</w:t>
            </w:r>
            <w:r w:rsidRPr="00A77567">
              <w:rPr>
                <w:rFonts w:ascii="Times New Roman" w:eastAsia="Calibri" w:hAnsi="Times New Roman" w:cs="Times New Roman"/>
                <w:bCs/>
                <w:i/>
                <w:sz w:val="24"/>
                <w:szCs w:val="24"/>
                <w:highlight w:val="yellow"/>
                <w:lang w:eastAsia="en-US"/>
              </w:rPr>
              <w:t xml:space="preserve"> </w:t>
            </w:r>
            <w:r w:rsidRPr="00A77567">
              <w:rPr>
                <w:rFonts w:ascii="Times New Roman" w:eastAsia="Times New Roman" w:hAnsi="Times New Roman" w:cs="Times New Roman"/>
                <w:b/>
                <w:color w:val="FF0000"/>
                <w:sz w:val="24"/>
                <w:szCs w:val="24"/>
                <w:highlight w:val="yellow"/>
                <w:u w:val="single"/>
              </w:rPr>
              <w:t>ограничение</w:t>
            </w:r>
            <w:r>
              <w:rPr>
                <w:rFonts w:ascii="Times New Roman" w:eastAsia="Times New Roman" w:hAnsi="Times New Roman" w:cs="Times New Roman"/>
                <w:b/>
                <w:sz w:val="24"/>
                <w:szCs w:val="24"/>
              </w:rPr>
              <w:t>.</w:t>
            </w:r>
          </w:p>
          <w:p w:rsidR="00246BC1" w:rsidRDefault="00246BC1" w:rsidP="00CC74BB">
            <w:pPr>
              <w:spacing w:after="0" w:line="288" w:lineRule="atLeast"/>
              <w:jc w:val="both"/>
              <w:rPr>
                <w:rFonts w:ascii="Times New Roman" w:eastAsia="Times New Roman" w:hAnsi="Times New Roman" w:cs="Times New Roman"/>
                <w:b/>
                <w:color w:val="FF0000"/>
                <w:sz w:val="24"/>
                <w:szCs w:val="24"/>
              </w:rPr>
            </w:pPr>
          </w:p>
          <w:p w:rsidR="00A77567" w:rsidRPr="00A77567" w:rsidRDefault="00A77567" w:rsidP="00A77567">
            <w:pPr>
              <w:spacing w:after="0" w:line="288" w:lineRule="atLeast"/>
              <w:jc w:val="both"/>
              <w:rPr>
                <w:rFonts w:ascii="Times New Roman" w:eastAsia="Times New Roman" w:hAnsi="Times New Roman" w:cs="Times New Roman"/>
                <w:b/>
                <w:color w:val="FF0000"/>
                <w:sz w:val="24"/>
                <w:szCs w:val="24"/>
              </w:rPr>
            </w:pPr>
            <w:r w:rsidRPr="00A77567">
              <w:rPr>
                <w:rFonts w:ascii="Times New Roman" w:eastAsia="Times New Roman" w:hAnsi="Times New Roman" w:cs="Times New Roman"/>
                <w:b/>
                <w:color w:val="FF0000"/>
                <w:sz w:val="24"/>
                <w:szCs w:val="24"/>
                <w:highlight w:val="yellow"/>
              </w:rPr>
              <w:t>В соответствии с пунктом "</w:t>
            </w:r>
            <w:r>
              <w:rPr>
                <w:rFonts w:ascii="Times New Roman" w:eastAsia="Times New Roman" w:hAnsi="Times New Roman" w:cs="Times New Roman"/>
                <w:b/>
                <w:color w:val="FF0000"/>
                <w:sz w:val="24"/>
                <w:szCs w:val="24"/>
                <w:highlight w:val="yellow"/>
              </w:rPr>
              <w:t>у</w:t>
            </w:r>
            <w:r w:rsidRPr="00A77567">
              <w:rPr>
                <w:rFonts w:ascii="Times New Roman" w:eastAsia="Times New Roman" w:hAnsi="Times New Roman" w:cs="Times New Roman"/>
                <w:b/>
                <w:color w:val="FF0000"/>
                <w:sz w:val="24"/>
                <w:szCs w:val="24"/>
                <w:highlight w:val="yellow"/>
              </w:rPr>
              <w:t>" пункта 4 постановления Правительства РФ от 23.12.2024 № 1875</w:t>
            </w:r>
            <w:r w:rsidRPr="00A77567">
              <w:rPr>
                <w:highlight w:val="yellow"/>
              </w:rPr>
              <w:t xml:space="preserve"> </w:t>
            </w:r>
            <w:r w:rsidRPr="00A77567">
              <w:rPr>
                <w:rFonts w:ascii="Times New Roman" w:eastAsia="Times New Roman" w:hAnsi="Times New Roman" w:cs="Times New Roman"/>
                <w:sz w:val="24"/>
                <w:szCs w:val="24"/>
                <w:highlight w:val="yellow"/>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об изменении и признании утратившими силу некоторых актов Правительства Российской Федерации» (далее - постановление Правительства РФ от 23.12.2024  № 1875)</w:t>
            </w:r>
            <w:r w:rsidRPr="00A77567">
              <w:rPr>
                <w:rFonts w:ascii="Times New Roman" w:eastAsia="Times New Roman" w:hAnsi="Times New Roman" w:cs="Times New Roman"/>
                <w:b/>
                <w:color w:val="FF0000"/>
                <w:sz w:val="24"/>
                <w:szCs w:val="24"/>
                <w:highlight w:val="yellow"/>
              </w:rPr>
              <w:t xml:space="preserve"> установлено, </w:t>
            </w:r>
            <w:r w:rsidRPr="00A77567">
              <w:rPr>
                <w:rFonts w:ascii="Times New Roman" w:eastAsia="Times New Roman" w:hAnsi="Times New Roman" w:cs="Times New Roman"/>
                <w:sz w:val="24"/>
                <w:szCs w:val="24"/>
                <w:highlight w:val="yellow"/>
              </w:rPr>
              <w:t>предусмотренное пунктом 1</w:t>
            </w:r>
            <w:r w:rsidRPr="00A77567">
              <w:rPr>
                <w:rFonts w:ascii="Times New Roman" w:eastAsia="Calibri" w:hAnsi="Times New Roman" w:cs="Times New Roman"/>
                <w:bCs/>
                <w:i/>
                <w:sz w:val="24"/>
                <w:szCs w:val="24"/>
                <w:highlight w:val="yellow"/>
                <w:lang w:eastAsia="en-US"/>
              </w:rPr>
              <w:t xml:space="preserve"> </w:t>
            </w:r>
            <w:r w:rsidRPr="00A77567">
              <w:rPr>
                <w:rFonts w:ascii="Times New Roman" w:eastAsia="Times New Roman" w:hAnsi="Times New Roman" w:cs="Times New Roman"/>
                <w:sz w:val="24"/>
                <w:szCs w:val="24"/>
                <w:highlight w:val="yellow"/>
              </w:rPr>
              <w:t>постановления Правительства РФ от 23.12.2024  № 1875</w:t>
            </w:r>
            <w:r w:rsidRPr="00A77567">
              <w:rPr>
                <w:rFonts w:ascii="Times New Roman" w:eastAsia="Calibri" w:hAnsi="Times New Roman" w:cs="Times New Roman"/>
                <w:bCs/>
                <w:i/>
                <w:sz w:val="24"/>
                <w:szCs w:val="24"/>
                <w:highlight w:val="yellow"/>
                <w:lang w:eastAsia="en-US"/>
              </w:rPr>
              <w:t xml:space="preserve"> </w:t>
            </w:r>
            <w:r>
              <w:rPr>
                <w:rFonts w:ascii="Times New Roman" w:eastAsia="Times New Roman" w:hAnsi="Times New Roman" w:cs="Times New Roman"/>
                <w:b/>
                <w:color w:val="FF0000"/>
                <w:sz w:val="24"/>
                <w:szCs w:val="24"/>
                <w:highlight w:val="yellow"/>
              </w:rPr>
              <w:t>преимущество</w:t>
            </w:r>
            <w:r>
              <w:rPr>
                <w:rFonts w:ascii="Times New Roman" w:eastAsia="Times New Roman" w:hAnsi="Times New Roman" w:cs="Times New Roman"/>
                <w:b/>
                <w:sz w:val="24"/>
                <w:szCs w:val="24"/>
              </w:rPr>
              <w:t>.</w:t>
            </w:r>
          </w:p>
          <w:p w:rsidR="00A77567" w:rsidRPr="00C10D41" w:rsidRDefault="00A77567" w:rsidP="00CC74BB">
            <w:pPr>
              <w:spacing w:after="0" w:line="288" w:lineRule="atLeast"/>
              <w:jc w:val="both"/>
              <w:rPr>
                <w:rFonts w:ascii="Times New Roman" w:eastAsia="Times New Roman" w:hAnsi="Times New Roman" w:cs="Times New Roman"/>
                <w:b/>
                <w:color w:val="FF0000"/>
                <w:sz w:val="24"/>
                <w:szCs w:val="24"/>
              </w:rPr>
            </w:pPr>
          </w:p>
          <w:p w:rsidR="00C10D41" w:rsidRDefault="00C10D41" w:rsidP="00C10D41">
            <w:pPr>
              <w:spacing w:after="0" w:line="288" w:lineRule="atLeast"/>
              <w:jc w:val="both"/>
              <w:rPr>
                <w:rFonts w:ascii="Times New Roman" w:eastAsia="Times New Roman" w:hAnsi="Times New Roman" w:cs="Times New Roman"/>
                <w:b/>
                <w:color w:val="FF0000"/>
                <w:sz w:val="24"/>
                <w:szCs w:val="24"/>
              </w:rPr>
            </w:pPr>
            <w:r w:rsidRPr="00C10D41">
              <w:rPr>
                <w:rFonts w:ascii="Times New Roman" w:eastAsia="Times New Roman" w:hAnsi="Times New Roman" w:cs="Times New Roman"/>
                <w:b/>
                <w:color w:val="FF0000"/>
                <w:sz w:val="24"/>
                <w:szCs w:val="24"/>
              </w:rPr>
              <w:t xml:space="preserve">Установить, что информацией и документами, подтверждающими страну происхождения товара для целей  постановлению Правительства РФ от 23.12.2024 </w:t>
            </w:r>
            <w:r w:rsidR="00246BC1">
              <w:rPr>
                <w:rFonts w:ascii="Times New Roman" w:eastAsia="Times New Roman" w:hAnsi="Times New Roman" w:cs="Times New Roman"/>
                <w:b/>
                <w:color w:val="FF0000"/>
                <w:sz w:val="24"/>
                <w:szCs w:val="24"/>
              </w:rPr>
              <w:t xml:space="preserve"> </w:t>
            </w:r>
            <w:r w:rsidRPr="00C10D41">
              <w:rPr>
                <w:rFonts w:ascii="Times New Roman" w:eastAsia="Times New Roman" w:hAnsi="Times New Roman" w:cs="Times New Roman"/>
                <w:b/>
                <w:color w:val="FF0000"/>
                <w:sz w:val="24"/>
                <w:szCs w:val="24"/>
              </w:rPr>
              <w:t>№ 1875, являются</w:t>
            </w:r>
            <w:r>
              <w:rPr>
                <w:rFonts w:ascii="Times New Roman" w:eastAsia="Times New Roman" w:hAnsi="Times New Roman" w:cs="Times New Roman"/>
                <w:b/>
                <w:color w:val="FF0000"/>
                <w:sz w:val="24"/>
                <w:szCs w:val="24"/>
              </w:rPr>
              <w:t>:</w:t>
            </w:r>
          </w:p>
          <w:p w:rsidR="00C10D41" w:rsidRDefault="00C10D41" w:rsidP="00C10D41">
            <w:pPr>
              <w:spacing w:after="0" w:line="288" w:lineRule="atLeast"/>
              <w:jc w:val="both"/>
              <w:rPr>
                <w:rFonts w:ascii="Times New Roman" w:eastAsia="Times New Roman" w:hAnsi="Times New Roman" w:cs="Times New Roman"/>
                <w:b/>
                <w:color w:val="FF0000"/>
                <w:sz w:val="24"/>
                <w:szCs w:val="24"/>
              </w:rPr>
            </w:pPr>
          </w:p>
          <w:p w:rsidR="000D4034" w:rsidRDefault="00C10D41" w:rsidP="00EC37D2">
            <w:pPr>
              <w:spacing w:after="0" w:line="288" w:lineRule="atLeast"/>
              <w:jc w:val="both"/>
              <w:rPr>
                <w:rFonts w:ascii="Times New Roman" w:eastAsia="Times New Roman" w:hAnsi="Times New Roman" w:cs="Times New Roman"/>
                <w:sz w:val="24"/>
                <w:szCs w:val="24"/>
              </w:rPr>
            </w:pPr>
            <w:r w:rsidRPr="00C10D41">
              <w:rPr>
                <w:rFonts w:ascii="Times New Roman" w:eastAsia="Times New Roman" w:hAnsi="Times New Roman" w:cs="Times New Roman"/>
                <w:b/>
                <w:sz w:val="24"/>
                <w:szCs w:val="24"/>
              </w:rPr>
              <w:t xml:space="preserve">а) для подтверждения происхождения товаров, указанных </w:t>
            </w:r>
            <w:r w:rsidR="00E2508C">
              <w:rPr>
                <w:rFonts w:ascii="Times New Roman" w:eastAsia="Times New Roman" w:hAnsi="Times New Roman" w:cs="Times New Roman"/>
                <w:b/>
                <w:sz w:val="24"/>
                <w:szCs w:val="24"/>
              </w:rPr>
              <w:t xml:space="preserve">в позиции 433 приложения N 2 к </w:t>
            </w:r>
            <w:r w:rsidRPr="000D4034">
              <w:rPr>
                <w:rFonts w:ascii="Times New Roman" w:eastAsia="Times New Roman" w:hAnsi="Times New Roman" w:cs="Times New Roman"/>
                <w:b/>
                <w:sz w:val="24"/>
                <w:szCs w:val="24"/>
              </w:rPr>
              <w:t>постановлению Правительства РФ от 23.12.2024 № 1875</w:t>
            </w:r>
            <w:r w:rsidRPr="00C10D41">
              <w:rPr>
                <w:rFonts w:ascii="Times New Roman" w:eastAsia="Times New Roman" w:hAnsi="Times New Roman" w:cs="Times New Roman"/>
                <w:b/>
                <w:sz w:val="24"/>
                <w:szCs w:val="24"/>
              </w:rPr>
              <w:t>, из Российской Федерации</w:t>
            </w:r>
            <w:r w:rsidRPr="00C10D41">
              <w:rPr>
                <w:rFonts w:ascii="Times New Roman" w:eastAsia="Times New Roman" w:hAnsi="Times New Roman" w:cs="Times New Roman"/>
                <w:sz w:val="24"/>
                <w:szCs w:val="24"/>
              </w:rPr>
              <w:t xml:space="preserve"> </w:t>
            </w:r>
            <w:r w:rsidR="000D4034" w:rsidRPr="000D4034">
              <w:rPr>
                <w:rFonts w:ascii="Times New Roman" w:eastAsia="Times New Roman" w:hAnsi="Times New Roman" w:cs="Times New Roman"/>
                <w:sz w:val="24"/>
                <w:szCs w:val="24"/>
              </w:rPr>
              <w:t xml:space="preserve">           </w:t>
            </w:r>
          </w:p>
          <w:p w:rsidR="00956FC2" w:rsidRPr="004C094E" w:rsidRDefault="000D4034" w:rsidP="00082FD2">
            <w:pPr>
              <w:spacing w:after="0" w:line="288" w:lineRule="atLeast"/>
              <w:jc w:val="both"/>
              <w:rPr>
                <w:rFonts w:ascii="Times New Roman" w:eastAsia="Times New Roman" w:hAnsi="Times New Roman" w:cs="Times New Roman"/>
                <w:i/>
                <w:sz w:val="18"/>
                <w:szCs w:val="24"/>
              </w:rPr>
            </w:pPr>
            <w:r w:rsidRPr="000D4034">
              <w:rPr>
                <w:rFonts w:ascii="Times New Roman" w:eastAsia="Times New Roman" w:hAnsi="Times New Roman" w:cs="Times New Roman"/>
                <w:sz w:val="24"/>
                <w:szCs w:val="24"/>
              </w:rPr>
              <w:t xml:space="preserve"> </w:t>
            </w:r>
            <w:r w:rsidR="00C10D41" w:rsidRPr="00C10D41">
              <w:rPr>
                <w:rFonts w:ascii="Times New Roman" w:eastAsia="Times New Roman" w:hAnsi="Times New Roman" w:cs="Times New Roman"/>
                <w:color w:val="FF0000"/>
                <w:sz w:val="24"/>
                <w:szCs w:val="24"/>
              </w:rPr>
              <w:t xml:space="preserve">- номер реестровой записи из реестра российской промышленной продукции, предусмотренного </w:t>
            </w:r>
            <w:hyperlink r:id="rId11" w:tooltip="Федеральный закон от 31.12.2014 N 488-ФЗ (ред. от 30.11.2024) &quot;О промышленной политике в Российской Федерации&quot; (с изм. и доп., вступ. в силу с 20.12.2024){КонсультантПлюс}" w:history="1">
              <w:r w:rsidR="00C10D41" w:rsidRPr="00C10D41">
                <w:rPr>
                  <w:rFonts w:ascii="Times New Roman" w:eastAsia="Times New Roman" w:hAnsi="Times New Roman" w:cs="Times New Roman"/>
                  <w:color w:val="FF0000"/>
                  <w:sz w:val="24"/>
                  <w:szCs w:val="24"/>
                </w:rPr>
                <w:t>статьей 17.1</w:t>
              </w:r>
            </w:hyperlink>
            <w:r w:rsidR="00C10D41" w:rsidRPr="00C10D41">
              <w:rPr>
                <w:rFonts w:ascii="Times New Roman" w:eastAsia="Times New Roman" w:hAnsi="Times New Roman" w:cs="Times New Roman"/>
                <w:color w:val="FF0000"/>
                <w:sz w:val="24"/>
                <w:szCs w:val="24"/>
              </w:rPr>
              <w:t xml:space="preserve"> Федерального закона "О промышленной политике в Российской Федерации", </w:t>
            </w:r>
            <w:r w:rsidR="00956FC2" w:rsidRPr="00956FC2">
              <w:rPr>
                <w:rFonts w:ascii="Times New Roman" w:eastAsia="Times New Roman" w:hAnsi="Times New Roman" w:cs="Times New Roman"/>
                <w:color w:val="FF0000"/>
                <w:sz w:val="24"/>
                <w:szCs w:val="24"/>
                <w:highlight w:val="yellow"/>
              </w:rPr>
              <w:t>(далее - реестр российской промышленной продукции), и справка, подтверждающая наличие специального инвестиционного контракта и предусмотренная пунктом 1(1) постановления Правительства Российской Федерации от 17 июля 2015 г. N 719 "О подтверждении производства российской промышленной продукции", или номер реестровой записи из реестра рос</w:t>
            </w:r>
            <w:r w:rsidR="00082FD2">
              <w:rPr>
                <w:rFonts w:ascii="Times New Roman" w:eastAsia="Times New Roman" w:hAnsi="Times New Roman" w:cs="Times New Roman"/>
                <w:color w:val="FF0000"/>
                <w:sz w:val="24"/>
                <w:szCs w:val="24"/>
                <w:highlight w:val="yellow"/>
              </w:rPr>
              <w:t>сийской промышленной продукции</w:t>
            </w:r>
          </w:p>
          <w:p w:rsidR="000D4034" w:rsidRDefault="00EC37D2" w:rsidP="000D4034">
            <w:pPr>
              <w:spacing w:after="0" w:line="288" w:lineRule="atLeast"/>
              <w:jc w:val="both"/>
              <w:rPr>
                <w:rFonts w:ascii="Times New Roman" w:eastAsia="Times New Roman" w:hAnsi="Times New Roman" w:cs="Times New Roman"/>
                <w:sz w:val="24"/>
                <w:szCs w:val="24"/>
              </w:rPr>
            </w:pPr>
            <w:r w:rsidRPr="00EC37D2">
              <w:rPr>
                <w:rFonts w:ascii="Times New Roman" w:eastAsia="Times New Roman" w:hAnsi="Times New Roman" w:cs="Times New Roman"/>
                <w:b/>
                <w:sz w:val="24"/>
                <w:szCs w:val="24"/>
              </w:rPr>
              <w:t xml:space="preserve">б) </w:t>
            </w:r>
            <w:r w:rsidRPr="000D4034">
              <w:rPr>
                <w:rFonts w:ascii="Times New Roman" w:eastAsia="Times New Roman" w:hAnsi="Times New Roman" w:cs="Times New Roman"/>
                <w:b/>
                <w:sz w:val="24"/>
                <w:szCs w:val="24"/>
              </w:rPr>
              <w:t>для подтверждения происхождения товаров, указанных в позиции 433 приложения N 2 к  постановлению Правительства РФ от 23.12.2024 № 1875</w:t>
            </w:r>
            <w:r w:rsidRPr="00EC37D2">
              <w:rPr>
                <w:rFonts w:ascii="Times New Roman" w:eastAsia="Times New Roman" w:hAnsi="Times New Roman" w:cs="Times New Roman"/>
                <w:b/>
                <w:sz w:val="24"/>
                <w:szCs w:val="24"/>
              </w:rPr>
              <w:t>, из государств - членов Евразийского экономического союза, за исключением Российской Федерации,</w:t>
            </w:r>
            <w:r w:rsidRPr="00EC37D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rsidR="000D4034" w:rsidRDefault="00EC37D2" w:rsidP="00082FD2">
            <w:pPr>
              <w:spacing w:after="0" w:line="288" w:lineRule="atLeast"/>
              <w:jc w:val="both"/>
              <w:rPr>
                <w:rFonts w:ascii="Times New Roman" w:eastAsia="Times New Roman" w:hAnsi="Times New Roman" w:cs="Times New Roman"/>
                <w:i/>
                <w:sz w:val="18"/>
                <w:szCs w:val="24"/>
              </w:rPr>
            </w:pPr>
            <w:r w:rsidRPr="00EC37D2">
              <w:rPr>
                <w:rFonts w:ascii="Times New Roman" w:eastAsia="Times New Roman" w:hAnsi="Times New Roman" w:cs="Times New Roman"/>
                <w:color w:val="FF0000"/>
                <w:sz w:val="24"/>
                <w:szCs w:val="24"/>
              </w:rPr>
              <w:t xml:space="preserve">- номер реестровой записи из евразийского реестра промышленных товаров государств - членов Евразийского экономического союза, </w:t>
            </w:r>
            <w:hyperlink r:id="rId12" w:tooltip="Решение Совета Евразийской экономической комиссии от 23.11.2020 N 105 (ред. от 18.10.2024) &quot;Об утверждении Правил определения страны происхождения отдельных видов товаров для целей государственных (муниципальных) закупок&quot; (с изм. и доп., вступ. в силу с 01.01." w:history="1">
              <w:r w:rsidRPr="00EC37D2">
                <w:rPr>
                  <w:rFonts w:ascii="Times New Roman" w:eastAsia="Times New Roman" w:hAnsi="Times New Roman" w:cs="Times New Roman"/>
                  <w:color w:val="FF0000"/>
                  <w:sz w:val="24"/>
                  <w:szCs w:val="24"/>
                </w:rPr>
                <w:t>порядок</w:t>
              </w:r>
            </w:hyperlink>
            <w:r w:rsidRPr="00EC37D2">
              <w:rPr>
                <w:rFonts w:ascii="Times New Roman" w:eastAsia="Times New Roman" w:hAnsi="Times New Roman" w:cs="Times New Roman"/>
                <w:color w:val="FF0000"/>
                <w:sz w:val="24"/>
                <w:szCs w:val="24"/>
              </w:rPr>
              <w:t xml:space="preserve"> формирования и ведения которого устанавливается правом Евразийского экономического союза (далее - евразийски</w:t>
            </w:r>
            <w:r w:rsidR="00082FD2">
              <w:rPr>
                <w:rFonts w:ascii="Times New Roman" w:eastAsia="Times New Roman" w:hAnsi="Times New Roman" w:cs="Times New Roman"/>
                <w:color w:val="FF0000"/>
                <w:sz w:val="24"/>
                <w:szCs w:val="24"/>
              </w:rPr>
              <w:t>й реестр промышленных товаров)</w:t>
            </w:r>
          </w:p>
          <w:p w:rsidR="000D4034" w:rsidRPr="00D74D99" w:rsidRDefault="000D4034" w:rsidP="000D4034">
            <w:pPr>
              <w:spacing w:after="0" w:line="288" w:lineRule="atLeast"/>
              <w:jc w:val="both"/>
              <w:rPr>
                <w:rFonts w:ascii="Times New Roman" w:eastAsia="Times New Roman" w:hAnsi="Times New Roman" w:cs="Times New Roman"/>
                <w:b/>
                <w:sz w:val="24"/>
                <w:szCs w:val="24"/>
              </w:rPr>
            </w:pPr>
            <w:r w:rsidRPr="000D4034">
              <w:rPr>
                <w:rFonts w:ascii="Times New Roman" w:eastAsia="Times New Roman" w:hAnsi="Times New Roman" w:cs="Times New Roman"/>
                <w:b/>
                <w:sz w:val="24"/>
                <w:szCs w:val="24"/>
              </w:rPr>
              <w:t xml:space="preserve">в) для подтверждения осуществления всех стадий производства (в том числе синтеза молекулы действующего вещества при производстве фармацевтических субстанций) лекарственного препарата на территориях государств - членов Евразийского экономического союза </w:t>
            </w:r>
            <w:r w:rsidRPr="000D4034">
              <w:rPr>
                <w:rFonts w:ascii="Times New Roman" w:eastAsia="Times New Roman" w:hAnsi="Times New Roman" w:cs="Times New Roman"/>
                <w:b/>
                <w:sz w:val="24"/>
                <w:szCs w:val="24"/>
                <w:u w:val="single"/>
              </w:rPr>
              <w:t xml:space="preserve">в целях </w:t>
            </w:r>
            <w:hyperlink w:anchor="Par91" w:tooltip="у) в случае осуществления в соответствии с Федеральным законом &quot;О контрактной системе в сфере закупок товаров, работ, услуг для обеспечения государственных и муниципальных нужд&quot;, Федеральным законом &quot;О закупках товаров, работ, услуг отдельными видами юридическ" w:history="1">
              <w:r w:rsidRPr="000D4034">
                <w:rPr>
                  <w:rFonts w:ascii="Times New Roman" w:eastAsia="Times New Roman" w:hAnsi="Times New Roman" w:cs="Times New Roman"/>
                  <w:b/>
                  <w:sz w:val="24"/>
                  <w:szCs w:val="24"/>
                  <w:u w:val="single"/>
                </w:rPr>
                <w:t>подпунктов "у"</w:t>
              </w:r>
            </w:hyperlink>
            <w:r w:rsidRPr="000D4034">
              <w:rPr>
                <w:rFonts w:ascii="Times New Roman" w:eastAsia="Times New Roman" w:hAnsi="Times New Roman" w:cs="Times New Roman"/>
                <w:b/>
                <w:sz w:val="24"/>
                <w:szCs w:val="24"/>
                <w:u w:val="single"/>
              </w:rPr>
              <w:t xml:space="preserve"> и </w:t>
            </w:r>
            <w:hyperlink w:anchor="Par96" w:tooltip="ф) при осуществлении в соответствии с Федеральным законом &quot;О контрактной системе в сфере закупок товаров, работ, услуг для обеспечения государственных и муниципальных нужд&quot;, Федеральным законом &quot;О закупках товаров, работ, услуг отдельными видами юридических ли" w:history="1">
              <w:r w:rsidRPr="000D4034">
                <w:rPr>
                  <w:rFonts w:ascii="Times New Roman" w:eastAsia="Times New Roman" w:hAnsi="Times New Roman" w:cs="Times New Roman"/>
                  <w:b/>
                  <w:sz w:val="24"/>
                  <w:szCs w:val="24"/>
                  <w:u w:val="single"/>
                </w:rPr>
                <w:t>"ф" пункта 4</w:t>
              </w:r>
            </w:hyperlink>
            <w:r w:rsidRPr="000D4034">
              <w:rPr>
                <w:rFonts w:ascii="Times New Roman" w:eastAsia="Times New Roman" w:hAnsi="Times New Roman" w:cs="Times New Roman"/>
                <w:b/>
                <w:sz w:val="24"/>
                <w:szCs w:val="24"/>
                <w:u w:val="single"/>
              </w:rPr>
              <w:t xml:space="preserve"> </w:t>
            </w:r>
            <w:r w:rsidRPr="00D74D99">
              <w:rPr>
                <w:rFonts w:ascii="Times New Roman" w:eastAsia="Times New Roman" w:hAnsi="Times New Roman" w:cs="Times New Roman"/>
                <w:b/>
                <w:sz w:val="24"/>
                <w:szCs w:val="24"/>
                <w:u w:val="single"/>
              </w:rPr>
              <w:t>постановления Правительства РФ от 23.12.2024 № 1875</w:t>
            </w:r>
            <w:r w:rsidRPr="00D74D99">
              <w:rPr>
                <w:rFonts w:ascii="Times New Roman" w:eastAsia="Times New Roman" w:hAnsi="Times New Roman" w:cs="Times New Roman"/>
                <w:b/>
                <w:sz w:val="24"/>
                <w:szCs w:val="24"/>
              </w:rPr>
              <w:t xml:space="preserve"> </w:t>
            </w:r>
            <w:r w:rsidRPr="000D4034">
              <w:rPr>
                <w:rFonts w:ascii="Times New Roman" w:eastAsia="Times New Roman" w:hAnsi="Times New Roman" w:cs="Times New Roman"/>
                <w:b/>
                <w:sz w:val="24"/>
                <w:szCs w:val="24"/>
              </w:rPr>
              <w:t xml:space="preserve">в дополнение к информации и документам, </w:t>
            </w:r>
            <w:r w:rsidRPr="000D4034">
              <w:rPr>
                <w:rFonts w:ascii="Times New Roman" w:eastAsia="Times New Roman" w:hAnsi="Times New Roman" w:cs="Times New Roman"/>
                <w:b/>
                <w:sz w:val="24"/>
                <w:szCs w:val="24"/>
              </w:rPr>
              <w:lastRenderedPageBreak/>
              <w:t xml:space="preserve">предусмотренным </w:t>
            </w:r>
            <w:r w:rsidRPr="00D74D99">
              <w:rPr>
                <w:rFonts w:ascii="Times New Roman" w:eastAsia="Times New Roman" w:hAnsi="Times New Roman" w:cs="Times New Roman"/>
                <w:b/>
                <w:sz w:val="24"/>
                <w:szCs w:val="24"/>
              </w:rPr>
              <w:t>постановлением  Правительства РФ от 23.12.2024 № 1875</w:t>
            </w:r>
            <w:r w:rsidRPr="000D4034">
              <w:rPr>
                <w:rFonts w:ascii="Times New Roman" w:eastAsia="Times New Roman" w:hAnsi="Times New Roman" w:cs="Times New Roman"/>
                <w:b/>
                <w:sz w:val="24"/>
                <w:szCs w:val="24"/>
              </w:rPr>
              <w:t xml:space="preserve">, </w:t>
            </w:r>
          </w:p>
          <w:p w:rsidR="00C10D41" w:rsidRPr="00246BC1" w:rsidRDefault="000D4034" w:rsidP="00CC74BB">
            <w:pPr>
              <w:spacing w:after="0" w:line="288" w:lineRule="atLeast"/>
              <w:jc w:val="both"/>
              <w:rPr>
                <w:rFonts w:ascii="Times New Roman" w:eastAsia="Times New Roman" w:hAnsi="Times New Roman" w:cs="Times New Roman"/>
                <w:i/>
                <w:color w:val="FF0000"/>
                <w:sz w:val="18"/>
                <w:szCs w:val="24"/>
              </w:rPr>
            </w:pPr>
            <w:r w:rsidRPr="000D4034">
              <w:rPr>
                <w:rFonts w:ascii="Times New Roman" w:eastAsia="Times New Roman" w:hAnsi="Times New Roman" w:cs="Times New Roman"/>
                <w:color w:val="FF0000"/>
                <w:sz w:val="24"/>
                <w:szCs w:val="24"/>
              </w:rPr>
              <w:t xml:space="preserve">- документ, содержащий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выданный Министерством промышленности и торговли Российской Федерации в установленном им </w:t>
            </w:r>
            <w:hyperlink r:id="rId13" w:tooltip="Приказ Минпромторга России от 31.12.2015 N 4368 (ред. от 20.10.2017) &quot;Об утверждении Административного регламента Министерства промышленности и торговли Российской Федерации по предоставлению государственной услуги по выдаче документа, содержащего сведения о с" w:history="1">
              <w:r w:rsidRPr="000D4034">
                <w:rPr>
                  <w:rFonts w:ascii="Times New Roman" w:eastAsia="Times New Roman" w:hAnsi="Times New Roman" w:cs="Times New Roman"/>
                  <w:color w:val="FF0000"/>
                  <w:sz w:val="24"/>
                  <w:szCs w:val="24"/>
                </w:rPr>
                <w:t>порядке</w:t>
              </w:r>
            </w:hyperlink>
            <w:r w:rsidRPr="000D4034">
              <w:rPr>
                <w:rFonts w:ascii="Times New Roman" w:eastAsia="Times New Roman" w:hAnsi="Times New Roman" w:cs="Times New Roman"/>
                <w:color w:val="FF0000"/>
                <w:sz w:val="24"/>
                <w:szCs w:val="24"/>
              </w:rPr>
              <w:t>;</w:t>
            </w:r>
          </w:p>
          <w:p w:rsidR="00D74D99" w:rsidRPr="00D74D99" w:rsidRDefault="00D74D99" w:rsidP="00D74D99">
            <w:pPr>
              <w:spacing w:after="0" w:line="288" w:lineRule="atLeast"/>
              <w:jc w:val="both"/>
              <w:rPr>
                <w:rFonts w:ascii="Times New Roman" w:eastAsia="Times New Roman" w:hAnsi="Times New Roman" w:cs="Times New Roman"/>
                <w:b/>
                <w:sz w:val="24"/>
                <w:szCs w:val="24"/>
              </w:rPr>
            </w:pPr>
            <w:r w:rsidRPr="00D74D99">
              <w:rPr>
                <w:rFonts w:ascii="Times New Roman" w:eastAsia="Times New Roman" w:hAnsi="Times New Roman" w:cs="Times New Roman"/>
                <w:b/>
                <w:sz w:val="24"/>
                <w:szCs w:val="24"/>
              </w:rPr>
              <w:t>г)</w:t>
            </w:r>
            <w:r>
              <w:rPr>
                <w:rFonts w:ascii="Times New Roman" w:eastAsia="Times New Roman" w:hAnsi="Times New Roman" w:cs="Times New Roman"/>
                <w:b/>
                <w:sz w:val="24"/>
                <w:szCs w:val="24"/>
              </w:rPr>
              <w:t xml:space="preserve"> </w:t>
            </w:r>
            <w:r w:rsidRPr="00D74D99">
              <w:rPr>
                <w:rFonts w:ascii="Times New Roman" w:eastAsia="Times New Roman" w:hAnsi="Times New Roman" w:cs="Times New Roman"/>
                <w:b/>
                <w:sz w:val="24"/>
                <w:szCs w:val="24"/>
              </w:rPr>
              <w:t xml:space="preserve">указание в заявке на участие в закупке наименования страны происхождения товара осуществляется в соответствии с подпунктом "б" пункта 2 части 1 статьи 43 </w:t>
            </w:r>
            <w:r w:rsidRPr="00D74D99">
              <w:t xml:space="preserve"> </w:t>
            </w:r>
            <w:r w:rsidRPr="00D74D99">
              <w:rPr>
                <w:rFonts w:ascii="Times New Roman" w:eastAsia="Times New Roman" w:hAnsi="Times New Roman" w:cs="Times New Roman"/>
                <w:b/>
                <w:sz w:val="24"/>
                <w:szCs w:val="24"/>
              </w:rPr>
              <w:t>Федераль</w:t>
            </w:r>
            <w:r>
              <w:rPr>
                <w:rFonts w:ascii="Times New Roman" w:eastAsia="Times New Roman" w:hAnsi="Times New Roman" w:cs="Times New Roman"/>
                <w:b/>
                <w:sz w:val="24"/>
                <w:szCs w:val="24"/>
              </w:rPr>
              <w:t>ного закона № 44-ФЗ</w:t>
            </w:r>
            <w:r w:rsidRPr="00D74D99">
              <w:rPr>
                <w:rFonts w:ascii="Times New Roman" w:eastAsia="Times New Roman" w:hAnsi="Times New Roman" w:cs="Times New Roman"/>
                <w:b/>
                <w:sz w:val="24"/>
                <w:szCs w:val="24"/>
              </w:rPr>
              <w:t>:</w:t>
            </w:r>
          </w:p>
          <w:p w:rsidR="00496857" w:rsidRPr="00496857" w:rsidRDefault="00496857" w:rsidP="00496857">
            <w:pPr>
              <w:pStyle w:val="af7"/>
              <w:spacing w:before="0" w:beforeAutospacing="0" w:after="0" w:afterAutospacing="0" w:line="288" w:lineRule="atLeast"/>
              <w:jc w:val="both"/>
              <w:rPr>
                <w:color w:val="FF0000"/>
              </w:rPr>
            </w:pPr>
            <w:r w:rsidRPr="00496857">
              <w:rPr>
                <w:color w:val="FF0000"/>
                <w:highlight w:val="yellow"/>
              </w:rPr>
              <w:t>- для подтверждения происхождения товаров из Российской Федерации, указ</w:t>
            </w:r>
            <w:r>
              <w:rPr>
                <w:color w:val="FF0000"/>
                <w:highlight w:val="yellow"/>
              </w:rPr>
              <w:t xml:space="preserve">анных в позиции </w:t>
            </w:r>
            <w:r w:rsidRPr="00496857">
              <w:rPr>
                <w:color w:val="FF0000"/>
                <w:highlight w:val="yellow"/>
              </w:rPr>
              <w:t xml:space="preserve">433 приложения N 2 к постановлению Правительства РФ от 23.12.2024 № 1875 (если отсутствие в реестре российской промышленной продукции такого товара с характеристиками, соответствующими потребности заказчика, задекларировано заказчиком в соответствии с абзацем третьим подпункта "а" пункта 7 </w:t>
            </w:r>
            <w:r w:rsidR="00E64AD6" w:rsidRPr="00E64AD6">
              <w:rPr>
                <w:color w:val="FF0000"/>
                <w:highlight w:val="yellow"/>
              </w:rPr>
              <w:t>постановления Правительства РФ от 23.12.2024 № 1875</w:t>
            </w:r>
            <w:r w:rsidRPr="00496857">
              <w:rPr>
                <w:color w:val="FF0000"/>
                <w:highlight w:val="yellow"/>
              </w:rPr>
              <w:t>,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w:t>
            </w:r>
          </w:p>
          <w:p w:rsidR="00C10D41" w:rsidRPr="00246BC1" w:rsidRDefault="00C7492C" w:rsidP="00CC74BB">
            <w:pPr>
              <w:spacing w:after="0" w:line="288" w:lineRule="atLeast"/>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w:t>
            </w:r>
            <w:r w:rsidR="00D74D99" w:rsidRPr="00C7492C">
              <w:rPr>
                <w:rFonts w:ascii="Times New Roman" w:eastAsia="Times New Roman" w:hAnsi="Times New Roman" w:cs="Times New Roman"/>
                <w:color w:val="FF0000"/>
                <w:sz w:val="24"/>
                <w:szCs w:val="24"/>
              </w:rPr>
              <w:t>для подтверждения происхождения товара из иностранного государства, за исключением предусмотренных настоящим пунктом случаев, при которых предусмотрены иные информация и документы, подтверждающие происхождение товара из государств - членов Евразийского экономического союза;</w:t>
            </w:r>
          </w:p>
          <w:p w:rsidR="00246BC1" w:rsidRPr="005233D3" w:rsidRDefault="00E2508C" w:rsidP="00246BC1">
            <w:pPr>
              <w:spacing w:after="0" w:line="288" w:lineRule="atLeast"/>
              <w:jc w:val="both"/>
              <w:rPr>
                <w:rFonts w:ascii="Times New Roman" w:eastAsia="Times New Roman" w:hAnsi="Times New Roman" w:cs="Times New Roman"/>
                <w:b/>
                <w:sz w:val="24"/>
                <w:szCs w:val="24"/>
              </w:rPr>
            </w:pPr>
            <w:r w:rsidRPr="005233D3">
              <w:rPr>
                <w:rFonts w:ascii="Times New Roman" w:eastAsia="Times New Roman" w:hAnsi="Times New Roman" w:cs="Times New Roman"/>
                <w:b/>
                <w:sz w:val="24"/>
                <w:szCs w:val="24"/>
              </w:rPr>
              <w:t xml:space="preserve">д) при осуществлении </w:t>
            </w:r>
            <w:r w:rsidRPr="001F04FD">
              <w:rPr>
                <w:rFonts w:ascii="Times New Roman" w:eastAsia="Times New Roman" w:hAnsi="Times New Roman" w:cs="Times New Roman"/>
                <w:b/>
                <w:sz w:val="24"/>
                <w:szCs w:val="24"/>
              </w:rPr>
              <w:t xml:space="preserve">закупок товаров, указанных в позиции 433 приложения N 2 к  постановлению Правительства РФ от 23.12.2024 № 1875, извещения об осуществлении которых размещены в единой информационной системе </w:t>
            </w:r>
            <w:r w:rsidRPr="001F04FD">
              <w:rPr>
                <w:rFonts w:ascii="Times New Roman" w:eastAsia="Times New Roman" w:hAnsi="Times New Roman" w:cs="Times New Roman"/>
                <w:b/>
                <w:color w:val="FF0000"/>
                <w:sz w:val="24"/>
                <w:szCs w:val="24"/>
                <w:u w:val="single"/>
              </w:rPr>
              <w:t xml:space="preserve">по </w:t>
            </w:r>
            <w:r w:rsidRPr="001E3658">
              <w:rPr>
                <w:rFonts w:ascii="Times New Roman" w:eastAsia="Times New Roman" w:hAnsi="Times New Roman" w:cs="Times New Roman"/>
                <w:b/>
                <w:color w:val="FF0000"/>
                <w:sz w:val="24"/>
                <w:szCs w:val="24"/>
                <w:highlight w:val="green"/>
                <w:u w:val="single"/>
              </w:rPr>
              <w:t xml:space="preserve">31 </w:t>
            </w:r>
            <w:r w:rsidR="001E3658" w:rsidRPr="001E3658">
              <w:rPr>
                <w:rFonts w:ascii="Times New Roman" w:eastAsia="Times New Roman" w:hAnsi="Times New Roman" w:cs="Times New Roman"/>
                <w:b/>
                <w:color w:val="FF0000"/>
                <w:sz w:val="24"/>
                <w:szCs w:val="24"/>
                <w:highlight w:val="green"/>
                <w:u w:val="single"/>
              </w:rPr>
              <w:t xml:space="preserve">декабря </w:t>
            </w:r>
            <w:r w:rsidRPr="001E3658">
              <w:rPr>
                <w:rFonts w:ascii="Times New Roman" w:eastAsia="Times New Roman" w:hAnsi="Times New Roman" w:cs="Times New Roman"/>
                <w:b/>
                <w:color w:val="FF0000"/>
                <w:sz w:val="24"/>
                <w:szCs w:val="24"/>
                <w:highlight w:val="green"/>
                <w:u w:val="single"/>
              </w:rPr>
              <w:t>2025 г.</w:t>
            </w:r>
            <w:r w:rsidRPr="001F04FD">
              <w:rPr>
                <w:rFonts w:ascii="Times New Roman" w:eastAsia="Times New Roman" w:hAnsi="Times New Roman" w:cs="Times New Roman"/>
                <w:b/>
                <w:color w:val="FF0000"/>
                <w:sz w:val="24"/>
                <w:szCs w:val="24"/>
                <w:u w:val="single"/>
              </w:rPr>
              <w:t xml:space="preserve"> включительно</w:t>
            </w:r>
            <w:r w:rsidRPr="001F04FD">
              <w:rPr>
                <w:rFonts w:ascii="Times New Roman" w:eastAsia="Times New Roman" w:hAnsi="Times New Roman" w:cs="Times New Roman"/>
                <w:b/>
                <w:sz w:val="24"/>
                <w:szCs w:val="24"/>
              </w:rPr>
              <w:t xml:space="preserve">, </w:t>
            </w:r>
            <w:r w:rsidRPr="001F04FD">
              <w:rPr>
                <w:rFonts w:ascii="Times New Roman" w:eastAsia="Times New Roman" w:hAnsi="Times New Roman" w:cs="Times New Roman"/>
                <w:b/>
                <w:color w:val="FF0000"/>
                <w:sz w:val="24"/>
                <w:szCs w:val="24"/>
              </w:rPr>
              <w:t>документом, подтверждающим происхождение таких товаров из государств - членов Евразийского экономического</w:t>
            </w:r>
            <w:r w:rsidRPr="005233D3">
              <w:rPr>
                <w:rFonts w:ascii="Times New Roman" w:eastAsia="Times New Roman" w:hAnsi="Times New Roman" w:cs="Times New Roman"/>
                <w:b/>
                <w:color w:val="FF0000"/>
                <w:sz w:val="24"/>
                <w:szCs w:val="24"/>
              </w:rPr>
              <w:t xml:space="preserve"> союза, в том числе из Российской Федерации, наряду с информацией,</w:t>
            </w:r>
            <w:r w:rsidRPr="005233D3">
              <w:rPr>
                <w:rFonts w:ascii="Times New Roman" w:eastAsia="Times New Roman" w:hAnsi="Times New Roman" w:cs="Times New Roman"/>
                <w:b/>
                <w:sz w:val="24"/>
                <w:szCs w:val="24"/>
              </w:rPr>
              <w:t xml:space="preserve"> предусмотренной подпунктами "а" и "б" пункта 3 </w:t>
            </w:r>
            <w:r w:rsidRPr="005233D3">
              <w:t xml:space="preserve"> </w:t>
            </w:r>
            <w:r w:rsidRPr="005233D3">
              <w:rPr>
                <w:rFonts w:ascii="Times New Roman" w:eastAsia="Times New Roman" w:hAnsi="Times New Roman" w:cs="Times New Roman"/>
                <w:b/>
                <w:sz w:val="24"/>
                <w:szCs w:val="24"/>
              </w:rPr>
              <w:t xml:space="preserve">постановления Правительства РФ от 23.12.2024 № 1875, </w:t>
            </w:r>
            <w:r w:rsidRPr="005233D3">
              <w:rPr>
                <w:rFonts w:ascii="Times New Roman" w:eastAsia="Times New Roman" w:hAnsi="Times New Roman" w:cs="Times New Roman"/>
                <w:b/>
                <w:color w:val="FF0000"/>
                <w:sz w:val="24"/>
                <w:szCs w:val="24"/>
              </w:rPr>
              <w:t>является сертификат о происхождении товара, выданный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страны происхождения товаров.</w:t>
            </w:r>
          </w:p>
          <w:p w:rsidR="001A2044" w:rsidRPr="001F04FD" w:rsidRDefault="001F04FD" w:rsidP="001F04FD">
            <w:pPr>
              <w:spacing w:after="0" w:line="288" w:lineRule="atLeast"/>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е) </w:t>
            </w:r>
            <w:r w:rsidRPr="00E2508C">
              <w:rPr>
                <w:rFonts w:ascii="Times New Roman" w:eastAsia="Times New Roman" w:hAnsi="Times New Roman" w:cs="Times New Roman"/>
                <w:sz w:val="24"/>
                <w:szCs w:val="24"/>
              </w:rPr>
              <w:t xml:space="preserve"> </w:t>
            </w:r>
            <w:r w:rsidRPr="00E2508C">
              <w:rPr>
                <w:rFonts w:ascii="Times New Roman" w:eastAsia="Times New Roman" w:hAnsi="Times New Roman" w:cs="Times New Roman"/>
                <w:b/>
                <w:sz w:val="24"/>
                <w:szCs w:val="24"/>
              </w:rPr>
              <w:t>до внесения изменений в право Евразийского экономического союза, предусматривающих подтверждение страны происхождения товаров</w:t>
            </w:r>
            <w:r w:rsidRPr="00E2508C">
              <w:rPr>
                <w:rFonts w:ascii="Times New Roman" w:eastAsia="Times New Roman" w:hAnsi="Times New Roman" w:cs="Times New Roman"/>
                <w:sz w:val="24"/>
                <w:szCs w:val="24"/>
              </w:rPr>
              <w:t xml:space="preserve">, </w:t>
            </w:r>
            <w:r w:rsidR="001E3658" w:rsidRPr="00D94D32">
              <w:rPr>
                <w:rFonts w:ascii="Times New Roman" w:eastAsia="Times New Roman" w:hAnsi="Times New Roman" w:cs="Times New Roman"/>
                <w:sz w:val="24"/>
                <w:szCs w:val="24"/>
              </w:rPr>
              <w:t xml:space="preserve"> указанных в </w:t>
            </w:r>
            <w:r w:rsidR="001E3658">
              <w:t xml:space="preserve"> </w:t>
            </w:r>
            <w:r w:rsidR="001E3658" w:rsidRPr="00D94D32">
              <w:rPr>
                <w:rFonts w:ascii="Times New Roman" w:eastAsia="Times New Roman" w:hAnsi="Times New Roman" w:cs="Times New Roman"/>
                <w:sz w:val="24"/>
                <w:szCs w:val="24"/>
                <w:highlight w:val="green"/>
              </w:rPr>
              <w:t>приложениях № 1 – 3</w:t>
            </w:r>
            <w:r w:rsidR="001E3658">
              <w:rPr>
                <w:rFonts w:ascii="Times New Roman" w:eastAsia="Times New Roman" w:hAnsi="Times New Roman" w:cs="Times New Roman"/>
                <w:sz w:val="24"/>
                <w:szCs w:val="24"/>
              </w:rPr>
              <w:t xml:space="preserve"> </w:t>
            </w:r>
            <w:r w:rsidR="001E3658" w:rsidRPr="00D94D32">
              <w:rPr>
                <w:rFonts w:ascii="Times New Roman" w:eastAsia="Times New Roman" w:hAnsi="Times New Roman" w:cs="Times New Roman"/>
                <w:sz w:val="24"/>
                <w:szCs w:val="24"/>
              </w:rPr>
              <w:t xml:space="preserve">к постановлению Правительства РФ от 23.12.2024 № 1875, </w:t>
            </w:r>
            <w:r w:rsidRPr="00E2508C">
              <w:rPr>
                <w:rFonts w:ascii="Times New Roman" w:eastAsia="Times New Roman" w:hAnsi="Times New Roman" w:cs="Times New Roman"/>
                <w:sz w:val="24"/>
                <w:szCs w:val="24"/>
              </w:rPr>
              <w:t xml:space="preserve">, </w:t>
            </w:r>
            <w:r w:rsidRPr="00E2508C">
              <w:rPr>
                <w:rFonts w:ascii="Times New Roman" w:eastAsia="Times New Roman" w:hAnsi="Times New Roman" w:cs="Times New Roman"/>
                <w:b/>
                <w:sz w:val="24"/>
                <w:szCs w:val="24"/>
              </w:rPr>
              <w:t>путем предоставления информации из евразийского реестра промышленных товаров, документом, подтверждающим происхождение таких товаров из государств - членов Евразийского экономического союза, за исключением Российской Федерации</w:t>
            </w:r>
            <w:r w:rsidRPr="00E2508C">
              <w:rPr>
                <w:rFonts w:ascii="Times New Roman" w:eastAsia="Times New Roman" w:hAnsi="Times New Roman" w:cs="Times New Roman"/>
                <w:sz w:val="24"/>
                <w:szCs w:val="24"/>
              </w:rPr>
              <w:t xml:space="preserve">, </w:t>
            </w:r>
            <w:r w:rsidRPr="00E2508C">
              <w:rPr>
                <w:rFonts w:ascii="Times New Roman" w:eastAsia="Times New Roman" w:hAnsi="Times New Roman" w:cs="Times New Roman"/>
                <w:color w:val="FF0000"/>
                <w:sz w:val="24"/>
                <w:szCs w:val="24"/>
              </w:rPr>
              <w:t xml:space="preserve">является сертификат о происхождении товара, выданный уполномоченным органом (организацией) государства - члена Евразийского экономического союза по форме, установленной </w:t>
            </w:r>
            <w:hyperlink r:id="rId14" w:tooltip="&quot;Соглашение о Правилах определения страны происхождения товаров в Содружестве Независимых Государств&quot; (Заключено в г. Ялте 20.11.2009) (ред. от 08.06.2023){КонсультантПлюс}" w:history="1">
              <w:r w:rsidRPr="00E2508C">
                <w:rPr>
                  <w:rFonts w:ascii="Times New Roman" w:eastAsia="Times New Roman" w:hAnsi="Times New Roman" w:cs="Times New Roman"/>
                  <w:color w:val="FF0000"/>
                  <w:sz w:val="24"/>
                  <w:szCs w:val="24"/>
                </w:rPr>
                <w:t>Правилами</w:t>
              </w:r>
            </w:hyperlink>
            <w:r w:rsidRPr="00E2508C">
              <w:rPr>
                <w:rFonts w:ascii="Times New Roman" w:eastAsia="Times New Roman" w:hAnsi="Times New Roman" w:cs="Times New Roman"/>
                <w:color w:val="FF0000"/>
                <w:sz w:val="24"/>
                <w:szCs w:val="24"/>
              </w:rPr>
              <w:t xml:space="preserve"> определения страны происхождения товаров, и в соответствии с критериями определения страны происхождения товаров, предусмотренными </w:t>
            </w:r>
            <w:hyperlink r:id="rId15" w:tooltip="&quot;Соглашение о Правилах определения страны происхождения товаров в Содружестве Независимых Государств&quot; (Заключено в г. Ялте 20.11.2009) (ред. от 08.06.2023){КонсультантПлюс}" w:history="1">
              <w:r w:rsidRPr="00E2508C">
                <w:rPr>
                  <w:rFonts w:ascii="Times New Roman" w:eastAsia="Times New Roman" w:hAnsi="Times New Roman" w:cs="Times New Roman"/>
                  <w:color w:val="FF0000"/>
                  <w:sz w:val="24"/>
                  <w:szCs w:val="24"/>
                </w:rPr>
                <w:t>Правилами</w:t>
              </w:r>
            </w:hyperlink>
            <w:r w:rsidRPr="00E2508C">
              <w:rPr>
                <w:rFonts w:ascii="Times New Roman" w:eastAsia="Times New Roman" w:hAnsi="Times New Roman" w:cs="Times New Roman"/>
                <w:color w:val="FF0000"/>
                <w:sz w:val="24"/>
                <w:szCs w:val="24"/>
              </w:rPr>
              <w:t xml:space="preserve"> определения страны происхождения товаров;</w:t>
            </w:r>
          </w:p>
        </w:tc>
      </w:tr>
    </w:tbl>
    <w:p w:rsidR="005C6612" w:rsidRDefault="005C6612">
      <w:pPr>
        <w:spacing w:after="0"/>
        <w:rPr>
          <w:rFonts w:ascii="Times New Roman" w:hAnsi="Times New Roman" w:cs="Times New Roman"/>
          <w:sz w:val="24"/>
          <w:szCs w:val="24"/>
        </w:rPr>
      </w:pPr>
    </w:p>
    <w:p w:rsidR="003F0F6E" w:rsidRDefault="003F0F6E">
      <w:pPr>
        <w:spacing w:after="0"/>
        <w:rPr>
          <w:rFonts w:ascii="Times New Roman" w:hAnsi="Times New Roman" w:cs="Times New Roman"/>
          <w:sz w:val="24"/>
          <w:szCs w:val="24"/>
        </w:rPr>
      </w:pPr>
    </w:p>
    <w:p w:rsidR="003F0F6E" w:rsidRDefault="003F0F6E">
      <w:pPr>
        <w:spacing w:after="0"/>
        <w:rPr>
          <w:rFonts w:ascii="Times New Roman" w:hAnsi="Times New Roman" w:cs="Times New Roman"/>
          <w:sz w:val="24"/>
          <w:szCs w:val="24"/>
        </w:rPr>
      </w:pPr>
    </w:p>
    <w:p w:rsidR="003F0F6E" w:rsidRDefault="003F0F6E">
      <w:pPr>
        <w:spacing w:after="0"/>
        <w:rPr>
          <w:rFonts w:ascii="Times New Roman" w:hAnsi="Times New Roman" w:cs="Times New Roman"/>
          <w:sz w:val="24"/>
          <w:szCs w:val="24"/>
        </w:rPr>
      </w:pPr>
    </w:p>
    <w:p w:rsidR="003F0F6E" w:rsidRDefault="003F0F6E">
      <w:pPr>
        <w:spacing w:after="0"/>
        <w:rPr>
          <w:rFonts w:ascii="Times New Roman" w:hAnsi="Times New Roman" w:cs="Times New Roman"/>
          <w:sz w:val="24"/>
          <w:szCs w:val="24"/>
        </w:rPr>
      </w:pPr>
      <w:bookmarkStart w:id="0" w:name="_GoBack"/>
      <w:bookmarkEnd w:id="0"/>
    </w:p>
    <w:p w:rsidR="005C6612" w:rsidRDefault="002E3A02">
      <w:pPr>
        <w:pStyle w:val="af6"/>
        <w:jc w:val="center"/>
        <w:rPr>
          <w:rFonts w:ascii="Times New Roman" w:hAnsi="Times New Roman" w:cs="Times New Roman"/>
          <w:sz w:val="24"/>
          <w:szCs w:val="24"/>
        </w:rPr>
      </w:pPr>
      <w:r>
        <w:rPr>
          <w:rFonts w:ascii="Times New Roman" w:hAnsi="Times New Roman" w:cs="Times New Roman"/>
          <w:sz w:val="24"/>
          <w:szCs w:val="24"/>
        </w:rPr>
        <w:lastRenderedPageBreak/>
        <w:t>ИНСТРУКЦИЯ ПО ЗАПОЛНЕНИЮ ЗАЯВКИ НА УЧАСТИЕ В</w:t>
      </w:r>
    </w:p>
    <w:p w:rsidR="005C6612" w:rsidRDefault="00F20669">
      <w:pPr>
        <w:pStyle w:val="af6"/>
        <w:jc w:val="center"/>
        <w:rPr>
          <w:rFonts w:ascii="Times New Roman" w:hAnsi="Times New Roman" w:cs="Times New Roman"/>
          <w:sz w:val="24"/>
          <w:szCs w:val="24"/>
        </w:rPr>
      </w:pPr>
      <w:r>
        <w:rPr>
          <w:rFonts w:ascii="Times New Roman" w:hAnsi="Times New Roman" w:cs="Times New Roman"/>
          <w:sz w:val="24"/>
          <w:szCs w:val="24"/>
        </w:rPr>
        <w:t>ЗАКУПКЕ</w:t>
      </w:r>
    </w:p>
    <w:p w:rsidR="005C6612" w:rsidRDefault="005C6612">
      <w:pPr>
        <w:pStyle w:val="af6"/>
        <w:jc w:val="center"/>
        <w:rPr>
          <w:rFonts w:ascii="Times New Roman" w:hAnsi="Times New Roman" w:cs="Times New Roman"/>
          <w:sz w:val="24"/>
          <w:szCs w:val="24"/>
        </w:rPr>
      </w:pPr>
    </w:p>
    <w:p w:rsidR="005C6612" w:rsidRDefault="002E3A02">
      <w:pPr>
        <w:pStyle w:val="af6"/>
        <w:ind w:firstLine="708"/>
        <w:jc w:val="both"/>
        <w:rPr>
          <w:rFonts w:ascii="Times New Roman" w:eastAsia="Courier New" w:hAnsi="Times New Roman" w:cs="Times New Roman"/>
          <w:sz w:val="24"/>
          <w:szCs w:val="24"/>
        </w:rPr>
      </w:pPr>
      <w:r>
        <w:rPr>
          <w:rFonts w:ascii="Times New Roman" w:eastAsia="Courier New" w:hAnsi="Times New Roman" w:cs="Times New Roman"/>
          <w:sz w:val="24"/>
          <w:szCs w:val="24"/>
        </w:rPr>
        <w:t>1. Подать заявку на участие в закупке вправе только зарегистрированный в единой информационной системе и аккредитованный на электронной площадке, участник закупки путем направления такой заявки в соответствии с Федеральным законом № 44-ФЗ оператору электронной площадки, оператору специализированной электронной площадки.</w:t>
      </w:r>
    </w:p>
    <w:p w:rsidR="005C6612" w:rsidRDefault="002E3A02">
      <w:pPr>
        <w:pStyle w:val="af6"/>
        <w:ind w:firstLine="708"/>
        <w:jc w:val="both"/>
        <w:rPr>
          <w:rFonts w:ascii="Times New Roman" w:eastAsia="Courier New" w:hAnsi="Times New Roman" w:cs="Times New Roman"/>
          <w:sz w:val="24"/>
          <w:szCs w:val="24"/>
        </w:rPr>
      </w:pPr>
      <w:r>
        <w:rPr>
          <w:rFonts w:ascii="Times New Roman" w:eastAsia="Courier New" w:hAnsi="Times New Roman" w:cs="Times New Roman"/>
          <w:sz w:val="24"/>
          <w:szCs w:val="24"/>
        </w:rPr>
        <w:t>2. 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до окончания срока подачи заявок на участие в закупке.</w:t>
      </w:r>
    </w:p>
    <w:p w:rsidR="005C6612" w:rsidRDefault="002E3A02">
      <w:pPr>
        <w:pStyle w:val="af6"/>
        <w:ind w:firstLine="708"/>
        <w:jc w:val="both"/>
        <w:rPr>
          <w:rFonts w:ascii="Times New Roman" w:eastAsia="Courier New" w:hAnsi="Times New Roman" w:cs="Times New Roman"/>
          <w:sz w:val="24"/>
          <w:szCs w:val="24"/>
        </w:rPr>
      </w:pPr>
      <w:r>
        <w:rPr>
          <w:rFonts w:ascii="Times New Roman" w:eastAsia="Courier New" w:hAnsi="Times New Roman" w:cs="Times New Roman"/>
          <w:sz w:val="24"/>
          <w:szCs w:val="24"/>
        </w:rPr>
        <w:t>3.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и в соответствии с заявкой такого участника закупки на участие в закупке.</w:t>
      </w:r>
    </w:p>
    <w:p w:rsidR="005C6612" w:rsidRDefault="002E3A02">
      <w:pPr>
        <w:pStyle w:val="af6"/>
        <w:ind w:firstLine="708"/>
        <w:jc w:val="both"/>
        <w:rPr>
          <w:rFonts w:ascii="Times New Roman" w:eastAsia="Courier New" w:hAnsi="Times New Roman" w:cs="Times New Roman"/>
          <w:sz w:val="24"/>
          <w:szCs w:val="24"/>
        </w:rPr>
      </w:pPr>
      <w:r>
        <w:rPr>
          <w:rFonts w:ascii="Times New Roman" w:eastAsia="Courier New" w:hAnsi="Times New Roman" w:cs="Times New Roman"/>
          <w:sz w:val="24"/>
          <w:szCs w:val="24"/>
        </w:rPr>
        <w:t>4. Заявка на участие в закупке должна быть заполнена на русском языке. Отдельные документы (или их части), предоставленные участником закупки в составе заявки на участие в закупке, могут быть подготовлены на другом языке при условии, что к ним будет прилагаться точный перевод необходимых разделов на русский язык. Удостоверение верности перевода с иностранного языка на русский язык осуществляется в соответствии со статьей 81 Основ законодательства Российской Федерации о нотариате, утвержденных Верховным Советом РФ 11 февраля 1993 года № 4462-1.</w:t>
      </w:r>
    </w:p>
    <w:p w:rsidR="00AD01A9" w:rsidRDefault="002E3A02" w:rsidP="00AD01A9">
      <w:pPr>
        <w:pStyle w:val="af6"/>
        <w:ind w:firstLine="708"/>
        <w:jc w:val="both"/>
        <w:rPr>
          <w:rFonts w:ascii="Times New Roman" w:eastAsia="Courier New" w:hAnsi="Times New Roman" w:cs="Times New Roman"/>
          <w:sz w:val="24"/>
          <w:szCs w:val="24"/>
        </w:rPr>
      </w:pPr>
      <w:r>
        <w:rPr>
          <w:rFonts w:ascii="Times New Roman" w:eastAsia="Courier New" w:hAnsi="Times New Roman" w:cs="Times New Roman"/>
          <w:sz w:val="24"/>
          <w:szCs w:val="24"/>
        </w:rPr>
        <w:t xml:space="preserve">5. При оформлении заявки участникам закупки следует использовать общепринятые обозначения и наименования в соответствии с требованиями действующих нормативных актов. Сведения, которые содержатся в заявке, не должны допускать двусмысленных толкований. </w:t>
      </w:r>
    </w:p>
    <w:p w:rsidR="005C6612" w:rsidRPr="0003381B" w:rsidRDefault="002E3A02">
      <w:pPr>
        <w:pStyle w:val="af6"/>
        <w:ind w:firstLine="708"/>
        <w:jc w:val="both"/>
        <w:rPr>
          <w:rFonts w:ascii="Times New Roman" w:eastAsia="Courier New" w:hAnsi="Times New Roman" w:cs="Times New Roman"/>
          <w:sz w:val="24"/>
          <w:szCs w:val="24"/>
        </w:rPr>
      </w:pPr>
      <w:r>
        <w:rPr>
          <w:rFonts w:ascii="Times New Roman" w:eastAsia="Courier New" w:hAnsi="Times New Roman" w:cs="Times New Roman"/>
          <w:sz w:val="24"/>
          <w:szCs w:val="24"/>
        </w:rPr>
        <w:t xml:space="preserve">6. Все документы, входящие в состав заявки на участие в закупке, должны иметь четко </w:t>
      </w:r>
      <w:r w:rsidRPr="0003381B">
        <w:rPr>
          <w:rFonts w:ascii="Times New Roman" w:eastAsia="Courier New" w:hAnsi="Times New Roman" w:cs="Times New Roman"/>
          <w:sz w:val="24"/>
          <w:szCs w:val="24"/>
        </w:rPr>
        <w:t>читаемый текст.</w:t>
      </w:r>
    </w:p>
    <w:p w:rsidR="00AD01A9" w:rsidRPr="0003381B" w:rsidRDefault="00AD01A9">
      <w:pPr>
        <w:pStyle w:val="af6"/>
        <w:ind w:firstLine="708"/>
        <w:jc w:val="both"/>
        <w:rPr>
          <w:rFonts w:ascii="Times New Roman" w:eastAsia="Courier New" w:hAnsi="Times New Roman" w:cs="Times New Roman"/>
          <w:sz w:val="24"/>
          <w:szCs w:val="24"/>
        </w:rPr>
      </w:pPr>
      <w:r w:rsidRPr="0003381B">
        <w:rPr>
          <w:rFonts w:ascii="Times New Roman" w:eastAsia="Courier New" w:hAnsi="Times New Roman" w:cs="Times New Roman"/>
          <w:sz w:val="24"/>
          <w:szCs w:val="24"/>
        </w:rPr>
        <w:t>7. Заявка на участие в закупке должна содержать документы и информацию, с учетом требований к содержанию, составу заявки на участие в закупке.</w:t>
      </w:r>
    </w:p>
    <w:p w:rsidR="005C6612" w:rsidRPr="0003381B" w:rsidRDefault="00AD01A9">
      <w:pPr>
        <w:pStyle w:val="af6"/>
        <w:ind w:firstLine="708"/>
        <w:jc w:val="both"/>
        <w:rPr>
          <w:rFonts w:ascii="Times New Roman" w:eastAsia="Courier New" w:hAnsi="Times New Roman" w:cs="Times New Roman"/>
          <w:sz w:val="24"/>
          <w:szCs w:val="24"/>
        </w:rPr>
      </w:pPr>
      <w:r w:rsidRPr="0003381B">
        <w:rPr>
          <w:rFonts w:ascii="Times New Roman" w:eastAsia="Courier New" w:hAnsi="Times New Roman" w:cs="Times New Roman"/>
          <w:sz w:val="24"/>
          <w:szCs w:val="24"/>
        </w:rPr>
        <w:t>8</w:t>
      </w:r>
      <w:r w:rsidR="002E3A02" w:rsidRPr="0003381B">
        <w:rPr>
          <w:rFonts w:ascii="Times New Roman" w:eastAsia="Courier New" w:hAnsi="Times New Roman" w:cs="Times New Roman"/>
          <w:sz w:val="24"/>
          <w:szCs w:val="24"/>
        </w:rPr>
        <w:t>. Ответственность за достоверность сведений, указанных в заявке, несет участник закупки.</w:t>
      </w:r>
    </w:p>
    <w:p w:rsidR="005C6612" w:rsidRPr="0003381B" w:rsidRDefault="005C6612">
      <w:pPr>
        <w:pStyle w:val="af6"/>
        <w:jc w:val="both"/>
        <w:rPr>
          <w:rFonts w:ascii="Times New Roman" w:eastAsia="Courier New" w:hAnsi="Times New Roman" w:cs="Times New Roman"/>
          <w:sz w:val="24"/>
          <w:szCs w:val="24"/>
        </w:rPr>
      </w:pPr>
    </w:p>
    <w:sectPr w:rsidR="005C6612" w:rsidRPr="0003381B" w:rsidSect="005C6612">
      <w:footerReference w:type="default" r:id="rId16"/>
      <w:headerReference w:type="first" r:id="rId17"/>
      <w:pgSz w:w="11900" w:h="16840"/>
      <w:pgMar w:top="568" w:right="800" w:bottom="426" w:left="800" w:header="720" w:footer="40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2A8F" w:rsidRDefault="00DC2A8F">
      <w:pPr>
        <w:spacing w:after="0" w:line="240" w:lineRule="auto"/>
      </w:pPr>
      <w:r>
        <w:separator/>
      </w:r>
    </w:p>
  </w:endnote>
  <w:endnote w:type="continuationSeparator" w:id="0">
    <w:p w:rsidR="00DC2A8F" w:rsidRDefault="00DC2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612" w:rsidRDefault="00512908">
    <w:pPr>
      <w:jc w:val="right"/>
    </w:pPr>
    <w:r>
      <w:fldChar w:fldCharType="begin"/>
    </w:r>
    <w:r w:rsidR="002E3A02">
      <w:instrText>PAGE</w:instrText>
    </w:r>
    <w:r>
      <w:fldChar w:fldCharType="separate"/>
    </w:r>
    <w:r w:rsidR="003F0F6E">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2A8F" w:rsidRDefault="00DC2A8F">
      <w:pPr>
        <w:spacing w:after="0" w:line="240" w:lineRule="auto"/>
      </w:pPr>
      <w:r>
        <w:separator/>
      </w:r>
    </w:p>
  </w:footnote>
  <w:footnote w:type="continuationSeparator" w:id="0">
    <w:p w:rsidR="00DC2A8F" w:rsidRDefault="00DC2A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6612" w:rsidRDefault="005C661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8187F"/>
    <w:multiLevelType w:val="hybridMultilevel"/>
    <w:tmpl w:val="5A6655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01A5CEE"/>
    <w:multiLevelType w:val="hybridMultilevel"/>
    <w:tmpl w:val="A11AF452"/>
    <w:lvl w:ilvl="0" w:tplc="B6C2C9B0">
      <w:start w:val="11"/>
      <w:numFmt w:val="decimal"/>
      <w:lvlText w:val="%1."/>
      <w:lvlJc w:val="left"/>
      <w:pPr>
        <w:ind w:left="1080" w:hanging="360"/>
      </w:pPr>
      <w:rPr>
        <w:rFonts w:hint="default"/>
      </w:rPr>
    </w:lvl>
    <w:lvl w:ilvl="1" w:tplc="FCA4C432">
      <w:start w:val="1"/>
      <w:numFmt w:val="lowerLetter"/>
      <w:lvlText w:val="%2."/>
      <w:lvlJc w:val="left"/>
      <w:pPr>
        <w:ind w:left="1800" w:hanging="360"/>
      </w:pPr>
    </w:lvl>
    <w:lvl w:ilvl="2" w:tplc="2CB6BCC6">
      <w:start w:val="1"/>
      <w:numFmt w:val="lowerRoman"/>
      <w:lvlText w:val="%3."/>
      <w:lvlJc w:val="right"/>
      <w:pPr>
        <w:ind w:left="2520" w:hanging="180"/>
      </w:pPr>
    </w:lvl>
    <w:lvl w:ilvl="3" w:tplc="713476EC">
      <w:start w:val="1"/>
      <w:numFmt w:val="decimal"/>
      <w:lvlText w:val="%4."/>
      <w:lvlJc w:val="left"/>
      <w:pPr>
        <w:ind w:left="3240" w:hanging="360"/>
      </w:pPr>
    </w:lvl>
    <w:lvl w:ilvl="4" w:tplc="C9A43B94">
      <w:start w:val="1"/>
      <w:numFmt w:val="lowerLetter"/>
      <w:lvlText w:val="%5."/>
      <w:lvlJc w:val="left"/>
      <w:pPr>
        <w:ind w:left="3960" w:hanging="360"/>
      </w:pPr>
    </w:lvl>
    <w:lvl w:ilvl="5" w:tplc="F58476B4">
      <w:start w:val="1"/>
      <w:numFmt w:val="lowerRoman"/>
      <w:lvlText w:val="%6."/>
      <w:lvlJc w:val="right"/>
      <w:pPr>
        <w:ind w:left="4680" w:hanging="180"/>
      </w:pPr>
    </w:lvl>
    <w:lvl w:ilvl="6" w:tplc="3DFA24E6">
      <w:start w:val="1"/>
      <w:numFmt w:val="decimal"/>
      <w:lvlText w:val="%7."/>
      <w:lvlJc w:val="left"/>
      <w:pPr>
        <w:ind w:left="5400" w:hanging="360"/>
      </w:pPr>
    </w:lvl>
    <w:lvl w:ilvl="7" w:tplc="D960EA10">
      <w:start w:val="1"/>
      <w:numFmt w:val="lowerLetter"/>
      <w:lvlText w:val="%8."/>
      <w:lvlJc w:val="left"/>
      <w:pPr>
        <w:ind w:left="6120" w:hanging="360"/>
      </w:pPr>
    </w:lvl>
    <w:lvl w:ilvl="8" w:tplc="0D20E144">
      <w:start w:val="1"/>
      <w:numFmt w:val="lowerRoman"/>
      <w:lvlText w:val="%9."/>
      <w:lvlJc w:val="right"/>
      <w:pPr>
        <w:ind w:left="6840" w:hanging="180"/>
      </w:pPr>
    </w:lvl>
  </w:abstractNum>
  <w:abstractNum w:abstractNumId="2" w15:restartNumberingAfterBreak="0">
    <w:nsid w:val="51962C97"/>
    <w:multiLevelType w:val="hybridMultilevel"/>
    <w:tmpl w:val="BE6A7D0C"/>
    <w:lvl w:ilvl="0" w:tplc="AE8CB562">
      <w:start w:val="9"/>
      <w:numFmt w:val="decimal"/>
      <w:lvlText w:val="%1."/>
      <w:lvlJc w:val="left"/>
      <w:pPr>
        <w:ind w:left="1211" w:hanging="360"/>
      </w:pPr>
      <w:rPr>
        <w:rFonts w:hint="default"/>
      </w:rPr>
    </w:lvl>
    <w:lvl w:ilvl="1" w:tplc="FB3A9650">
      <w:start w:val="1"/>
      <w:numFmt w:val="lowerLetter"/>
      <w:lvlText w:val="%2."/>
      <w:lvlJc w:val="left"/>
      <w:pPr>
        <w:ind w:left="1931" w:hanging="360"/>
      </w:pPr>
    </w:lvl>
    <w:lvl w:ilvl="2" w:tplc="15CEF524">
      <w:start w:val="1"/>
      <w:numFmt w:val="lowerRoman"/>
      <w:lvlText w:val="%3."/>
      <w:lvlJc w:val="right"/>
      <w:pPr>
        <w:ind w:left="2651" w:hanging="180"/>
      </w:pPr>
    </w:lvl>
    <w:lvl w:ilvl="3" w:tplc="1C3EEA5E">
      <w:start w:val="1"/>
      <w:numFmt w:val="decimal"/>
      <w:lvlText w:val="%4."/>
      <w:lvlJc w:val="left"/>
      <w:pPr>
        <w:ind w:left="3371" w:hanging="360"/>
      </w:pPr>
    </w:lvl>
    <w:lvl w:ilvl="4" w:tplc="AAFE53FA">
      <w:start w:val="1"/>
      <w:numFmt w:val="lowerLetter"/>
      <w:lvlText w:val="%5."/>
      <w:lvlJc w:val="left"/>
      <w:pPr>
        <w:ind w:left="4091" w:hanging="360"/>
      </w:pPr>
    </w:lvl>
    <w:lvl w:ilvl="5" w:tplc="339C4468">
      <w:start w:val="1"/>
      <w:numFmt w:val="lowerRoman"/>
      <w:lvlText w:val="%6."/>
      <w:lvlJc w:val="right"/>
      <w:pPr>
        <w:ind w:left="4811" w:hanging="180"/>
      </w:pPr>
    </w:lvl>
    <w:lvl w:ilvl="6" w:tplc="C33EBB66">
      <w:start w:val="1"/>
      <w:numFmt w:val="decimal"/>
      <w:lvlText w:val="%7."/>
      <w:lvlJc w:val="left"/>
      <w:pPr>
        <w:ind w:left="5531" w:hanging="360"/>
      </w:pPr>
    </w:lvl>
    <w:lvl w:ilvl="7" w:tplc="F1780950">
      <w:start w:val="1"/>
      <w:numFmt w:val="lowerLetter"/>
      <w:lvlText w:val="%8."/>
      <w:lvlJc w:val="left"/>
      <w:pPr>
        <w:ind w:left="6251" w:hanging="360"/>
      </w:pPr>
    </w:lvl>
    <w:lvl w:ilvl="8" w:tplc="C72C942C">
      <w:start w:val="1"/>
      <w:numFmt w:val="lowerRoman"/>
      <w:lvlText w:val="%9."/>
      <w:lvlJc w:val="right"/>
      <w:pPr>
        <w:ind w:left="6971" w:hanging="180"/>
      </w:pPr>
    </w:lvl>
  </w:abstractNum>
  <w:abstractNum w:abstractNumId="3" w15:restartNumberingAfterBreak="0">
    <w:nsid w:val="53373368"/>
    <w:multiLevelType w:val="hybridMultilevel"/>
    <w:tmpl w:val="D242DF2A"/>
    <w:lvl w:ilvl="0" w:tplc="CA0490A6">
      <w:start w:val="10"/>
      <w:numFmt w:val="decimal"/>
      <w:lvlText w:val="%1."/>
      <w:lvlJc w:val="left"/>
      <w:pPr>
        <w:ind w:left="720" w:hanging="360"/>
      </w:pPr>
      <w:rPr>
        <w:rFonts w:hint="default"/>
      </w:rPr>
    </w:lvl>
    <w:lvl w:ilvl="1" w:tplc="CFD6E83E">
      <w:start w:val="1"/>
      <w:numFmt w:val="lowerLetter"/>
      <w:lvlText w:val="%2."/>
      <w:lvlJc w:val="left"/>
      <w:pPr>
        <w:ind w:left="1440" w:hanging="360"/>
      </w:pPr>
    </w:lvl>
    <w:lvl w:ilvl="2" w:tplc="39666AE4">
      <w:start w:val="1"/>
      <w:numFmt w:val="lowerRoman"/>
      <w:lvlText w:val="%3."/>
      <w:lvlJc w:val="right"/>
      <w:pPr>
        <w:ind w:left="2160" w:hanging="180"/>
      </w:pPr>
    </w:lvl>
    <w:lvl w:ilvl="3" w:tplc="30BAD56A">
      <w:start w:val="1"/>
      <w:numFmt w:val="decimal"/>
      <w:lvlText w:val="%4."/>
      <w:lvlJc w:val="left"/>
      <w:pPr>
        <w:ind w:left="2880" w:hanging="360"/>
      </w:pPr>
    </w:lvl>
    <w:lvl w:ilvl="4" w:tplc="EB58172A">
      <w:start w:val="1"/>
      <w:numFmt w:val="lowerLetter"/>
      <w:lvlText w:val="%5."/>
      <w:lvlJc w:val="left"/>
      <w:pPr>
        <w:ind w:left="3600" w:hanging="360"/>
      </w:pPr>
    </w:lvl>
    <w:lvl w:ilvl="5" w:tplc="0A7CABCC">
      <w:start w:val="1"/>
      <w:numFmt w:val="lowerRoman"/>
      <w:lvlText w:val="%6."/>
      <w:lvlJc w:val="right"/>
      <w:pPr>
        <w:ind w:left="4320" w:hanging="180"/>
      </w:pPr>
    </w:lvl>
    <w:lvl w:ilvl="6" w:tplc="54B28E8A">
      <w:start w:val="1"/>
      <w:numFmt w:val="decimal"/>
      <w:lvlText w:val="%7."/>
      <w:lvlJc w:val="left"/>
      <w:pPr>
        <w:ind w:left="5040" w:hanging="360"/>
      </w:pPr>
    </w:lvl>
    <w:lvl w:ilvl="7" w:tplc="BCF45B38">
      <w:start w:val="1"/>
      <w:numFmt w:val="lowerLetter"/>
      <w:lvlText w:val="%8."/>
      <w:lvlJc w:val="left"/>
      <w:pPr>
        <w:ind w:left="5760" w:hanging="360"/>
      </w:pPr>
    </w:lvl>
    <w:lvl w:ilvl="8" w:tplc="F4CE2AC8">
      <w:start w:val="1"/>
      <w:numFmt w:val="lowerRoman"/>
      <w:lvlText w:val="%9."/>
      <w:lvlJc w:val="right"/>
      <w:pPr>
        <w:ind w:left="6480" w:hanging="180"/>
      </w:pPr>
    </w:lvl>
  </w:abstractNum>
  <w:abstractNum w:abstractNumId="4" w15:restartNumberingAfterBreak="0">
    <w:nsid w:val="59056253"/>
    <w:multiLevelType w:val="hybridMultilevel"/>
    <w:tmpl w:val="B7C82430"/>
    <w:lvl w:ilvl="0" w:tplc="88E8B7E0">
      <w:start w:val="1"/>
      <w:numFmt w:val="decimal"/>
      <w:lvlText w:val="%1."/>
      <w:lvlJc w:val="left"/>
      <w:pPr>
        <w:ind w:left="502" w:hanging="360"/>
      </w:pPr>
      <w:rPr>
        <w:rFonts w:hint="default"/>
      </w:rPr>
    </w:lvl>
    <w:lvl w:ilvl="1" w:tplc="B6706E4C">
      <w:start w:val="1"/>
      <w:numFmt w:val="lowerLetter"/>
      <w:lvlText w:val="%2."/>
      <w:lvlJc w:val="left"/>
      <w:pPr>
        <w:ind w:left="1440" w:hanging="360"/>
      </w:pPr>
    </w:lvl>
    <w:lvl w:ilvl="2" w:tplc="BC42E6B0">
      <w:start w:val="1"/>
      <w:numFmt w:val="lowerRoman"/>
      <w:lvlText w:val="%3."/>
      <w:lvlJc w:val="right"/>
      <w:pPr>
        <w:ind w:left="2160" w:hanging="180"/>
      </w:pPr>
    </w:lvl>
    <w:lvl w:ilvl="3" w:tplc="9E5A4AC6">
      <w:start w:val="1"/>
      <w:numFmt w:val="decimal"/>
      <w:lvlText w:val="%4."/>
      <w:lvlJc w:val="left"/>
      <w:pPr>
        <w:ind w:left="2880" w:hanging="360"/>
      </w:pPr>
    </w:lvl>
    <w:lvl w:ilvl="4" w:tplc="EEB2B5AA">
      <w:start w:val="1"/>
      <w:numFmt w:val="lowerLetter"/>
      <w:lvlText w:val="%5."/>
      <w:lvlJc w:val="left"/>
      <w:pPr>
        <w:ind w:left="3600" w:hanging="360"/>
      </w:pPr>
    </w:lvl>
    <w:lvl w:ilvl="5" w:tplc="CFCC54BE">
      <w:start w:val="1"/>
      <w:numFmt w:val="lowerRoman"/>
      <w:lvlText w:val="%6."/>
      <w:lvlJc w:val="right"/>
      <w:pPr>
        <w:ind w:left="4320" w:hanging="180"/>
      </w:pPr>
    </w:lvl>
    <w:lvl w:ilvl="6" w:tplc="97227C70">
      <w:start w:val="1"/>
      <w:numFmt w:val="decimal"/>
      <w:lvlText w:val="%7."/>
      <w:lvlJc w:val="left"/>
      <w:pPr>
        <w:ind w:left="5040" w:hanging="360"/>
      </w:pPr>
    </w:lvl>
    <w:lvl w:ilvl="7" w:tplc="59CE9EB8">
      <w:start w:val="1"/>
      <w:numFmt w:val="lowerLetter"/>
      <w:lvlText w:val="%8."/>
      <w:lvlJc w:val="left"/>
      <w:pPr>
        <w:ind w:left="5760" w:hanging="360"/>
      </w:pPr>
    </w:lvl>
    <w:lvl w:ilvl="8" w:tplc="8BAE07C8">
      <w:start w:val="1"/>
      <w:numFmt w:val="lowerRoman"/>
      <w:lvlText w:val="%9."/>
      <w:lvlJc w:val="right"/>
      <w:pPr>
        <w:ind w:left="6480" w:hanging="180"/>
      </w:pPr>
    </w:lvl>
  </w:abstractNum>
  <w:abstractNum w:abstractNumId="5" w15:restartNumberingAfterBreak="0">
    <w:nsid w:val="7E4604D1"/>
    <w:multiLevelType w:val="hybridMultilevel"/>
    <w:tmpl w:val="DD1C346A"/>
    <w:lvl w:ilvl="0" w:tplc="2ADE143C">
      <w:start w:val="10"/>
      <w:numFmt w:val="decimal"/>
      <w:lvlText w:val="%1."/>
      <w:lvlJc w:val="left"/>
      <w:pPr>
        <w:ind w:left="1080" w:hanging="360"/>
      </w:pPr>
      <w:rPr>
        <w:rFonts w:hint="default"/>
      </w:rPr>
    </w:lvl>
    <w:lvl w:ilvl="1" w:tplc="C6A43F88">
      <w:start w:val="1"/>
      <w:numFmt w:val="lowerLetter"/>
      <w:lvlText w:val="%2."/>
      <w:lvlJc w:val="left"/>
      <w:pPr>
        <w:ind w:left="1800" w:hanging="360"/>
      </w:pPr>
    </w:lvl>
    <w:lvl w:ilvl="2" w:tplc="C7382CC2">
      <w:start w:val="1"/>
      <w:numFmt w:val="lowerRoman"/>
      <w:lvlText w:val="%3."/>
      <w:lvlJc w:val="right"/>
      <w:pPr>
        <w:ind w:left="2520" w:hanging="180"/>
      </w:pPr>
    </w:lvl>
    <w:lvl w:ilvl="3" w:tplc="8E445878">
      <w:start w:val="1"/>
      <w:numFmt w:val="decimal"/>
      <w:lvlText w:val="%4."/>
      <w:lvlJc w:val="left"/>
      <w:pPr>
        <w:ind w:left="3240" w:hanging="360"/>
      </w:pPr>
    </w:lvl>
    <w:lvl w:ilvl="4" w:tplc="86BEC036">
      <w:start w:val="1"/>
      <w:numFmt w:val="lowerLetter"/>
      <w:lvlText w:val="%5."/>
      <w:lvlJc w:val="left"/>
      <w:pPr>
        <w:ind w:left="3960" w:hanging="360"/>
      </w:pPr>
    </w:lvl>
    <w:lvl w:ilvl="5" w:tplc="498623B2">
      <w:start w:val="1"/>
      <w:numFmt w:val="lowerRoman"/>
      <w:lvlText w:val="%6."/>
      <w:lvlJc w:val="right"/>
      <w:pPr>
        <w:ind w:left="4680" w:hanging="180"/>
      </w:pPr>
    </w:lvl>
    <w:lvl w:ilvl="6" w:tplc="E5046A5E">
      <w:start w:val="1"/>
      <w:numFmt w:val="decimal"/>
      <w:lvlText w:val="%7."/>
      <w:lvlJc w:val="left"/>
      <w:pPr>
        <w:ind w:left="5400" w:hanging="360"/>
      </w:pPr>
    </w:lvl>
    <w:lvl w:ilvl="7" w:tplc="16CCD788">
      <w:start w:val="1"/>
      <w:numFmt w:val="lowerLetter"/>
      <w:lvlText w:val="%8."/>
      <w:lvlJc w:val="left"/>
      <w:pPr>
        <w:ind w:left="6120" w:hanging="360"/>
      </w:pPr>
    </w:lvl>
    <w:lvl w:ilvl="8" w:tplc="2F9AA17C">
      <w:start w:val="1"/>
      <w:numFmt w:val="lowerRoman"/>
      <w:lvlText w:val="%9."/>
      <w:lvlJc w:val="right"/>
      <w:pPr>
        <w:ind w:left="6840" w:hanging="180"/>
      </w:pPr>
    </w:lvl>
  </w:abstractNum>
  <w:num w:numId="1">
    <w:abstractNumId w:val="4"/>
  </w:num>
  <w:num w:numId="2">
    <w:abstractNumId w:val="3"/>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612"/>
    <w:rsid w:val="0003381B"/>
    <w:rsid w:val="00046785"/>
    <w:rsid w:val="00082FD2"/>
    <w:rsid w:val="000B38AE"/>
    <w:rsid w:val="000D4034"/>
    <w:rsid w:val="00100BF5"/>
    <w:rsid w:val="001471D9"/>
    <w:rsid w:val="00164E7A"/>
    <w:rsid w:val="00180F37"/>
    <w:rsid w:val="001A2044"/>
    <w:rsid w:val="001A3FB2"/>
    <w:rsid w:val="001E3658"/>
    <w:rsid w:val="001F04FD"/>
    <w:rsid w:val="002142C9"/>
    <w:rsid w:val="00220F1E"/>
    <w:rsid w:val="0022156E"/>
    <w:rsid w:val="00246BC1"/>
    <w:rsid w:val="00252BD2"/>
    <w:rsid w:val="00271E2A"/>
    <w:rsid w:val="002869DE"/>
    <w:rsid w:val="002D12D5"/>
    <w:rsid w:val="002D315C"/>
    <w:rsid w:val="002E3A02"/>
    <w:rsid w:val="00316BD8"/>
    <w:rsid w:val="00317489"/>
    <w:rsid w:val="00331D24"/>
    <w:rsid w:val="0036340F"/>
    <w:rsid w:val="00395A00"/>
    <w:rsid w:val="003D593D"/>
    <w:rsid w:val="003E0C80"/>
    <w:rsid w:val="003F0F6E"/>
    <w:rsid w:val="0040329F"/>
    <w:rsid w:val="00433440"/>
    <w:rsid w:val="0044436C"/>
    <w:rsid w:val="00460388"/>
    <w:rsid w:val="00496857"/>
    <w:rsid w:val="004A66C4"/>
    <w:rsid w:val="004C094E"/>
    <w:rsid w:val="00512908"/>
    <w:rsid w:val="005233D3"/>
    <w:rsid w:val="00541026"/>
    <w:rsid w:val="00565FF3"/>
    <w:rsid w:val="005C6612"/>
    <w:rsid w:val="005C7AE8"/>
    <w:rsid w:val="00600653"/>
    <w:rsid w:val="006018C0"/>
    <w:rsid w:val="00652961"/>
    <w:rsid w:val="0065763D"/>
    <w:rsid w:val="006B557C"/>
    <w:rsid w:val="006D58EE"/>
    <w:rsid w:val="00705E96"/>
    <w:rsid w:val="00755FE5"/>
    <w:rsid w:val="007E0B74"/>
    <w:rsid w:val="008256D1"/>
    <w:rsid w:val="00840477"/>
    <w:rsid w:val="00842E0B"/>
    <w:rsid w:val="0085007C"/>
    <w:rsid w:val="00884D4E"/>
    <w:rsid w:val="00884E32"/>
    <w:rsid w:val="008F4489"/>
    <w:rsid w:val="00916D3E"/>
    <w:rsid w:val="00926329"/>
    <w:rsid w:val="00934D4C"/>
    <w:rsid w:val="0093637B"/>
    <w:rsid w:val="00936414"/>
    <w:rsid w:val="00956FC2"/>
    <w:rsid w:val="00A20721"/>
    <w:rsid w:val="00A563FF"/>
    <w:rsid w:val="00A77567"/>
    <w:rsid w:val="00A9112F"/>
    <w:rsid w:val="00AB161E"/>
    <w:rsid w:val="00AC1984"/>
    <w:rsid w:val="00AD01A9"/>
    <w:rsid w:val="00B43BE3"/>
    <w:rsid w:val="00B518AB"/>
    <w:rsid w:val="00B56755"/>
    <w:rsid w:val="00C10D41"/>
    <w:rsid w:val="00C24110"/>
    <w:rsid w:val="00C476C2"/>
    <w:rsid w:val="00C7492C"/>
    <w:rsid w:val="00C91287"/>
    <w:rsid w:val="00CC74BB"/>
    <w:rsid w:val="00D20AC6"/>
    <w:rsid w:val="00D36F00"/>
    <w:rsid w:val="00D40D8F"/>
    <w:rsid w:val="00D74D99"/>
    <w:rsid w:val="00DC2A8F"/>
    <w:rsid w:val="00DF0824"/>
    <w:rsid w:val="00E2508C"/>
    <w:rsid w:val="00E330F5"/>
    <w:rsid w:val="00E62EDA"/>
    <w:rsid w:val="00E64AD6"/>
    <w:rsid w:val="00E829D3"/>
    <w:rsid w:val="00E90EA6"/>
    <w:rsid w:val="00EA2CFE"/>
    <w:rsid w:val="00EA330B"/>
    <w:rsid w:val="00EC1952"/>
    <w:rsid w:val="00EC37D2"/>
    <w:rsid w:val="00F20669"/>
    <w:rsid w:val="00F948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AFDB46-C95C-4BBF-892F-1E43BE38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661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link w:val="Heading1Char"/>
    <w:uiPriority w:val="9"/>
    <w:qFormat/>
    <w:rsid w:val="005C6612"/>
    <w:pPr>
      <w:keepNext/>
      <w:keepLines/>
      <w:spacing w:before="480" w:after="200"/>
      <w:outlineLvl w:val="0"/>
    </w:pPr>
    <w:rPr>
      <w:rFonts w:ascii="Arial" w:eastAsia="Arial" w:hAnsi="Arial" w:cs="Arial"/>
      <w:sz w:val="40"/>
      <w:szCs w:val="40"/>
    </w:rPr>
  </w:style>
  <w:style w:type="character" w:customStyle="1" w:styleId="Heading1Char">
    <w:name w:val="Heading 1 Char"/>
    <w:basedOn w:val="a0"/>
    <w:link w:val="11"/>
    <w:uiPriority w:val="9"/>
    <w:rsid w:val="005C6612"/>
    <w:rPr>
      <w:rFonts w:ascii="Arial" w:eastAsia="Arial" w:hAnsi="Arial" w:cs="Arial"/>
      <w:sz w:val="40"/>
      <w:szCs w:val="40"/>
    </w:rPr>
  </w:style>
  <w:style w:type="paragraph" w:customStyle="1" w:styleId="21">
    <w:name w:val="Заголовок 21"/>
    <w:basedOn w:val="a"/>
    <w:next w:val="a"/>
    <w:link w:val="Heading2Char"/>
    <w:uiPriority w:val="9"/>
    <w:unhideWhenUsed/>
    <w:qFormat/>
    <w:rsid w:val="005C6612"/>
    <w:pPr>
      <w:keepNext/>
      <w:keepLines/>
      <w:spacing w:before="360" w:after="200"/>
      <w:outlineLvl w:val="1"/>
    </w:pPr>
    <w:rPr>
      <w:rFonts w:ascii="Arial" w:eastAsia="Arial" w:hAnsi="Arial" w:cs="Arial"/>
      <w:sz w:val="34"/>
    </w:rPr>
  </w:style>
  <w:style w:type="character" w:customStyle="1" w:styleId="Heading2Char">
    <w:name w:val="Heading 2 Char"/>
    <w:basedOn w:val="a0"/>
    <w:link w:val="21"/>
    <w:uiPriority w:val="9"/>
    <w:rsid w:val="005C6612"/>
    <w:rPr>
      <w:rFonts w:ascii="Arial" w:eastAsia="Arial" w:hAnsi="Arial" w:cs="Arial"/>
      <w:sz w:val="34"/>
    </w:rPr>
  </w:style>
  <w:style w:type="paragraph" w:customStyle="1" w:styleId="31">
    <w:name w:val="Заголовок 31"/>
    <w:basedOn w:val="a"/>
    <w:next w:val="a"/>
    <w:link w:val="Heading3Char"/>
    <w:uiPriority w:val="9"/>
    <w:unhideWhenUsed/>
    <w:qFormat/>
    <w:rsid w:val="005C6612"/>
    <w:pPr>
      <w:keepNext/>
      <w:keepLines/>
      <w:spacing w:before="320" w:after="200"/>
      <w:outlineLvl w:val="2"/>
    </w:pPr>
    <w:rPr>
      <w:rFonts w:ascii="Arial" w:eastAsia="Arial" w:hAnsi="Arial" w:cs="Arial"/>
      <w:sz w:val="30"/>
      <w:szCs w:val="30"/>
    </w:rPr>
  </w:style>
  <w:style w:type="character" w:customStyle="1" w:styleId="Heading3Char">
    <w:name w:val="Heading 3 Char"/>
    <w:basedOn w:val="a0"/>
    <w:link w:val="31"/>
    <w:uiPriority w:val="9"/>
    <w:rsid w:val="005C6612"/>
    <w:rPr>
      <w:rFonts w:ascii="Arial" w:eastAsia="Arial" w:hAnsi="Arial" w:cs="Arial"/>
      <w:sz w:val="30"/>
      <w:szCs w:val="30"/>
    </w:rPr>
  </w:style>
  <w:style w:type="paragraph" w:customStyle="1" w:styleId="41">
    <w:name w:val="Заголовок 41"/>
    <w:basedOn w:val="a"/>
    <w:next w:val="a"/>
    <w:link w:val="Heading4Char"/>
    <w:uiPriority w:val="9"/>
    <w:unhideWhenUsed/>
    <w:qFormat/>
    <w:rsid w:val="005C6612"/>
    <w:pPr>
      <w:keepNext/>
      <w:keepLines/>
      <w:spacing w:before="320" w:after="200"/>
      <w:outlineLvl w:val="3"/>
    </w:pPr>
    <w:rPr>
      <w:rFonts w:ascii="Arial" w:eastAsia="Arial" w:hAnsi="Arial" w:cs="Arial"/>
      <w:b/>
      <w:bCs/>
      <w:sz w:val="26"/>
      <w:szCs w:val="26"/>
    </w:rPr>
  </w:style>
  <w:style w:type="character" w:customStyle="1" w:styleId="Heading4Char">
    <w:name w:val="Heading 4 Char"/>
    <w:basedOn w:val="a0"/>
    <w:link w:val="41"/>
    <w:uiPriority w:val="9"/>
    <w:rsid w:val="005C6612"/>
    <w:rPr>
      <w:rFonts w:ascii="Arial" w:eastAsia="Arial" w:hAnsi="Arial" w:cs="Arial"/>
      <w:b/>
      <w:bCs/>
      <w:sz w:val="26"/>
      <w:szCs w:val="26"/>
    </w:rPr>
  </w:style>
  <w:style w:type="paragraph" w:customStyle="1" w:styleId="51">
    <w:name w:val="Заголовок 51"/>
    <w:basedOn w:val="a"/>
    <w:next w:val="a"/>
    <w:link w:val="Heading5Char"/>
    <w:uiPriority w:val="9"/>
    <w:unhideWhenUsed/>
    <w:qFormat/>
    <w:rsid w:val="005C6612"/>
    <w:pPr>
      <w:keepNext/>
      <w:keepLines/>
      <w:spacing w:before="320" w:after="200"/>
      <w:outlineLvl w:val="4"/>
    </w:pPr>
    <w:rPr>
      <w:rFonts w:ascii="Arial" w:eastAsia="Arial" w:hAnsi="Arial" w:cs="Arial"/>
      <w:b/>
      <w:bCs/>
      <w:sz w:val="24"/>
      <w:szCs w:val="24"/>
    </w:rPr>
  </w:style>
  <w:style w:type="character" w:customStyle="1" w:styleId="Heading5Char">
    <w:name w:val="Heading 5 Char"/>
    <w:basedOn w:val="a0"/>
    <w:link w:val="51"/>
    <w:uiPriority w:val="9"/>
    <w:rsid w:val="005C6612"/>
    <w:rPr>
      <w:rFonts w:ascii="Arial" w:eastAsia="Arial" w:hAnsi="Arial" w:cs="Arial"/>
      <w:b/>
      <w:bCs/>
      <w:sz w:val="24"/>
      <w:szCs w:val="24"/>
    </w:rPr>
  </w:style>
  <w:style w:type="paragraph" w:customStyle="1" w:styleId="61">
    <w:name w:val="Заголовок 61"/>
    <w:basedOn w:val="a"/>
    <w:next w:val="a"/>
    <w:link w:val="Heading6Char"/>
    <w:uiPriority w:val="9"/>
    <w:unhideWhenUsed/>
    <w:qFormat/>
    <w:rsid w:val="005C6612"/>
    <w:pPr>
      <w:keepNext/>
      <w:keepLines/>
      <w:spacing w:before="320" w:after="200"/>
      <w:outlineLvl w:val="5"/>
    </w:pPr>
    <w:rPr>
      <w:rFonts w:ascii="Arial" w:eastAsia="Arial" w:hAnsi="Arial" w:cs="Arial"/>
      <w:b/>
      <w:bCs/>
    </w:rPr>
  </w:style>
  <w:style w:type="character" w:customStyle="1" w:styleId="Heading6Char">
    <w:name w:val="Heading 6 Char"/>
    <w:basedOn w:val="a0"/>
    <w:link w:val="61"/>
    <w:uiPriority w:val="9"/>
    <w:rsid w:val="005C6612"/>
    <w:rPr>
      <w:rFonts w:ascii="Arial" w:eastAsia="Arial" w:hAnsi="Arial" w:cs="Arial"/>
      <w:b/>
      <w:bCs/>
      <w:sz w:val="22"/>
      <w:szCs w:val="22"/>
    </w:rPr>
  </w:style>
  <w:style w:type="paragraph" w:customStyle="1" w:styleId="71">
    <w:name w:val="Заголовок 71"/>
    <w:basedOn w:val="a"/>
    <w:next w:val="a"/>
    <w:link w:val="Heading7Char"/>
    <w:uiPriority w:val="9"/>
    <w:unhideWhenUsed/>
    <w:qFormat/>
    <w:rsid w:val="005C6612"/>
    <w:pPr>
      <w:keepNext/>
      <w:keepLines/>
      <w:spacing w:before="320" w:after="200"/>
      <w:outlineLvl w:val="6"/>
    </w:pPr>
    <w:rPr>
      <w:rFonts w:ascii="Arial" w:eastAsia="Arial" w:hAnsi="Arial" w:cs="Arial"/>
      <w:b/>
      <w:bCs/>
      <w:i/>
      <w:iCs/>
    </w:rPr>
  </w:style>
  <w:style w:type="character" w:customStyle="1" w:styleId="Heading7Char">
    <w:name w:val="Heading 7 Char"/>
    <w:basedOn w:val="a0"/>
    <w:link w:val="71"/>
    <w:uiPriority w:val="9"/>
    <w:rsid w:val="005C6612"/>
    <w:rPr>
      <w:rFonts w:ascii="Arial" w:eastAsia="Arial" w:hAnsi="Arial" w:cs="Arial"/>
      <w:b/>
      <w:bCs/>
      <w:i/>
      <w:iCs/>
      <w:sz w:val="22"/>
      <w:szCs w:val="22"/>
    </w:rPr>
  </w:style>
  <w:style w:type="paragraph" w:customStyle="1" w:styleId="81">
    <w:name w:val="Заголовок 81"/>
    <w:basedOn w:val="a"/>
    <w:next w:val="a"/>
    <w:link w:val="Heading8Char"/>
    <w:uiPriority w:val="9"/>
    <w:unhideWhenUsed/>
    <w:qFormat/>
    <w:rsid w:val="005C6612"/>
    <w:pPr>
      <w:keepNext/>
      <w:keepLines/>
      <w:spacing w:before="320" w:after="200"/>
      <w:outlineLvl w:val="7"/>
    </w:pPr>
    <w:rPr>
      <w:rFonts w:ascii="Arial" w:eastAsia="Arial" w:hAnsi="Arial" w:cs="Arial"/>
      <w:i/>
      <w:iCs/>
    </w:rPr>
  </w:style>
  <w:style w:type="character" w:customStyle="1" w:styleId="Heading8Char">
    <w:name w:val="Heading 8 Char"/>
    <w:basedOn w:val="a0"/>
    <w:link w:val="81"/>
    <w:uiPriority w:val="9"/>
    <w:rsid w:val="005C6612"/>
    <w:rPr>
      <w:rFonts w:ascii="Arial" w:eastAsia="Arial" w:hAnsi="Arial" w:cs="Arial"/>
      <w:i/>
      <w:iCs/>
      <w:sz w:val="22"/>
      <w:szCs w:val="22"/>
    </w:rPr>
  </w:style>
  <w:style w:type="paragraph" w:customStyle="1" w:styleId="91">
    <w:name w:val="Заголовок 91"/>
    <w:basedOn w:val="a"/>
    <w:next w:val="a"/>
    <w:link w:val="Heading9Char"/>
    <w:uiPriority w:val="9"/>
    <w:unhideWhenUsed/>
    <w:qFormat/>
    <w:rsid w:val="005C6612"/>
    <w:pPr>
      <w:keepNext/>
      <w:keepLines/>
      <w:spacing w:before="320" w:after="200"/>
      <w:outlineLvl w:val="8"/>
    </w:pPr>
    <w:rPr>
      <w:rFonts w:ascii="Arial" w:eastAsia="Arial" w:hAnsi="Arial" w:cs="Arial"/>
      <w:i/>
      <w:iCs/>
      <w:sz w:val="21"/>
      <w:szCs w:val="21"/>
    </w:rPr>
  </w:style>
  <w:style w:type="character" w:customStyle="1" w:styleId="Heading9Char">
    <w:name w:val="Heading 9 Char"/>
    <w:basedOn w:val="a0"/>
    <w:link w:val="91"/>
    <w:uiPriority w:val="9"/>
    <w:rsid w:val="005C6612"/>
    <w:rPr>
      <w:rFonts w:ascii="Arial" w:eastAsia="Arial" w:hAnsi="Arial" w:cs="Arial"/>
      <w:i/>
      <w:iCs/>
      <w:sz w:val="21"/>
      <w:szCs w:val="21"/>
    </w:rPr>
  </w:style>
  <w:style w:type="paragraph" w:styleId="a3">
    <w:name w:val="Title"/>
    <w:basedOn w:val="a"/>
    <w:next w:val="a"/>
    <w:link w:val="a4"/>
    <w:uiPriority w:val="10"/>
    <w:qFormat/>
    <w:rsid w:val="005C6612"/>
    <w:pPr>
      <w:spacing w:before="300" w:after="200"/>
      <w:contextualSpacing/>
    </w:pPr>
    <w:rPr>
      <w:sz w:val="48"/>
      <w:szCs w:val="48"/>
    </w:rPr>
  </w:style>
  <w:style w:type="character" w:customStyle="1" w:styleId="a4">
    <w:name w:val="Название Знак"/>
    <w:basedOn w:val="a0"/>
    <w:link w:val="a3"/>
    <w:uiPriority w:val="10"/>
    <w:rsid w:val="005C6612"/>
    <w:rPr>
      <w:sz w:val="48"/>
      <w:szCs w:val="48"/>
    </w:rPr>
  </w:style>
  <w:style w:type="paragraph" w:styleId="a5">
    <w:name w:val="Subtitle"/>
    <w:basedOn w:val="a"/>
    <w:next w:val="a"/>
    <w:link w:val="a6"/>
    <w:uiPriority w:val="11"/>
    <w:qFormat/>
    <w:rsid w:val="005C6612"/>
    <w:pPr>
      <w:spacing w:before="200" w:after="200"/>
    </w:pPr>
    <w:rPr>
      <w:sz w:val="24"/>
      <w:szCs w:val="24"/>
    </w:rPr>
  </w:style>
  <w:style w:type="character" w:customStyle="1" w:styleId="a6">
    <w:name w:val="Подзаголовок Знак"/>
    <w:basedOn w:val="a0"/>
    <w:link w:val="a5"/>
    <w:uiPriority w:val="11"/>
    <w:rsid w:val="005C6612"/>
    <w:rPr>
      <w:sz w:val="24"/>
      <w:szCs w:val="24"/>
    </w:rPr>
  </w:style>
  <w:style w:type="paragraph" w:styleId="2">
    <w:name w:val="Quote"/>
    <w:basedOn w:val="a"/>
    <w:next w:val="a"/>
    <w:link w:val="20"/>
    <w:uiPriority w:val="29"/>
    <w:qFormat/>
    <w:rsid w:val="005C6612"/>
    <w:pPr>
      <w:ind w:left="720" w:right="720"/>
    </w:pPr>
    <w:rPr>
      <w:i/>
    </w:rPr>
  </w:style>
  <w:style w:type="character" w:customStyle="1" w:styleId="20">
    <w:name w:val="Цитата 2 Знак"/>
    <w:link w:val="2"/>
    <w:uiPriority w:val="29"/>
    <w:rsid w:val="005C6612"/>
    <w:rPr>
      <w:i/>
    </w:rPr>
  </w:style>
  <w:style w:type="paragraph" w:styleId="a7">
    <w:name w:val="Intense Quote"/>
    <w:basedOn w:val="a"/>
    <w:next w:val="a"/>
    <w:link w:val="a8"/>
    <w:uiPriority w:val="30"/>
    <w:qFormat/>
    <w:rsid w:val="005C6612"/>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5C6612"/>
    <w:rPr>
      <w:i/>
    </w:rPr>
  </w:style>
  <w:style w:type="paragraph" w:customStyle="1" w:styleId="1">
    <w:name w:val="Верхний колонтитул1"/>
    <w:basedOn w:val="a"/>
    <w:link w:val="HeaderChar"/>
    <w:uiPriority w:val="99"/>
    <w:unhideWhenUsed/>
    <w:rsid w:val="005C6612"/>
    <w:pPr>
      <w:tabs>
        <w:tab w:val="center" w:pos="7143"/>
        <w:tab w:val="right" w:pos="14287"/>
      </w:tabs>
      <w:spacing w:after="0" w:line="240" w:lineRule="auto"/>
    </w:pPr>
  </w:style>
  <w:style w:type="character" w:customStyle="1" w:styleId="HeaderChar">
    <w:name w:val="Header Char"/>
    <w:basedOn w:val="a0"/>
    <w:link w:val="1"/>
    <w:uiPriority w:val="99"/>
    <w:rsid w:val="005C6612"/>
  </w:style>
  <w:style w:type="paragraph" w:customStyle="1" w:styleId="10">
    <w:name w:val="Нижний колонтитул1"/>
    <w:basedOn w:val="a"/>
    <w:link w:val="CaptionChar"/>
    <w:uiPriority w:val="99"/>
    <w:unhideWhenUsed/>
    <w:rsid w:val="005C6612"/>
    <w:pPr>
      <w:tabs>
        <w:tab w:val="center" w:pos="7143"/>
        <w:tab w:val="right" w:pos="14287"/>
      </w:tabs>
      <w:spacing w:after="0" w:line="240" w:lineRule="auto"/>
    </w:pPr>
  </w:style>
  <w:style w:type="character" w:customStyle="1" w:styleId="FooterChar">
    <w:name w:val="Footer Char"/>
    <w:basedOn w:val="a0"/>
    <w:uiPriority w:val="99"/>
    <w:rsid w:val="005C6612"/>
  </w:style>
  <w:style w:type="paragraph" w:customStyle="1" w:styleId="12">
    <w:name w:val="Название объекта1"/>
    <w:basedOn w:val="a"/>
    <w:next w:val="a"/>
    <w:uiPriority w:val="35"/>
    <w:semiHidden/>
    <w:unhideWhenUsed/>
    <w:qFormat/>
    <w:rsid w:val="005C6612"/>
    <w:pPr>
      <w:spacing w:line="276" w:lineRule="auto"/>
    </w:pPr>
    <w:rPr>
      <w:b/>
      <w:bCs/>
      <w:color w:val="5B9BD5" w:themeColor="accent1"/>
      <w:sz w:val="18"/>
      <w:szCs w:val="18"/>
    </w:rPr>
  </w:style>
  <w:style w:type="character" w:customStyle="1" w:styleId="CaptionChar">
    <w:name w:val="Caption Char"/>
    <w:link w:val="10"/>
    <w:uiPriority w:val="99"/>
    <w:rsid w:val="005C6612"/>
  </w:style>
  <w:style w:type="table" w:styleId="a9">
    <w:name w:val="Table Grid"/>
    <w:basedOn w:val="a1"/>
    <w:uiPriority w:val="59"/>
    <w:rsid w:val="005C661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rsid w:val="005C6612"/>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rsid w:val="005C6612"/>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rsid w:val="005C6612"/>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rsid w:val="005C6612"/>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basedOn w:val="a1"/>
    <w:uiPriority w:val="99"/>
    <w:rsid w:val="005C6612"/>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basedOn w:val="a1"/>
    <w:uiPriority w:val="99"/>
    <w:rsid w:val="005C6612"/>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5C6612"/>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5C6612"/>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5C6612"/>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5C6612"/>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5C6612"/>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5C6612"/>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5C6612"/>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rsid w:val="005C6612"/>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5C6612"/>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5C6612"/>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5C6612"/>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5C6612"/>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5C6612"/>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5C6612"/>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rsid w:val="005C6612"/>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5C6612"/>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5C6612"/>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5C6612"/>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5C6612"/>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5C6612"/>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5C6612"/>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rsid w:val="005C6612"/>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5C6612"/>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5C6612"/>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5C6612"/>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5C6612"/>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5C6612"/>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5C6612"/>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rsid w:val="005C6612"/>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5C6612"/>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5C6612"/>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5C6612"/>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5C6612"/>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5C6612"/>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5C6612"/>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rsid w:val="005C6612"/>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5C6612"/>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5C6612"/>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5C6612"/>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5C6612"/>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5C6612"/>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5C6612"/>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rsid w:val="005C6612"/>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5C6612"/>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5C6612"/>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5C6612"/>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5C6612"/>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5C6612"/>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5C6612"/>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rsid w:val="005C6612"/>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5C6612"/>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5C6612"/>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5C6612"/>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5C6612"/>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5C6612"/>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5C6612"/>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rsid w:val="005C6612"/>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5C6612"/>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5C6612"/>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5C6612"/>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5C6612"/>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5C6612"/>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5C6612"/>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rsid w:val="005C6612"/>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5C6612"/>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5C6612"/>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5C6612"/>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5C6612"/>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5C6612"/>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5C6612"/>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rsid w:val="005C6612"/>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5C6612"/>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5C6612"/>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5C6612"/>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5C6612"/>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5C6612"/>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5C6612"/>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rsid w:val="005C6612"/>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5C6612"/>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5C6612"/>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5C6612"/>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5C6612"/>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5C6612"/>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5C6612"/>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rsid w:val="005C661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5C6612"/>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5C6612"/>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5C6612"/>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5C6612"/>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5C6612"/>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5C6612"/>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rsid w:val="005C6612"/>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5C6612"/>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5C6612"/>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5C6612"/>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5C6612"/>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5C6612"/>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5C6612"/>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5C6612"/>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5C6612"/>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5C6612"/>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5C6612"/>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5C6612"/>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5C6612"/>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5C6612"/>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5C6612"/>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5C6612"/>
    <w:pPr>
      <w:spacing w:after="0" w:line="240" w:lineRule="auto"/>
    </w:pPr>
    <w:rPr>
      <w:color w:val="404040"/>
      <w:sz w:val="20"/>
      <w:szCs w:val="2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5C6612"/>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5C6612"/>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5C6612"/>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5C6612"/>
    <w:pPr>
      <w:spacing w:after="0" w:line="240" w:lineRule="auto"/>
    </w:pPr>
    <w:rPr>
      <w:color w:val="404040"/>
      <w:sz w:val="20"/>
      <w:szCs w:val="2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5C6612"/>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5C6612"/>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5C6612"/>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5C6612"/>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5C6612"/>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5C6612"/>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5C6612"/>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5C6612"/>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a">
    <w:name w:val="Hyperlink"/>
    <w:uiPriority w:val="99"/>
    <w:unhideWhenUsed/>
    <w:rsid w:val="005C6612"/>
    <w:rPr>
      <w:color w:val="0563C1" w:themeColor="hyperlink"/>
      <w:u w:val="single"/>
    </w:rPr>
  </w:style>
  <w:style w:type="paragraph" w:styleId="ab">
    <w:name w:val="footnote text"/>
    <w:basedOn w:val="a"/>
    <w:link w:val="ac"/>
    <w:uiPriority w:val="99"/>
    <w:semiHidden/>
    <w:unhideWhenUsed/>
    <w:rsid w:val="005C6612"/>
    <w:pPr>
      <w:spacing w:after="40" w:line="240" w:lineRule="auto"/>
    </w:pPr>
    <w:rPr>
      <w:sz w:val="18"/>
    </w:rPr>
  </w:style>
  <w:style w:type="character" w:customStyle="1" w:styleId="ac">
    <w:name w:val="Текст сноски Знак"/>
    <w:link w:val="ab"/>
    <w:uiPriority w:val="99"/>
    <w:rsid w:val="005C6612"/>
    <w:rPr>
      <w:sz w:val="18"/>
    </w:rPr>
  </w:style>
  <w:style w:type="character" w:styleId="ad">
    <w:name w:val="footnote reference"/>
    <w:basedOn w:val="a0"/>
    <w:uiPriority w:val="99"/>
    <w:unhideWhenUsed/>
    <w:rsid w:val="005C6612"/>
    <w:rPr>
      <w:vertAlign w:val="superscript"/>
    </w:rPr>
  </w:style>
  <w:style w:type="paragraph" w:styleId="ae">
    <w:name w:val="endnote text"/>
    <w:basedOn w:val="a"/>
    <w:link w:val="af"/>
    <w:uiPriority w:val="99"/>
    <w:semiHidden/>
    <w:unhideWhenUsed/>
    <w:rsid w:val="005C6612"/>
    <w:pPr>
      <w:spacing w:after="0" w:line="240" w:lineRule="auto"/>
    </w:pPr>
    <w:rPr>
      <w:sz w:val="20"/>
    </w:rPr>
  </w:style>
  <w:style w:type="character" w:customStyle="1" w:styleId="af">
    <w:name w:val="Текст концевой сноски Знак"/>
    <w:link w:val="ae"/>
    <w:uiPriority w:val="99"/>
    <w:rsid w:val="005C6612"/>
    <w:rPr>
      <w:sz w:val="20"/>
    </w:rPr>
  </w:style>
  <w:style w:type="character" w:styleId="af0">
    <w:name w:val="endnote reference"/>
    <w:basedOn w:val="a0"/>
    <w:uiPriority w:val="99"/>
    <w:semiHidden/>
    <w:unhideWhenUsed/>
    <w:rsid w:val="005C6612"/>
    <w:rPr>
      <w:vertAlign w:val="superscript"/>
    </w:rPr>
  </w:style>
  <w:style w:type="paragraph" w:styleId="13">
    <w:name w:val="toc 1"/>
    <w:basedOn w:val="a"/>
    <w:next w:val="a"/>
    <w:uiPriority w:val="39"/>
    <w:unhideWhenUsed/>
    <w:rsid w:val="005C6612"/>
    <w:pPr>
      <w:spacing w:after="57"/>
    </w:pPr>
  </w:style>
  <w:style w:type="paragraph" w:styleId="22">
    <w:name w:val="toc 2"/>
    <w:basedOn w:val="a"/>
    <w:next w:val="a"/>
    <w:uiPriority w:val="39"/>
    <w:unhideWhenUsed/>
    <w:rsid w:val="005C6612"/>
    <w:pPr>
      <w:spacing w:after="57"/>
      <w:ind w:left="283"/>
    </w:pPr>
  </w:style>
  <w:style w:type="paragraph" w:styleId="3">
    <w:name w:val="toc 3"/>
    <w:basedOn w:val="a"/>
    <w:next w:val="a"/>
    <w:uiPriority w:val="39"/>
    <w:unhideWhenUsed/>
    <w:rsid w:val="005C6612"/>
    <w:pPr>
      <w:spacing w:after="57"/>
      <w:ind w:left="567"/>
    </w:pPr>
  </w:style>
  <w:style w:type="paragraph" w:styleId="4">
    <w:name w:val="toc 4"/>
    <w:basedOn w:val="a"/>
    <w:next w:val="a"/>
    <w:uiPriority w:val="39"/>
    <w:unhideWhenUsed/>
    <w:rsid w:val="005C6612"/>
    <w:pPr>
      <w:spacing w:after="57"/>
      <w:ind w:left="850"/>
    </w:pPr>
  </w:style>
  <w:style w:type="paragraph" w:styleId="5">
    <w:name w:val="toc 5"/>
    <w:basedOn w:val="a"/>
    <w:next w:val="a"/>
    <w:uiPriority w:val="39"/>
    <w:unhideWhenUsed/>
    <w:rsid w:val="005C6612"/>
    <w:pPr>
      <w:spacing w:after="57"/>
      <w:ind w:left="1134"/>
    </w:pPr>
  </w:style>
  <w:style w:type="paragraph" w:styleId="6">
    <w:name w:val="toc 6"/>
    <w:basedOn w:val="a"/>
    <w:next w:val="a"/>
    <w:uiPriority w:val="39"/>
    <w:unhideWhenUsed/>
    <w:rsid w:val="005C6612"/>
    <w:pPr>
      <w:spacing w:after="57"/>
      <w:ind w:left="1417"/>
    </w:pPr>
  </w:style>
  <w:style w:type="paragraph" w:styleId="7">
    <w:name w:val="toc 7"/>
    <w:basedOn w:val="a"/>
    <w:next w:val="a"/>
    <w:uiPriority w:val="39"/>
    <w:unhideWhenUsed/>
    <w:rsid w:val="005C6612"/>
    <w:pPr>
      <w:spacing w:after="57"/>
      <w:ind w:left="1701"/>
    </w:pPr>
  </w:style>
  <w:style w:type="paragraph" w:styleId="8">
    <w:name w:val="toc 8"/>
    <w:basedOn w:val="a"/>
    <w:next w:val="a"/>
    <w:uiPriority w:val="39"/>
    <w:unhideWhenUsed/>
    <w:rsid w:val="005C6612"/>
    <w:pPr>
      <w:spacing w:after="57"/>
      <w:ind w:left="1984"/>
    </w:pPr>
  </w:style>
  <w:style w:type="paragraph" w:styleId="9">
    <w:name w:val="toc 9"/>
    <w:basedOn w:val="a"/>
    <w:next w:val="a"/>
    <w:uiPriority w:val="39"/>
    <w:unhideWhenUsed/>
    <w:rsid w:val="005C6612"/>
    <w:pPr>
      <w:spacing w:after="57"/>
      <w:ind w:left="2268"/>
    </w:pPr>
  </w:style>
  <w:style w:type="paragraph" w:styleId="af1">
    <w:name w:val="TOC Heading"/>
    <w:uiPriority w:val="39"/>
    <w:unhideWhenUsed/>
    <w:rsid w:val="005C6612"/>
  </w:style>
  <w:style w:type="paragraph" w:styleId="af2">
    <w:name w:val="table of figures"/>
    <w:basedOn w:val="a"/>
    <w:next w:val="a"/>
    <w:uiPriority w:val="99"/>
    <w:unhideWhenUsed/>
    <w:rsid w:val="005C6612"/>
    <w:pPr>
      <w:spacing w:after="0"/>
    </w:pPr>
  </w:style>
  <w:style w:type="paragraph" w:styleId="af3">
    <w:name w:val="Balloon Text"/>
    <w:basedOn w:val="a"/>
    <w:link w:val="af4"/>
    <w:uiPriority w:val="99"/>
    <w:semiHidden/>
    <w:unhideWhenUsed/>
    <w:rsid w:val="005C6612"/>
    <w:pPr>
      <w:spacing w:after="0" w:line="240" w:lineRule="auto"/>
    </w:pPr>
    <w:rPr>
      <w:rFonts w:ascii="Segoe UI" w:hAnsi="Segoe UI" w:cs="Segoe UI"/>
      <w:sz w:val="18"/>
      <w:szCs w:val="18"/>
    </w:rPr>
  </w:style>
  <w:style w:type="character" w:customStyle="1" w:styleId="af4">
    <w:name w:val="Текст выноски Знак"/>
    <w:basedOn w:val="a0"/>
    <w:link w:val="af3"/>
    <w:uiPriority w:val="99"/>
    <w:semiHidden/>
    <w:rsid w:val="005C6612"/>
    <w:rPr>
      <w:rFonts w:ascii="Segoe UI" w:hAnsi="Segoe UI" w:cs="Segoe UI"/>
      <w:sz w:val="18"/>
      <w:szCs w:val="18"/>
    </w:rPr>
  </w:style>
  <w:style w:type="paragraph" w:styleId="af5">
    <w:name w:val="List Paragraph"/>
    <w:basedOn w:val="a"/>
    <w:uiPriority w:val="34"/>
    <w:qFormat/>
    <w:rsid w:val="005C6612"/>
    <w:pPr>
      <w:ind w:left="720"/>
      <w:contextualSpacing/>
    </w:pPr>
  </w:style>
  <w:style w:type="paragraph" w:styleId="af6">
    <w:name w:val="No Spacing"/>
    <w:uiPriority w:val="1"/>
    <w:qFormat/>
    <w:rsid w:val="005C6612"/>
    <w:pPr>
      <w:spacing w:after="0" w:line="240" w:lineRule="auto"/>
    </w:pPr>
  </w:style>
  <w:style w:type="paragraph" w:customStyle="1" w:styleId="docdata">
    <w:name w:val="docdata"/>
    <w:aliases w:val="docy,v5,2188,bqiaagaaeyqcaaagiaiaaapzbwaabqeiaaaaaaaaaaaaaaaaaaaaaaaaaaaaaaaaaaaaaaaaaaaaaaaaaaaaaaaaaaaaaaaaaaaaaaaaaaaaaaaaaaaaaaaaaaaaaaaaaaaaaaaaaaaaaaaaaaaaaaaaaaaaaaaaaaaaaaaaaaaaaaaaaaaaaaaaaaaaaaaaaaaaaaaaaaaaaaaaaaaaaaaaaaaaaaaaaaaaaaaa"/>
    <w:basedOn w:val="a"/>
    <w:rsid w:val="005C661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525">
    <w:name w:val="1525"/>
    <w:aliases w:val="bqiaagaaeyqcaaagiaiaaancbqaabwofaaaaaaaaaaaaaaaaaaaaaaaaaaaaaaaaaaaaaaaaaaaaaaaaaaaaaaaaaaaaaaaaaaaaaaaaaaaaaaaaaaaaaaaaaaaaaaaaaaaaaaaaaaaaaaaaaaaaaaaaaaaaaaaaaaaaaaaaaaaaaaaaaaaaaaaaaaaaaaaaaaaaaaaaaaaaaaaaaaaaaaaaaaaaaaaaaaaaaaaa"/>
    <w:basedOn w:val="a0"/>
    <w:rsid w:val="000B38AE"/>
  </w:style>
  <w:style w:type="paragraph" w:styleId="af7">
    <w:name w:val="Normal (Web)"/>
    <w:basedOn w:val="a"/>
    <w:uiPriority w:val="99"/>
    <w:unhideWhenUsed/>
    <w:rsid w:val="000B38A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4156">
      <w:bodyDiv w:val="1"/>
      <w:marLeft w:val="0"/>
      <w:marRight w:val="0"/>
      <w:marTop w:val="0"/>
      <w:marBottom w:val="0"/>
      <w:divBdr>
        <w:top w:val="none" w:sz="0" w:space="0" w:color="auto"/>
        <w:left w:val="none" w:sz="0" w:space="0" w:color="auto"/>
        <w:bottom w:val="none" w:sz="0" w:space="0" w:color="auto"/>
        <w:right w:val="none" w:sz="0" w:space="0" w:color="auto"/>
      </w:divBdr>
    </w:div>
    <w:div w:id="200823222">
      <w:bodyDiv w:val="1"/>
      <w:marLeft w:val="0"/>
      <w:marRight w:val="0"/>
      <w:marTop w:val="0"/>
      <w:marBottom w:val="0"/>
      <w:divBdr>
        <w:top w:val="none" w:sz="0" w:space="0" w:color="auto"/>
        <w:left w:val="none" w:sz="0" w:space="0" w:color="auto"/>
        <w:bottom w:val="none" w:sz="0" w:space="0" w:color="auto"/>
        <w:right w:val="none" w:sz="0" w:space="0" w:color="auto"/>
      </w:divBdr>
    </w:div>
    <w:div w:id="223220739">
      <w:bodyDiv w:val="1"/>
      <w:marLeft w:val="0"/>
      <w:marRight w:val="0"/>
      <w:marTop w:val="0"/>
      <w:marBottom w:val="0"/>
      <w:divBdr>
        <w:top w:val="none" w:sz="0" w:space="0" w:color="auto"/>
        <w:left w:val="none" w:sz="0" w:space="0" w:color="auto"/>
        <w:bottom w:val="none" w:sz="0" w:space="0" w:color="auto"/>
        <w:right w:val="none" w:sz="0" w:space="0" w:color="auto"/>
      </w:divBdr>
    </w:div>
    <w:div w:id="527647344">
      <w:bodyDiv w:val="1"/>
      <w:marLeft w:val="0"/>
      <w:marRight w:val="0"/>
      <w:marTop w:val="0"/>
      <w:marBottom w:val="0"/>
      <w:divBdr>
        <w:top w:val="none" w:sz="0" w:space="0" w:color="auto"/>
        <w:left w:val="none" w:sz="0" w:space="0" w:color="auto"/>
        <w:bottom w:val="none" w:sz="0" w:space="0" w:color="auto"/>
        <w:right w:val="none" w:sz="0" w:space="0" w:color="auto"/>
      </w:divBdr>
    </w:div>
    <w:div w:id="947350749">
      <w:bodyDiv w:val="1"/>
      <w:marLeft w:val="0"/>
      <w:marRight w:val="0"/>
      <w:marTop w:val="0"/>
      <w:marBottom w:val="0"/>
      <w:divBdr>
        <w:top w:val="none" w:sz="0" w:space="0" w:color="auto"/>
        <w:left w:val="none" w:sz="0" w:space="0" w:color="auto"/>
        <w:bottom w:val="none" w:sz="0" w:space="0" w:color="auto"/>
        <w:right w:val="none" w:sz="0" w:space="0" w:color="auto"/>
      </w:divBdr>
    </w:div>
    <w:div w:id="1018696876">
      <w:bodyDiv w:val="1"/>
      <w:marLeft w:val="0"/>
      <w:marRight w:val="0"/>
      <w:marTop w:val="0"/>
      <w:marBottom w:val="0"/>
      <w:divBdr>
        <w:top w:val="none" w:sz="0" w:space="0" w:color="auto"/>
        <w:left w:val="none" w:sz="0" w:space="0" w:color="auto"/>
        <w:bottom w:val="none" w:sz="0" w:space="0" w:color="auto"/>
        <w:right w:val="none" w:sz="0" w:space="0" w:color="auto"/>
      </w:divBdr>
    </w:div>
    <w:div w:id="176745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pc3\Desktop\&#1083;&#1077;&#1082;&#1072;&#1088;&#1089;&#1090;&#1074;&#1072;\&#1088;&#1077;&#1076;%202\&#1090;&#1088;&#1077;&#1073;&#1086;&#1074;&#1072;&#1085;&#1080;&#1103;%20&#1082;%20&#1089;&#1086;&#1089;&#1090;&#1072;&#1074;&#1091;%20&#1079;&#1072;&#1103;&#1074;&#1082;&#1080;%20&#1080;%20&#1080;&#1085;&#1089;&#1090;&#1088;&#1091;&#1082;&#1094;&#1080;&#1103;%20&#1087;&#1086;%20&#1079;&#1072;&#1087;&#1086;&#1083;&#1085;&#1077;&#1085;&#1080;&#1102;%201289%20&#1073;&#1077;&#1079;%20&#1089;&#1084;&#1087;%20&#1082;&#1086;&#1090;&#1080;&#1088;&#1086;&#1074;&#1082;&#1072;%20&#1089;%20&#1083;&#1080;&#1094;&#1077;&#1085;&#1079;&#1080;&#1077;&#1081;.docx" TargetMode="External"/><Relationship Id="rId13" Type="http://schemas.openxmlformats.org/officeDocument/2006/relationships/hyperlink" Target="https://login.consultant.ru/link/?req=doc&amp;base=LAW&amp;n=282956&amp;date=10.01.202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95141&amp;date=10.01.2025&amp;dst=100068&amp;field=134"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79337&amp;date=10.01.2025&amp;dst=225&amp;field=13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51182&amp;date=10.01.2025&amp;dst=100024&amp;field=134" TargetMode="External"/><Relationship Id="rId10" Type="http://schemas.openxmlformats.org/officeDocument/2006/relationships/hyperlink" Target="file:///C:\Users\pc3\Desktop\&#1083;&#1077;&#1082;&#1072;&#1088;&#1089;&#1090;&#1074;&#1072;\&#1088;&#1077;&#1076;%202\&#1090;&#1088;&#1077;&#1073;&#1086;&#1074;&#1072;&#1085;&#1080;&#1103;%20&#1082;%20&#1089;&#1086;&#1089;&#1090;&#1072;&#1074;&#1091;%20&#1079;&#1072;&#1103;&#1074;&#1082;&#1080;%20&#1080;%20&#1080;&#1085;&#1089;&#1090;&#1088;&#1091;&#1082;&#1094;&#1080;&#1103;%20&#1087;&#1086;%20&#1079;&#1072;&#1087;&#1086;&#1083;&#1085;&#1077;&#1085;&#1080;&#1102;%201289%20&#1073;&#1077;&#1079;%20&#1089;&#1084;&#1087;%20&#1082;&#1086;&#1090;&#1080;&#1088;&#1086;&#1074;&#1082;&#1072;%20&#1089;%20&#1083;&#1080;&#1094;&#1077;&#1085;&#1079;&#1080;&#1077;&#1081;.doc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pc3\Desktop\&#1083;&#1077;&#1082;&#1072;&#1088;&#1089;&#1090;&#1074;&#1072;\&#1088;&#1077;&#1076;%202\&#1090;&#1088;&#1077;&#1073;&#1086;&#1074;&#1072;&#1085;&#1080;&#1103;%20&#1082;%20&#1089;&#1086;&#1089;&#1090;&#1072;&#1074;&#1091;%20&#1079;&#1072;&#1103;&#1074;&#1082;&#1080;%20&#1080;%20&#1080;&#1085;&#1089;&#1090;&#1088;&#1091;&#1082;&#1094;&#1080;&#1103;%20&#1087;&#1086;%20&#1079;&#1072;&#1087;&#1086;&#1083;&#1085;&#1077;&#1085;&#1080;&#1102;%201289%20&#1073;&#1077;&#1079;%20&#1089;&#1084;&#1087;%20&#1082;&#1086;&#1090;&#1080;&#1088;&#1086;&#1074;&#1082;&#1072;%20&#1089;%20&#1083;&#1080;&#1094;&#1077;&#1085;&#1079;&#1080;&#1077;&#1081;.docx" TargetMode="External"/><Relationship Id="rId14" Type="http://schemas.openxmlformats.org/officeDocument/2006/relationships/hyperlink" Target="https://login.consultant.ru/link/?req=doc&amp;base=LAW&amp;n=451182&amp;date=10.01.2025&amp;dst=100024&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6</Pages>
  <Words>3428</Words>
  <Characters>19545</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RpCenter 6</cp:lastModifiedBy>
  <cp:revision>38</cp:revision>
  <dcterms:created xsi:type="dcterms:W3CDTF">2023-12-12T07:34:00Z</dcterms:created>
  <dcterms:modified xsi:type="dcterms:W3CDTF">2025-09-15T08:23:00Z</dcterms:modified>
</cp:coreProperties>
</file>