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216" w:rsidRPr="00737B09" w:rsidRDefault="00984A7F">
      <w:pPr>
        <w:pStyle w:val="af5"/>
        <w:jc w:val="center"/>
        <w:rPr>
          <w:rFonts w:ascii="Times New Roman" w:eastAsia="Courier New" w:hAnsi="Times New Roman" w:cs="Times New Roman"/>
          <w:b/>
          <w:sz w:val="20"/>
          <w:szCs w:val="20"/>
        </w:rPr>
      </w:pPr>
      <w:r w:rsidRPr="00737B09">
        <w:rPr>
          <w:rFonts w:ascii="Times New Roman" w:eastAsia="Courier New" w:hAnsi="Times New Roman" w:cs="Times New Roman"/>
          <w:b/>
          <w:sz w:val="20"/>
          <w:szCs w:val="20"/>
        </w:rPr>
        <w:t xml:space="preserve">ТРЕБОВАНИЯ К СОДЕРЖАНИЮ, СОСТАВУ ЗАЯВКИ НА УЧАСТИЕ В ЗАКУПКЕ </w:t>
      </w:r>
    </w:p>
    <w:p w:rsidR="00ED3216" w:rsidRPr="00737B09" w:rsidRDefault="00984A7F">
      <w:pPr>
        <w:pStyle w:val="af5"/>
        <w:jc w:val="center"/>
        <w:rPr>
          <w:rFonts w:ascii="Times New Roman" w:eastAsia="Courier New" w:hAnsi="Times New Roman" w:cs="Times New Roman"/>
          <w:b/>
          <w:sz w:val="20"/>
          <w:szCs w:val="20"/>
        </w:rPr>
      </w:pPr>
      <w:r w:rsidRPr="00737B09">
        <w:rPr>
          <w:rFonts w:ascii="Times New Roman" w:eastAsia="Courier New" w:hAnsi="Times New Roman" w:cs="Times New Roman"/>
          <w:b/>
          <w:sz w:val="20"/>
          <w:szCs w:val="20"/>
        </w:rPr>
        <w:t>И ИНСТРУКЦИЯ ПО ЕЕ ЗАПОЛНЕНИЮ</w:t>
      </w:r>
    </w:p>
    <w:p w:rsidR="00ED3216" w:rsidRPr="00737B09" w:rsidRDefault="00ED3216">
      <w:pPr>
        <w:pStyle w:val="af5"/>
        <w:jc w:val="center"/>
        <w:rPr>
          <w:rFonts w:ascii="Times New Roman" w:eastAsia="Courier New" w:hAnsi="Times New Roman" w:cs="Times New Roman"/>
          <w:sz w:val="20"/>
          <w:szCs w:val="20"/>
        </w:rPr>
      </w:pPr>
    </w:p>
    <w:tbl>
      <w:tblPr>
        <w:tblStyle w:val="af6"/>
        <w:tblW w:w="10881" w:type="dxa"/>
        <w:tblLook w:val="04A0" w:firstRow="1" w:lastRow="0" w:firstColumn="1" w:lastColumn="0" w:noHBand="0" w:noVBand="1"/>
      </w:tblPr>
      <w:tblGrid>
        <w:gridCol w:w="534"/>
        <w:gridCol w:w="5103"/>
        <w:gridCol w:w="5244"/>
      </w:tblGrid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103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 xml:space="preserve">Требования к содержанию, составу заявки </w:t>
            </w:r>
          </w:p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на участие в закупке</w:t>
            </w:r>
          </w:p>
        </w:tc>
        <w:tc>
          <w:tcPr>
            <w:tcW w:w="524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Текст пояснений</w:t>
            </w:r>
          </w:p>
        </w:tc>
      </w:tr>
      <w:tr w:rsidR="00ED3216" w:rsidRPr="00737B09">
        <w:trPr>
          <w:trHeight w:val="495"/>
        </w:trPr>
        <w:tc>
          <w:tcPr>
            <w:tcW w:w="10881" w:type="dxa"/>
            <w:gridSpan w:val="3"/>
            <w:shd w:val="clear" w:color="auto" w:fill="D9D9D9"/>
            <w:vAlign w:val="center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1. Информация и документы об участнике закупки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103" w:type="dxa"/>
          </w:tcPr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</w:p>
        </w:tc>
        <w:tc>
          <w:tcPr>
            <w:tcW w:w="5244" w:type="dxa"/>
            <w:vAlign w:val="center"/>
          </w:tcPr>
          <w:p w:rsidR="00ED3216" w:rsidRPr="00737B09" w:rsidRDefault="00984A7F">
            <w:pPr>
              <w:pStyle w:val="af5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Установлено.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5103" w:type="dxa"/>
          </w:tcPr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Декларация о соответствии участника закупки требованиям, установленным </w:t>
            </w:r>
            <w:hyperlink w:anchor="P777" w:tooltip="#P777" w:history="1">
              <w:r w:rsidRPr="00737B09">
                <w:rPr>
                  <w:rFonts w:ascii="Times New Roman" w:eastAsia="Courier New" w:hAnsi="Times New Roman" w:cs="Times New Roman"/>
                  <w:sz w:val="20"/>
                  <w:szCs w:val="20"/>
                </w:rPr>
                <w:t>пунктами 3</w:t>
              </w:r>
            </w:hyperlink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- </w:t>
            </w:r>
            <w:hyperlink w:anchor="P780" w:tooltip="#P780" w:history="1">
              <w:r w:rsidRPr="00737B09">
                <w:rPr>
                  <w:rFonts w:ascii="Times New Roman" w:eastAsia="Courier New" w:hAnsi="Times New Roman" w:cs="Times New Roman"/>
                  <w:sz w:val="20"/>
                  <w:szCs w:val="20"/>
                </w:rPr>
                <w:t>5</w:t>
              </w:r>
            </w:hyperlink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, </w:t>
            </w:r>
            <w:hyperlink w:anchor="P782" w:tooltip="#P782" w:history="1">
              <w:r w:rsidRPr="00737B09">
                <w:rPr>
                  <w:rFonts w:ascii="Times New Roman" w:eastAsia="Courier New" w:hAnsi="Times New Roman" w:cs="Times New Roman"/>
                  <w:sz w:val="20"/>
                  <w:szCs w:val="20"/>
                </w:rPr>
                <w:t>7</w:t>
              </w:r>
            </w:hyperlink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- </w:t>
            </w:r>
            <w:hyperlink w:anchor="P791" w:tooltip="#P791" w:history="1">
              <w:r w:rsidRPr="00737B09">
                <w:rPr>
                  <w:rFonts w:ascii="Times New Roman" w:eastAsia="Courier New" w:hAnsi="Times New Roman" w:cs="Times New Roman"/>
                  <w:sz w:val="20"/>
                  <w:szCs w:val="20"/>
                </w:rPr>
                <w:t>11 части 1 статьи 31</w:t>
              </w:r>
            </w:hyperlink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Федерального закона № 44-ФЗ.*</w:t>
            </w:r>
          </w:p>
        </w:tc>
        <w:tc>
          <w:tcPr>
            <w:tcW w:w="5244" w:type="dxa"/>
            <w:vAlign w:val="center"/>
          </w:tcPr>
          <w:p w:rsidR="00ED3216" w:rsidRPr="00737B09" w:rsidRDefault="00984A7F">
            <w:pPr>
              <w:pStyle w:val="af5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Установлено.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103" w:type="dxa"/>
          </w:tcPr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      </w:r>
          </w:p>
        </w:tc>
        <w:tc>
          <w:tcPr>
            <w:tcW w:w="5244" w:type="dxa"/>
            <w:vAlign w:val="center"/>
          </w:tcPr>
          <w:p w:rsidR="00ED3216" w:rsidRPr="00737B09" w:rsidRDefault="00984A7F">
            <w:pPr>
              <w:pStyle w:val="af5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Установлено.</w:t>
            </w:r>
          </w:p>
        </w:tc>
      </w:tr>
      <w:tr w:rsidR="00ED3216" w:rsidRPr="00737B09" w:rsidTr="00737B09">
        <w:trPr>
          <w:trHeight w:val="1608"/>
        </w:trPr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5103" w:type="dxa"/>
          </w:tcPr>
          <w:p w:rsidR="00ED3216" w:rsidRPr="00737B09" w:rsidRDefault="00984A7F">
            <w:pPr>
              <w:spacing w:line="220" w:lineRule="atLeast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Документы, подтверждающие соответствие участника закупки требованиям, установленным </w:t>
            </w:r>
            <w:hyperlink w:anchor="P775" w:tooltip="#P775" w:history="1">
              <w:r w:rsidRPr="00737B09">
                <w:rPr>
                  <w:rFonts w:ascii="Times New Roman" w:eastAsia="Courier New" w:hAnsi="Times New Roman" w:cs="Times New Roman"/>
                  <w:sz w:val="20"/>
                  <w:szCs w:val="20"/>
                </w:rPr>
                <w:t>пунктом 1 части 1 статьи 31</w:t>
              </w:r>
            </w:hyperlink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Федерального закона № 44-ФЗ (в случае установления требований о предоставлении соответствующих документов в извещении об осуществлении закупки).</w:t>
            </w:r>
          </w:p>
        </w:tc>
        <w:tc>
          <w:tcPr>
            <w:tcW w:w="5244" w:type="dxa"/>
          </w:tcPr>
          <w:p w:rsidR="00ED3216" w:rsidRPr="00737B09" w:rsidRDefault="00984A7F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sz w:val="20"/>
                <w:szCs w:val="20"/>
              </w:rPr>
              <w:t>Не установлено</w:t>
            </w:r>
            <w:r w:rsidRPr="00737B0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  <w:p w:rsidR="00ED3216" w:rsidRPr="00737B09" w:rsidRDefault="00ED3216">
            <w:pPr>
              <w:jc w:val="both"/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</w:pPr>
          </w:p>
        </w:tc>
      </w:tr>
      <w:tr w:rsidR="00737B09" w:rsidRPr="00737B09">
        <w:tc>
          <w:tcPr>
            <w:tcW w:w="534" w:type="dxa"/>
            <w:vMerge w:val="restart"/>
          </w:tcPr>
          <w:p w:rsidR="00737B09" w:rsidRPr="00737B09" w:rsidRDefault="00737B09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5103" w:type="dxa"/>
          </w:tcPr>
          <w:p w:rsidR="00737B09" w:rsidRPr="00737B09" w:rsidRDefault="00737B09">
            <w:pPr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</w:t>
            </w:r>
            <w:hyperlink w:anchor="P795" w:tooltip="#P795" w:history="1">
              <w:r w:rsidRPr="00737B09">
                <w:rPr>
                  <w:rFonts w:ascii="Times New Roman" w:eastAsia="Courier New" w:hAnsi="Times New Roman" w:cs="Times New Roman"/>
                  <w:sz w:val="20"/>
                  <w:szCs w:val="20"/>
                </w:rPr>
                <w:t>частью 2</w:t>
              </w:r>
            </w:hyperlink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статьи 31 Федерального закона № 44-ФЗ, если иное не предусмотрено Федеральным законом № 44-ФЗ.</w:t>
            </w:r>
          </w:p>
        </w:tc>
        <w:tc>
          <w:tcPr>
            <w:tcW w:w="5244" w:type="dxa"/>
          </w:tcPr>
          <w:p w:rsidR="00737B09" w:rsidRPr="00737B09" w:rsidRDefault="00737B09" w:rsidP="00737B09">
            <w:pPr>
              <w:jc w:val="both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bCs/>
                <w:iCs/>
                <w:sz w:val="20"/>
                <w:szCs w:val="20"/>
              </w:rPr>
              <w:t>У</w:t>
            </w: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становлено.</w:t>
            </w:r>
          </w:p>
          <w:p w:rsidR="00737B09" w:rsidRPr="00737B09" w:rsidRDefault="00737B09" w:rsidP="00737B09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Исчерпывающий перечень документов установлен в Извещении об осуществлении закупки.</w:t>
            </w:r>
          </w:p>
          <w:p w:rsidR="00737B09" w:rsidRPr="00737B09" w:rsidRDefault="00737B09" w:rsidP="00737B09">
            <w:pPr>
              <w:pStyle w:val="af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Не включаются участником закупки в заявку на участие в закупке. Такие документы направляются (по состоянию на дату и время их направления) оператором электронной площадки, из реестра участников закупок, аккредитованных на электронной площадке. </w:t>
            </w:r>
          </w:p>
          <w:p w:rsidR="00737B09" w:rsidRPr="00737B09" w:rsidRDefault="00737B09" w:rsidP="00737B09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участниками закупки и предусмотренных приложением в графе "Информация и документы, подтверждающие соответствие участников закупки дополнительным требованиям", приоритет имеет информация, содержащаяся в Единой информационной системе.</w:t>
            </w:r>
          </w:p>
        </w:tc>
      </w:tr>
      <w:tr w:rsidR="00737B09" w:rsidRPr="00737B09">
        <w:tc>
          <w:tcPr>
            <w:tcW w:w="534" w:type="dxa"/>
            <w:vMerge/>
          </w:tcPr>
          <w:p w:rsidR="00737B09" w:rsidRPr="00737B09" w:rsidRDefault="00737B09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7B09" w:rsidRPr="00737B09" w:rsidRDefault="00737B09">
            <w:pPr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Документы, подтверждающие соответствие участника закупки дополнительным требованиям, установленным в соответствии с частью 2.1 статьи 31 Федерального закона № 44-ФЗ, если иное не предусмотрено Федеральным законом № 44-ФЗ.</w:t>
            </w:r>
          </w:p>
        </w:tc>
        <w:tc>
          <w:tcPr>
            <w:tcW w:w="5244" w:type="dxa"/>
          </w:tcPr>
          <w:p w:rsidR="00737B09" w:rsidRPr="00737B09" w:rsidRDefault="00737B09">
            <w:pPr>
              <w:jc w:val="both"/>
              <w:rPr>
                <w:rFonts w:ascii="Times New Roman" w:eastAsia="Courier New" w:hAnsi="Times New Roman" w:cs="Times New Roman"/>
                <w:b/>
                <w:bCs/>
                <w:iCs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bCs/>
                <w:iCs/>
                <w:sz w:val="20"/>
                <w:szCs w:val="20"/>
              </w:rPr>
              <w:t>Не установлено</w:t>
            </w: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ED3216" w:rsidRPr="00737B09">
        <w:tc>
          <w:tcPr>
            <w:tcW w:w="10881" w:type="dxa"/>
            <w:gridSpan w:val="3"/>
          </w:tcPr>
          <w:p w:rsidR="00ED3216" w:rsidRPr="00737B09" w:rsidRDefault="00984A7F">
            <w:pPr>
              <w:contextualSpacing/>
              <w:jc w:val="both"/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  <w:vertAlign w:val="superscript"/>
              </w:rPr>
              <w:t xml:space="preserve">* </w:t>
            </w:r>
            <w:r w:rsidRPr="00737B0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В целях исключения необоснованного отклонения за несоответствие участника закупки требованиям, </w:t>
            </w:r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установленным </w:t>
            </w:r>
            <w:bookmarkStart w:id="0" w:name="_Hlk204694637"/>
            <w:r w:rsidRPr="00737B09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begin"/>
            </w:r>
            <w:r w:rsidRPr="00737B09">
              <w:rPr>
                <w:rFonts w:ascii="Times New Roman" w:eastAsia="Calibri" w:hAnsi="Times New Roman" w:cs="Times New Roman"/>
                <w:sz w:val="20"/>
                <w:szCs w:val="20"/>
              </w:rPr>
              <w:instrText>HYPERLINK \l "P777" \o "#P777"</w:instrText>
            </w:r>
            <w:r w:rsidRPr="00737B09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separate"/>
            </w:r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>пунктами 3</w:t>
            </w:r>
            <w:r w:rsidRPr="00737B09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end"/>
            </w:r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 - </w:t>
            </w:r>
            <w:hyperlink w:anchor="P780" w:tooltip="#P780" w:history="1">
              <w:r w:rsidRPr="00737B09">
                <w:rPr>
                  <w:rFonts w:ascii="Times New Roman" w:eastAsia="Courier New" w:hAnsi="Times New Roman" w:cs="Times New Roman"/>
                  <w:i/>
                  <w:sz w:val="20"/>
                  <w:szCs w:val="20"/>
                </w:rPr>
                <w:t>5</w:t>
              </w:r>
            </w:hyperlink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, </w:t>
            </w:r>
            <w:hyperlink w:anchor="P782" w:tooltip="#P782" w:history="1">
              <w:r w:rsidRPr="00737B09">
                <w:rPr>
                  <w:rFonts w:ascii="Times New Roman" w:eastAsia="Courier New" w:hAnsi="Times New Roman" w:cs="Times New Roman"/>
                  <w:i/>
                  <w:sz w:val="20"/>
                  <w:szCs w:val="20"/>
                </w:rPr>
                <w:t>7</w:t>
              </w:r>
            </w:hyperlink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 - </w:t>
            </w:r>
            <w:hyperlink w:anchor="P791" w:tooltip="#P791" w:history="1">
              <w:r w:rsidRPr="00737B09">
                <w:rPr>
                  <w:rFonts w:ascii="Times New Roman" w:eastAsia="Courier New" w:hAnsi="Times New Roman" w:cs="Times New Roman"/>
                  <w:i/>
                  <w:sz w:val="20"/>
                  <w:szCs w:val="20"/>
                </w:rPr>
                <w:t>11 части 1 статьи 31</w:t>
              </w:r>
            </w:hyperlink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 Федерального закона № 44-ФЗ</w:t>
            </w:r>
            <w:bookmarkEnd w:id="0"/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, </w:t>
            </w:r>
            <w:r w:rsidRPr="00737B09">
              <w:rPr>
                <w:rFonts w:ascii="Times New Roman" w:eastAsia="Calibri" w:hAnsi="Times New Roman" w:cs="Times New Roman"/>
                <w:i/>
                <w:sz w:val="20"/>
                <w:szCs w:val="20"/>
                <w:u w:val="single"/>
              </w:rPr>
              <w:t>рекомендуем</w:t>
            </w:r>
            <w:r w:rsidRPr="00737B0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в составе заявки участника закупки предоставлять «</w:t>
            </w:r>
            <w:r w:rsidRPr="00737B09">
              <w:rPr>
                <w:rFonts w:ascii="Times New Roman" w:eastAsia="Courier New" w:hAnsi="Times New Roman" w:cs="Times New Roman"/>
                <w:b/>
                <w:i/>
                <w:sz w:val="20"/>
                <w:szCs w:val="20"/>
              </w:rPr>
              <w:t>Выписку из сервиса оценки юридических лиц или индивидуальных предпринимателей»</w:t>
            </w:r>
            <w:r w:rsidRPr="00737B09">
              <w:rPr>
                <w:rFonts w:ascii="Times New Roman" w:eastAsia="Courier New" w:hAnsi="Times New Roman" w:cs="Times New Roman"/>
                <w:i/>
                <w:sz w:val="20"/>
                <w:szCs w:val="20"/>
              </w:rPr>
              <w:t xml:space="preserve"> Федеральной налоговой службы России (инструкция по получению выписки прилагается).</w:t>
            </w:r>
          </w:p>
          <w:p w:rsidR="00ED3216" w:rsidRPr="00737B09" w:rsidRDefault="00984A7F">
            <w:pPr>
              <w:jc w:val="both"/>
              <w:rPr>
                <w:rFonts w:ascii="Times New Roman" w:eastAsia="Courier New" w:hAnsi="Times New Roman" w:cs="Times New Roman"/>
                <w:b/>
                <w:bCs/>
                <w:iCs/>
                <w:sz w:val="20"/>
                <w:szCs w:val="20"/>
              </w:rPr>
            </w:pPr>
            <w:r w:rsidRPr="00737B09">
              <w:rPr>
                <w:rFonts w:ascii="Times New Roman" w:eastAsia="Calibri" w:hAnsi="Times New Roman" w:cs="Times New Roman"/>
                <w:b/>
                <w:i/>
                <w:color w:val="FF0000"/>
                <w:sz w:val="20"/>
                <w:szCs w:val="20"/>
              </w:rPr>
              <w:t>Непредставление выписки не является основанием для отклонения заявки участника</w:t>
            </w:r>
          </w:p>
        </w:tc>
      </w:tr>
      <w:tr w:rsidR="00ED3216" w:rsidRPr="00737B09">
        <w:trPr>
          <w:trHeight w:val="340"/>
        </w:trPr>
        <w:tc>
          <w:tcPr>
            <w:tcW w:w="10881" w:type="dxa"/>
            <w:gridSpan w:val="3"/>
            <w:shd w:val="clear" w:color="auto" w:fill="D9D9D9"/>
            <w:vAlign w:val="center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2. Предложение участника закупки в отношении объекта закупки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103" w:type="dxa"/>
          </w:tcPr>
          <w:p w:rsidR="00ED3216" w:rsidRPr="00737B09" w:rsidRDefault="00984A7F">
            <w:pPr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Характеристики предлагаемого участником закупки товара (в том числе поставляемого заказчику при выполнении закупаемых работ, оказании закупаемых услуг), соответствующие показателям, установленным в </w:t>
            </w: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lastRenderedPageBreak/>
              <w:t>описании объекта закупки, товарный знак (при наличии у товара товарного знака).</w:t>
            </w:r>
          </w:p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Информация о товаре</w:t>
            </w:r>
            <w:r w:rsidRPr="00737B09">
              <w:rPr>
                <w:rFonts w:ascii="Times New Roman" w:eastAsia="Courier New" w:hAnsi="Times New Roman" w:cs="Times New Roman"/>
                <w:b/>
                <w:i/>
                <w:sz w:val="20"/>
                <w:szCs w:val="20"/>
              </w:rPr>
              <w:t xml:space="preserve">, </w:t>
            </w: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      </w:r>
          </w:p>
        </w:tc>
        <w:tc>
          <w:tcPr>
            <w:tcW w:w="5244" w:type="dxa"/>
            <w:vAlign w:val="center"/>
          </w:tcPr>
          <w:p w:rsidR="00ED3216" w:rsidRPr="00737B09" w:rsidRDefault="00984A7F" w:rsidP="00073A1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Установлено.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103" w:type="dxa"/>
          </w:tcPr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Наименование страны происхождения товара в соответствии с общероссийским классификатором, используемым для идентификации стран мира.</w:t>
            </w:r>
          </w:p>
        </w:tc>
        <w:tc>
          <w:tcPr>
            <w:tcW w:w="5244" w:type="dxa"/>
            <w:vAlign w:val="center"/>
          </w:tcPr>
          <w:p w:rsidR="00ED3216" w:rsidRPr="00737B09" w:rsidRDefault="00737B09" w:rsidP="00737B0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sz w:val="20"/>
                <w:szCs w:val="20"/>
              </w:rPr>
              <w:t>Установлено</w:t>
            </w:r>
            <w:r w:rsidR="00984A7F" w:rsidRPr="00737B0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5103" w:type="dxa"/>
          </w:tcPr>
          <w:p w:rsidR="00ED3216" w:rsidRPr="00737B09" w:rsidRDefault="00984A7F">
            <w:pPr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sz w:val="20"/>
                <w:szCs w:val="20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закупки.</w:t>
            </w:r>
          </w:p>
        </w:tc>
        <w:tc>
          <w:tcPr>
            <w:tcW w:w="5244" w:type="dxa"/>
          </w:tcPr>
          <w:p w:rsidR="00ED3216" w:rsidRPr="00737B09" w:rsidRDefault="00984A7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sz w:val="20"/>
                <w:szCs w:val="20"/>
              </w:rPr>
              <w:t>Не установлено.</w:t>
            </w:r>
          </w:p>
          <w:p w:rsidR="00ED3216" w:rsidRPr="00737B09" w:rsidRDefault="00ED3216" w:rsidP="00737B09">
            <w:pPr>
              <w:jc w:val="both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5103" w:type="dxa"/>
          </w:tcPr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</w:p>
        </w:tc>
        <w:tc>
          <w:tcPr>
            <w:tcW w:w="5244" w:type="dxa"/>
          </w:tcPr>
          <w:p w:rsidR="00ED3216" w:rsidRPr="00737B09" w:rsidRDefault="00984A7F">
            <w:pPr>
              <w:pStyle w:val="af5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При формировании предложения в отношении объекта закупки Участник закупки вправе предоставить иные информацию и документы, в том числе эскиз, рисунок, чертеж, фотография, иное изображение предлагаемого участником закупки товара.</w:t>
            </w:r>
          </w:p>
        </w:tc>
      </w:tr>
      <w:tr w:rsidR="00ED3216" w:rsidRPr="00737B09">
        <w:tc>
          <w:tcPr>
            <w:tcW w:w="10881" w:type="dxa"/>
            <w:gridSpan w:val="3"/>
            <w:shd w:val="clear" w:color="auto" w:fill="D9D9D9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b/>
                <w:sz w:val="20"/>
                <w:szCs w:val="20"/>
              </w:rPr>
              <w:t>3. Информация и документы, предусмотренные нормативными правовыми актами, принятыми в соответствии с п.2 части 2 статьи 14 Федерального закона № 44-ФЗ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jc w:val="center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5103" w:type="dxa"/>
          </w:tcPr>
          <w:p w:rsidR="00ED3216" w:rsidRPr="00737B09" w:rsidRDefault="00984A7F">
            <w:pPr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      </w:r>
          </w:p>
        </w:tc>
        <w:tc>
          <w:tcPr>
            <w:tcW w:w="5244" w:type="dxa"/>
          </w:tcPr>
          <w:p w:rsidR="00ED3216" w:rsidRPr="00737B09" w:rsidRDefault="00984A7F">
            <w:pPr>
              <w:pStyle w:val="af5"/>
              <w:ind w:firstLine="482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Установлено преимущество </w:t>
            </w:r>
            <w:r w:rsidRPr="00737B09">
              <w:rPr>
                <w:rFonts w:ascii="Times New Roman" w:eastAsia="Times New Roman" w:hAnsi="Times New Roman" w:cs="Times New Roman"/>
                <w:b/>
                <w:color w:val="C00000"/>
                <w:sz w:val="20"/>
                <w:szCs w:val="20"/>
              </w:rPr>
              <w:t xml:space="preserve">в соответствии с </w:t>
            </w:r>
            <w:r w:rsidRPr="00737B09"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>Постановлением Правительства Российской Федерации о мерах по предоставлению национального режима от 23.12.2024 № 1875</w:t>
            </w:r>
          </w:p>
          <w:p w:rsidR="00ED3216" w:rsidRPr="00737B09" w:rsidRDefault="00ED3216">
            <w:pPr>
              <w:pStyle w:val="af5"/>
              <w:ind w:firstLine="482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1) Для подтверждения происхождения товара из Российской Федерации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мира. </w:t>
            </w:r>
          </w:p>
          <w:p w:rsidR="00ED3216" w:rsidRPr="00737B09" w:rsidRDefault="00984A7F">
            <w:pPr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2) Для подтверждения происхождения товара из иностранного государства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мира.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2DDA" w:rsidRPr="004E2DDA" w:rsidRDefault="004E2DDA" w:rsidP="004E2DDA">
            <w:pPr>
              <w:pStyle w:val="af5"/>
              <w:ind w:firstLine="482"/>
              <w:jc w:val="both"/>
              <w:rPr>
                <w:rFonts w:ascii="Times New Roman" w:hAnsi="Times New Roman" w:cs="Times New Roman"/>
                <w:b/>
                <w:iCs/>
                <w:color w:val="FF0000"/>
                <w:sz w:val="20"/>
                <w:szCs w:val="20"/>
              </w:rPr>
            </w:pPr>
            <w:r w:rsidRPr="00FB7A0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Установлено ограничение </w:t>
            </w:r>
            <w:r w:rsidRPr="004E2DD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 xml:space="preserve">в соответствии с </w:t>
            </w:r>
            <w:r w:rsidRPr="004E2DDA">
              <w:rPr>
                <w:rFonts w:ascii="Times New Roman" w:hAnsi="Times New Roman" w:cs="Times New Roman"/>
                <w:b/>
                <w:iCs/>
                <w:color w:val="FF0000"/>
                <w:sz w:val="20"/>
                <w:szCs w:val="20"/>
              </w:rPr>
              <w:t>Постановлением Правительства Российской Федерации о мерах по предоставлению национального режима от 23.12.2024 № 1875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highlight w:val="green"/>
              </w:rPr>
            </w:pPr>
            <w:r w:rsidRPr="00737B09"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 xml:space="preserve">пп. 1-361, </w:t>
            </w:r>
            <w:r w:rsidRPr="00737B09">
              <w:rPr>
                <w:rFonts w:ascii="Times New Roman" w:hAnsi="Times New Roman" w:cs="Times New Roman"/>
                <w:b/>
                <w:iCs/>
                <w:color w:val="FF0000"/>
                <w:sz w:val="20"/>
                <w:szCs w:val="20"/>
              </w:rPr>
              <w:t>379-</w:t>
            </w:r>
            <w:r w:rsidRPr="00737B09">
              <w:rPr>
                <w:rFonts w:ascii="Times New Roman" w:eastAsia="Arial" w:hAnsi="Times New Roman" w:cs="Times New Roman"/>
                <w:b/>
                <w:iCs/>
                <w:color w:val="FF0000"/>
                <w:sz w:val="20"/>
                <w:szCs w:val="20"/>
              </w:rPr>
              <w:t>382, 389, 416 - 428</w:t>
            </w:r>
          </w:p>
          <w:p w:rsidR="00ED3216" w:rsidRPr="00737B09" w:rsidRDefault="00984A7F">
            <w:pPr>
              <w:ind w:firstLine="487"/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предусмотренного </w:t>
            </w:r>
            <w:hyperlink r:id="rId9" w:tooltip="https://login.consultant.ru/link/?req=doc&amp;base=RZB&amp;n=479337&amp;dst=225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статьей 17.1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Федерального закона "О промышленной политике в Российской Федерации",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719, </w:t>
            </w:r>
          </w:p>
          <w:p w:rsidR="00ED3216" w:rsidRPr="00737B09" w:rsidRDefault="00ED3216">
            <w:pPr>
              <w:ind w:firstLine="487"/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</w:p>
          <w:p w:rsidR="00ED3216" w:rsidRPr="00737B09" w:rsidRDefault="00984A7F">
            <w:pPr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  <w:t>или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:rsidR="00ED3216" w:rsidRPr="00737B09" w:rsidRDefault="00984A7F">
            <w:pPr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содержащей в том числе: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      </w:r>
            <w:hyperlink r:id="rId10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      </w:r>
            <w:hyperlink r:id="rId11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для целей осуществления закупок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>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 xml:space="preserve">(при наличии) </w:t>
            </w:r>
            <w:r w:rsidRPr="00737B09">
              <w:rPr>
                <w:rFonts w:ascii="Times New Roman" w:eastAsia="Arial" w:hAnsi="Times New Roman" w:cs="Times New Roman"/>
                <w:i/>
                <w:iCs/>
                <w:color w:val="000000"/>
                <w:sz w:val="20"/>
                <w:szCs w:val="20"/>
              </w:rPr>
              <w:t>Такое требование не применяется в случаях, предусмотренных подпунктом «н» пункта 10 ПП РФ от 23.12.2024 № 1875;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70AD47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об уровне радиоэлектронной продукции (для товара, являющегося в соответствии с </w:t>
            </w:r>
            <w:hyperlink r:id="rId12" w:tooltip="https://login.consultant.ru/link/?req=doc&amp;base=RZB&amp;n=494410&amp;dst=6678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      </w:r>
            <w:r w:rsidRPr="00737B09">
              <w:rPr>
                <w:rFonts w:ascii="Times New Roman" w:hAnsi="Times New Roman" w:cs="Times New Roman"/>
                <w:i/>
                <w:iCs/>
                <w:color w:val="70AD47" w:themeColor="accent6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или</w:t>
            </w:r>
          </w:p>
          <w:p w:rsidR="00ED3216" w:rsidRPr="00737B09" w:rsidRDefault="00984A7F">
            <w:pPr>
              <w:ind w:firstLine="482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евразийского реестра промышленных товаров государств - членов Евразийского экономического союза, </w:t>
            </w:r>
            <w:hyperlink r:id="rId13" w:tooltip="https://login.consultant.ru/link/?req=doc&amp;base=RZB&amp;n=495141&amp;dst=100068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порядок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70AD47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      </w:r>
            <w:r w:rsidRPr="00737B09">
              <w:rPr>
                <w:rFonts w:ascii="Times New Roman" w:hAnsi="Times New Roman" w:cs="Times New Roman"/>
                <w:i/>
                <w:iCs/>
                <w:color w:val="70AD47" w:themeColor="accent6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984A7F">
            <w:pPr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При этом 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</w:t>
            </w:r>
            <w:r w:rsidRPr="0007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.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FF0000"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b/>
                <w:iCs/>
                <w:color w:val="FF0000"/>
                <w:sz w:val="20"/>
                <w:szCs w:val="20"/>
              </w:rPr>
              <w:t>пп. 362-378, 383-388, 390-399</w:t>
            </w:r>
          </w:p>
          <w:p w:rsidR="00ED3216" w:rsidRPr="00737B09" w:rsidRDefault="00984A7F">
            <w:pPr>
              <w:ind w:firstLine="482"/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номер реестровой записи из реестра российской промышленной продукции, предусмотренного </w:t>
            </w:r>
            <w:hyperlink r:id="rId14" w:tooltip="https://login.consultant.ru/link/?req=doc&amp;base=RZB&amp;n=479337&amp;dst=225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статьей 17.1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Федерального закона "О промышленной политике в Российской Федерации",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719; </w:t>
            </w:r>
          </w:p>
          <w:p w:rsidR="00ED3216" w:rsidRPr="00737B09" w:rsidRDefault="00ED3216">
            <w:pPr>
              <w:jc w:val="both"/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</w:pPr>
          </w:p>
          <w:p w:rsidR="00ED3216" w:rsidRPr="00737B09" w:rsidRDefault="00984A7F">
            <w:pPr>
              <w:jc w:val="both"/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  <w:t xml:space="preserve">или </w:t>
            </w:r>
          </w:p>
          <w:p w:rsidR="00ED3216" w:rsidRPr="00737B09" w:rsidRDefault="00984A7F">
            <w:pPr>
              <w:ind w:firstLine="482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содержащей в том числе:</w:t>
            </w:r>
          </w:p>
          <w:p w:rsidR="00ED3216" w:rsidRPr="00737B09" w:rsidRDefault="00984A7F">
            <w:pPr>
              <w:spacing w:before="220"/>
              <w:ind w:firstLine="482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      </w:r>
            <w:hyperlink r:id="rId15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      </w:r>
            <w:hyperlink r:id="rId16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для целей осуществления закупок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>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 xml:space="preserve">(при наличии) </w:t>
            </w:r>
            <w:r w:rsidRPr="00737B09">
              <w:rPr>
                <w:rFonts w:ascii="Times New Roman" w:eastAsia="Arial" w:hAnsi="Times New Roman" w:cs="Times New Roman"/>
                <w:i/>
                <w:iCs/>
                <w:color w:val="000000"/>
                <w:sz w:val="20"/>
                <w:szCs w:val="20"/>
              </w:rPr>
              <w:t>Такое требование не применяется в случаях, предусмотренных подпунктом «н» пункта 10 ПП РФ от 23.12.2024 № 1875;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70AD47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об уровне радиоэлектронной продукции (для товара, являющегося в соответствии с </w:t>
            </w:r>
            <w:hyperlink r:id="rId17" w:tooltip="https://login.consultant.ru/link/?req=doc&amp;base=RZB&amp;n=494410&amp;dst=6678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      </w:r>
            <w:r w:rsidRPr="00737B09">
              <w:rPr>
                <w:rFonts w:ascii="Times New Roman" w:hAnsi="Times New Roman" w:cs="Times New Roman"/>
                <w:i/>
                <w:iCs/>
                <w:color w:val="70AD47" w:themeColor="accent6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или</w:t>
            </w:r>
          </w:p>
          <w:p w:rsidR="00ED3216" w:rsidRPr="00737B09" w:rsidRDefault="00984A7F">
            <w:pPr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евразийского реестра промышленных товаров государств - членов Евразийского экономического союза, </w:t>
            </w:r>
            <w:hyperlink r:id="rId18" w:tooltip="https://login.consultant.ru/link/?req=doc&amp;base=RZB&amp;n=495141&amp;dst=100068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порядок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70AD47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</w:t>
            </w:r>
            <w:r w:rsidRPr="00737B09">
              <w:rPr>
                <w:rFonts w:ascii="Times New Roman" w:hAnsi="Times New Roman" w:cs="Times New Roman"/>
                <w:i/>
                <w:iCs/>
                <w:color w:val="70AD47" w:themeColor="accent6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984A7F">
            <w:pPr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При этом 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</w:p>
          <w:p w:rsidR="00ED3216" w:rsidRPr="00737B09" w:rsidRDefault="00984A7F">
            <w:pPr>
              <w:pStyle w:val="af5"/>
              <w:tabs>
                <w:tab w:val="left" w:pos="1845"/>
              </w:tabs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ab/>
            </w: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ИЛИ</w:t>
            </w:r>
            <w:r w:rsidRPr="00737B09"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b/>
                <w:iCs/>
                <w:color w:val="00B050"/>
                <w:sz w:val="20"/>
                <w:szCs w:val="20"/>
              </w:rPr>
              <w:t>до 31.12.2025</w:t>
            </w:r>
          </w:p>
          <w:p w:rsidR="00ED3216" w:rsidRPr="00737B09" w:rsidRDefault="00984A7F">
            <w:pPr>
              <w:ind w:firstLine="482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</w:t>
            </w:r>
            <w:hyperlink r:id="rId19" w:tooltip="https://login.consultant.ru/link/?req=doc&amp;base=RZB&amp;n=451182&amp;dst=100024" w:history="1">
              <w:r w:rsidRPr="00737B09">
                <w:rPr>
                  <w:rFonts w:ascii="Times New Roman" w:hAnsi="Times New Roman" w:cs="Times New Roman"/>
                  <w:bCs/>
                  <w:i/>
                  <w:color w:val="0000FF"/>
                  <w:sz w:val="20"/>
                  <w:szCs w:val="20"/>
                </w:rPr>
                <w:t>Правилами</w:t>
              </w:r>
            </w:hyperlink>
            <w:r w:rsidRPr="00737B0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</w:t>
            </w:r>
            <w:hyperlink r:id="rId20" w:tooltip="https://login.consultant.ru/link/?req=doc&amp;base=RZB&amp;n=451182&amp;dst=100024" w:history="1">
              <w:r w:rsidRPr="00737B09">
                <w:rPr>
                  <w:rFonts w:ascii="Times New Roman" w:hAnsi="Times New Roman" w:cs="Times New Roman"/>
                  <w:bCs/>
                  <w:i/>
                  <w:color w:val="0000FF"/>
                  <w:sz w:val="20"/>
                  <w:szCs w:val="20"/>
                </w:rPr>
                <w:t>Правилами</w:t>
              </w:r>
            </w:hyperlink>
            <w:r w:rsidRPr="00737B0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определения страны происхождения товаров;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strike/>
                <w:color w:val="FF0000"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b/>
                <w:iCs/>
                <w:color w:val="FF0000"/>
                <w:sz w:val="20"/>
                <w:szCs w:val="20"/>
              </w:rPr>
              <w:t>пп. 400-415 и пп. 429-432</w:t>
            </w:r>
          </w:p>
          <w:p w:rsidR="00ED3216" w:rsidRPr="00737B09" w:rsidRDefault="00ED3216">
            <w:pPr>
              <w:ind w:firstLine="54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D3216" w:rsidRPr="00737B09" w:rsidRDefault="00984A7F">
            <w:pPr>
              <w:ind w:firstLine="482"/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предусмотренного </w:t>
            </w:r>
            <w:hyperlink r:id="rId21" w:tooltip="https://login.consultant.ru/link/?req=doc&amp;base=RZB&amp;n=479337&amp;dst=225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статьей 17.1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Федерального закона "О промышленной политике в Российской Федерации",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719; </w:t>
            </w:r>
          </w:p>
          <w:p w:rsidR="00ED3216" w:rsidRPr="00737B09" w:rsidRDefault="00ED3216">
            <w:pPr>
              <w:jc w:val="both"/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</w:pPr>
          </w:p>
          <w:p w:rsidR="00ED3216" w:rsidRPr="00737B09" w:rsidRDefault="00984A7F">
            <w:pPr>
              <w:jc w:val="both"/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  <w:t xml:space="preserve">или </w:t>
            </w:r>
          </w:p>
          <w:p w:rsidR="00ED3216" w:rsidRPr="00737B09" w:rsidRDefault="00984A7F">
            <w:pPr>
              <w:ind w:firstLine="482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содержащей в том числе:</w:t>
            </w:r>
          </w:p>
          <w:p w:rsidR="00ED3216" w:rsidRPr="00737B09" w:rsidRDefault="00984A7F">
            <w:pPr>
              <w:spacing w:before="220"/>
              <w:ind w:firstLine="482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      </w:r>
            <w:hyperlink r:id="rId22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      </w:r>
            <w:hyperlink r:id="rId23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для целей осуществления закупок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>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 xml:space="preserve">(при наличии) </w:t>
            </w:r>
            <w:r w:rsidRPr="00737B09">
              <w:rPr>
                <w:rFonts w:ascii="Times New Roman" w:eastAsia="Arial" w:hAnsi="Times New Roman" w:cs="Times New Roman"/>
                <w:i/>
                <w:iCs/>
                <w:color w:val="000000"/>
                <w:sz w:val="20"/>
                <w:szCs w:val="20"/>
              </w:rPr>
              <w:t>Такое требование не применяется в случаях, предусмотренных подпунктом «н» пункта 10 ПП РФ от 23.12.2024 № 1875;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70AD47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информацию об уровне радиоэлектронной продукции (для товара, являющегося в соответствии с </w:t>
            </w:r>
            <w:hyperlink r:id="rId24" w:tooltip="https://login.consultant.ru/link/?req=doc&amp;base=RZB&amp;n=494410&amp;dst=6678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      </w:r>
            <w:r w:rsidRPr="00737B09">
              <w:rPr>
                <w:rFonts w:ascii="Times New Roman" w:hAnsi="Times New Roman" w:cs="Times New Roman"/>
                <w:i/>
                <w:iCs/>
                <w:color w:val="70AD47" w:themeColor="accent6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color w:val="C00000"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или</w:t>
            </w:r>
          </w:p>
          <w:p w:rsidR="00ED3216" w:rsidRPr="00737B09" w:rsidRDefault="00984A7F">
            <w:pPr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евразийского реестра промышленных товаров государств - членов Евразийского экономического союза, </w:t>
            </w:r>
            <w:hyperlink r:id="rId25" w:tooltip="https://login.consultant.ru/link/?req=doc&amp;base=RZB&amp;n=495141&amp;dst=100068" w:history="1">
              <w:r w:rsidRPr="00737B09">
                <w:rPr>
                  <w:rFonts w:ascii="Times New Roman" w:hAnsi="Times New Roman" w:cs="Times New Roman"/>
                  <w:i/>
                  <w:iCs/>
                  <w:color w:val="0000FF"/>
                  <w:sz w:val="20"/>
                  <w:szCs w:val="20"/>
                </w:rPr>
                <w:t>порядок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70AD47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</w:t>
            </w:r>
            <w:r w:rsidRPr="00737B09">
              <w:rPr>
                <w:rFonts w:ascii="Times New Roman" w:hAnsi="Times New Roman" w:cs="Times New Roman"/>
                <w:i/>
                <w:iCs/>
                <w:color w:val="70AD47" w:themeColor="accent6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i/>
                <w:iCs/>
                <w:color w:val="00B050"/>
                <w:sz w:val="20"/>
                <w:szCs w:val="20"/>
              </w:rPr>
              <w:t>(при наличии)</w:t>
            </w:r>
          </w:p>
          <w:p w:rsidR="00ED3216" w:rsidRPr="00737B09" w:rsidRDefault="00984A7F">
            <w:pPr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При этом 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</w:t>
            </w:r>
            <w:r w:rsidR="00737B09" w:rsidRPr="00737B0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ния страны происхождения товаров</w:t>
            </w:r>
            <w:r w:rsidRPr="00737B0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.</w:t>
            </w:r>
          </w:p>
          <w:p w:rsidR="00ED3216" w:rsidRPr="00737B09" w:rsidRDefault="00984A7F">
            <w:pPr>
              <w:ind w:firstLine="54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ab/>
            </w: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ИЛИ</w:t>
            </w:r>
            <w:r w:rsidRPr="00737B09"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 xml:space="preserve"> </w:t>
            </w:r>
            <w:r w:rsidRPr="00737B09">
              <w:rPr>
                <w:rFonts w:ascii="Times New Roman" w:hAnsi="Times New Roman" w:cs="Times New Roman"/>
                <w:b/>
                <w:iCs/>
                <w:color w:val="00B050"/>
                <w:sz w:val="20"/>
                <w:szCs w:val="20"/>
              </w:rPr>
              <w:t>до 31.12.2025</w:t>
            </w:r>
          </w:p>
          <w:p w:rsidR="00ED3216" w:rsidRPr="00737B09" w:rsidRDefault="00ED3216">
            <w:pPr>
              <w:ind w:firstLine="54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D3216" w:rsidRPr="00737B09" w:rsidRDefault="00984A7F">
            <w:pPr>
              <w:ind w:firstLine="54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</w:t>
            </w:r>
            <w:hyperlink r:id="rId26" w:tooltip="https://login.consultant.ru/link/?req=doc&amp;base=RZB&amp;n=451182&amp;dst=100024" w:history="1">
              <w:r w:rsidRPr="00737B09">
                <w:rPr>
                  <w:rFonts w:ascii="Times New Roman" w:hAnsi="Times New Roman" w:cs="Times New Roman"/>
                  <w:i/>
                  <w:color w:val="0000FF"/>
                  <w:sz w:val="20"/>
                  <w:szCs w:val="20"/>
                </w:rPr>
                <w:t>Правилами</w:t>
              </w:r>
            </w:hyperlink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определения страны происхождения товаров, и в соответствии с критериями определения страны происхождения товаров, предусмотренными </w:t>
            </w:r>
            <w:hyperlink r:id="rId27" w:tooltip="https://login.consultant.ru/link/?req=doc&amp;base=RZB&amp;n=451182&amp;dst=100024" w:history="1">
              <w:r w:rsidRPr="00737B09">
                <w:rPr>
                  <w:rFonts w:ascii="Times New Roman" w:hAnsi="Times New Roman" w:cs="Times New Roman"/>
                  <w:i/>
                  <w:color w:val="0000FF"/>
                  <w:sz w:val="20"/>
                  <w:szCs w:val="20"/>
                </w:rPr>
                <w:t>Правилами</w:t>
              </w:r>
            </w:hyperlink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определения страны происхождения товаров;</w:t>
            </w:r>
          </w:p>
          <w:p w:rsidR="00ED3216" w:rsidRPr="00737B09" w:rsidRDefault="00984A7F">
            <w:pPr>
              <w:spacing w:before="220"/>
              <w:ind w:firstLine="54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акт экспертизы Торгово-промышленной палаты Российской Федерации или аналогичный документ, выданный уполномоченным органом (организацией) государства - члена Евразийского экономического союза, содержащий информацию о рассчитанной в соответствии с </w:t>
            </w:r>
            <w:hyperlink r:id="rId28" w:tooltip="https://login.consultant.ru/link/?req=doc&amp;base=RZB&amp;n=451182&amp;dst=100072" w:history="1">
              <w:r w:rsidRPr="00737B09">
                <w:rPr>
                  <w:rFonts w:ascii="Times New Roman" w:hAnsi="Times New Roman" w:cs="Times New Roman"/>
                  <w:i/>
                  <w:color w:val="0000FF"/>
                  <w:sz w:val="20"/>
                  <w:szCs w:val="20"/>
                </w:rPr>
                <w:t>подпунктом "в" пункта 2.4</w:t>
              </w:r>
            </w:hyperlink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Правил определения страны происхождения товаров доле </w:t>
            </w: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стоимости используемых для производства одной единицы медицинского изделия иностранных материалов (сырья) в цене конечной продукции, величина которой не превышает предельные значения согласно </w:t>
            </w:r>
            <w:hyperlink r:id="rId29" w:tooltip="https://login.consultant.ru/link/?req=doc&amp;base=RZB&amp;n=494318&amp;dst=103258" w:history="1">
              <w:r w:rsidRPr="00737B09">
                <w:rPr>
                  <w:rFonts w:ascii="Times New Roman" w:hAnsi="Times New Roman" w:cs="Times New Roman"/>
                  <w:i/>
                  <w:color w:val="0000FF"/>
                  <w:sz w:val="20"/>
                  <w:szCs w:val="20"/>
                </w:rPr>
                <w:t>приложению N 4</w:t>
              </w:r>
            </w:hyperlink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реквизиты (дата и номер) документа, подтверждающего соответствие производства медицинских изделий требованиям </w:t>
            </w:r>
            <w:hyperlink r:id="rId30" w:tooltip="https://login.consultant.ru/link/?req=doc&amp;base=OTN&amp;n=17391" w:history="1">
              <w:r w:rsidRPr="00737B09">
                <w:rPr>
                  <w:rFonts w:ascii="Times New Roman" w:hAnsi="Times New Roman" w:cs="Times New Roman"/>
                  <w:i/>
                  <w:color w:val="0000FF"/>
                  <w:sz w:val="20"/>
                  <w:szCs w:val="20"/>
                </w:rPr>
                <w:t>ГОСТ ISO 13485-2017</w:t>
              </w:r>
            </w:hyperlink>
            <w:r w:rsidRPr="00737B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"Межгосударственный стандарт. Изделия медицинские. Системы менеджмента качества. Требования для целей регулирования</w:t>
            </w:r>
            <w:r w:rsidRPr="00737B09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);</w:t>
            </w:r>
          </w:p>
          <w:p w:rsidR="00ED3216" w:rsidRPr="00737B09" w:rsidRDefault="00984A7F">
            <w:pPr>
              <w:spacing w:before="22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после 31.12.2025</w:t>
            </w:r>
          </w:p>
          <w:p w:rsidR="00ED3216" w:rsidRPr="00737B09" w:rsidRDefault="00984A7F">
            <w:pPr>
              <w:ind w:firstLine="482"/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предусмотренного </w:t>
            </w:r>
            <w:hyperlink r:id="rId31" w:tooltip="https://login.consultant.ru/link/?req=doc&amp;base=RZB&amp;n=479337&amp;dst=225" w:history="1">
              <w:r w:rsidRPr="00737B09">
                <w:rPr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статьей 17.1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Федерального закона "О промышленной политике в Российской Федерации",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719, </w:t>
            </w:r>
          </w:p>
          <w:p w:rsidR="00ED3216" w:rsidRPr="00737B09" w:rsidRDefault="00ED3216">
            <w:pPr>
              <w:ind w:firstLine="482"/>
              <w:jc w:val="both"/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</w:pPr>
          </w:p>
          <w:p w:rsidR="00ED3216" w:rsidRPr="00737B09" w:rsidRDefault="00984A7F">
            <w:pPr>
              <w:jc w:val="both"/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b/>
                <w:i/>
                <w:iCs/>
                <w:sz w:val="20"/>
                <w:szCs w:val="20"/>
              </w:rPr>
              <w:t xml:space="preserve">или </w:t>
            </w:r>
          </w:p>
          <w:p w:rsidR="00ED3216" w:rsidRPr="00737B09" w:rsidRDefault="00984A7F">
            <w:pPr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реестра российской промышленной продукции, 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содержащей в том числе: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      </w:r>
            <w:hyperlink r:id="rId32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      </w:r>
            <w:hyperlink r:id="rId33" w:tooltip="https://login.consultant.ru/link/?req=doc&amp;base=RZB&amp;n=494410" w:history="1">
              <w:r w:rsidRPr="00737B09">
                <w:rPr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для целей осуществления закупок </w:t>
            </w:r>
            <w:r w:rsidRPr="00737B09">
              <w:rPr>
                <w:rFonts w:ascii="Times New Roman" w:eastAsia="Arial" w:hAnsi="Times New Roman" w:cs="Times New Roman"/>
                <w:i/>
                <w:iCs/>
                <w:sz w:val="20"/>
                <w:szCs w:val="20"/>
              </w:rPr>
              <w:t>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(при наличии)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об уровне радиоэлектронной продукции (для товара, являющегося в соответствии с </w:t>
            </w:r>
            <w:hyperlink r:id="rId34" w:tooltip="https://login.consultant.ru/link/?req=doc&amp;base=RZB&amp;n=494410&amp;dst=6678" w:history="1">
              <w:r w:rsidRPr="00737B09">
                <w:rPr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постановлением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Правительства Российской Федерации от 17 июля 2015 г. N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 (при наличии)</w:t>
            </w:r>
            <w:r w:rsidRPr="00737B09">
              <w:rPr>
                <w:rFonts w:ascii="Times New Roman" w:eastAsia="Arial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Такое требование не применяется в случаях, предусмотренных подпунктом «н» пункта 10 ПП РФ от 23.12.2024 № 1875;</w:t>
            </w:r>
          </w:p>
          <w:p w:rsidR="00ED3216" w:rsidRPr="00737B09" w:rsidRDefault="00ED3216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или</w:t>
            </w:r>
          </w:p>
          <w:p w:rsidR="00ED3216" w:rsidRPr="00737B09" w:rsidRDefault="00984A7F">
            <w:pPr>
              <w:pStyle w:val="af5"/>
              <w:ind w:firstLine="487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номер реестровой записи из евразийского реестра промышленных товаров государств - членов Евразийского экономического союза, </w:t>
            </w:r>
            <w:hyperlink r:id="rId35" w:tooltip="https://login.consultant.ru/link/?req=doc&amp;base=RZB&amp;n=495141&amp;dst=100068" w:history="1">
              <w:r w:rsidRPr="00737B09">
                <w:rPr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порядок</w:t>
              </w:r>
            </w:hyperlink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информацию о совокупном количестве баллов за выполнение (освоение) на территории Евразийского </w:t>
            </w: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(при наличии)</w:t>
            </w:r>
          </w:p>
          <w:p w:rsidR="00ED3216" w:rsidRPr="00737B09" w:rsidRDefault="00984A7F">
            <w:pPr>
              <w:spacing w:before="220"/>
              <w:ind w:firstLine="487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 (при наличии)</w:t>
            </w:r>
          </w:p>
          <w:p w:rsidR="00ED3216" w:rsidRPr="00737B09" w:rsidRDefault="00984A7F" w:rsidP="00737B09">
            <w:pPr>
              <w:ind w:firstLine="54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При этом 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</w:t>
            </w:r>
          </w:p>
          <w:p w:rsidR="00737B09" w:rsidRPr="00737B09" w:rsidRDefault="00737B09">
            <w:pPr>
              <w:pStyle w:val="af5"/>
              <w:ind w:firstLine="7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ind w:firstLine="771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</w:rPr>
              <w:t>При осуществлении закупки товаров, указанных в позициях 1 - 433 приложения № 2 к ПП РФ от 23.12.2024 № 1875, в случае, если заказчиком задекларирован в извещении об осуществлении закупки факт отсутствия в реестре российской промышленной продукции товара с характеристиками, соответствующими потребности заказчика, для подтверждения происхождения товаров из Российской Федерации,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продукции,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мира.</w:t>
            </w:r>
          </w:p>
          <w:p w:rsidR="00ED3216" w:rsidRPr="00737B09" w:rsidRDefault="00ED3216">
            <w:pPr>
              <w:pStyle w:val="af5"/>
              <w:ind w:firstLine="7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:rsidR="00ED3216" w:rsidRPr="00737B09" w:rsidRDefault="00984A7F">
            <w:pPr>
              <w:pStyle w:val="af5"/>
              <w:ind w:firstLine="771"/>
              <w:jc w:val="both"/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737B09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</w:rPr>
              <w:t xml:space="preserve">При осуществлении закупок товаров, указанных в пп. «в» п. 10 Постановления № 1875, извещения об осуществлении которых размещены по 31.12.2025 г. включительно документом, подтверждающим происхождение товаров из государств-членов Евразийского экономического союза, в том числе из Российской Федерации, наряду с номером реестровой записи, указанным в пункте 1 или пункте 2,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определения страны происхождения товаров. При этом такой сертификат подтверждает страну происхождения товара из государства-члена Евразийского экономического союза, за </w:t>
            </w:r>
            <w:r w:rsidRPr="00737B09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</w:rPr>
              <w:lastRenderedPageBreak/>
              <w:t>исключением Российской Федерации, до внесения изменений в право Евразийского экономического союза, предусматривающих подтверждение страны происхождения товаров путем представления информации из евразийского реестра промышленных товаров.</w:t>
            </w:r>
          </w:p>
        </w:tc>
        <w:bookmarkStart w:id="1" w:name="_GoBack"/>
        <w:bookmarkEnd w:id="1"/>
      </w:tr>
      <w:tr w:rsidR="00ED3216" w:rsidRPr="00737B09">
        <w:trPr>
          <w:trHeight w:val="340"/>
        </w:trPr>
        <w:tc>
          <w:tcPr>
            <w:tcW w:w="10881" w:type="dxa"/>
            <w:gridSpan w:val="3"/>
            <w:shd w:val="clear" w:color="auto" w:fill="D9D9D9"/>
            <w:vAlign w:val="center"/>
          </w:tcPr>
          <w:p w:rsidR="00ED3216" w:rsidRPr="00737B09" w:rsidRDefault="00984A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B0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4. Инструкция по заполнению заявки на участие в закупке</w:t>
            </w:r>
          </w:p>
        </w:tc>
      </w:tr>
      <w:tr w:rsidR="00ED3216" w:rsidRPr="00737B09">
        <w:tc>
          <w:tcPr>
            <w:tcW w:w="534" w:type="dxa"/>
          </w:tcPr>
          <w:p w:rsidR="00ED3216" w:rsidRPr="00737B09" w:rsidRDefault="00984A7F">
            <w:pPr>
              <w:pStyle w:val="af5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0347" w:type="dxa"/>
            <w:gridSpan w:val="2"/>
          </w:tcPr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1. Подать заявку на участие в закупке вправе только зарегистрированный в единой информационной системе и аккредитованный на электронной площадке, участник закупки путем направления такой заявки в соответствии с Федеральным законом № 44-ФЗ оператору электронной площадки, оператору специализированной электронной площадки.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2.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закупки, до окончания срока подачи заявок на участие в закупке.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3.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4. Заявка на участие в закупке должна быть заполнена на русском языке. Отдельные документы (или их части), предоставленные участником закупки в составе заявки на участие в закупке, могут быть подготовлены на другом языке при условии, что к ним будет прилагаться точный перевод необходимых разделов на русский язык.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нотариате, утвержденных Верховным Советом РФ 11 февраля 1993 года № 4462-1.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5. 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актов. Сведения, которые содержатся в заявке, не должны допускать двусмысленных толкований. 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6. Все документы, входящие в состав заявки на участие в закупке, должны иметь четко читаемый текст.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7. Характеристики предлагаемого участником закупки товара (в том числе поставляемого заказчику при выполнении закупаемых работ, оказании закупаемых услуг, должны соответствовать показателям, установленным в описании объекта закупки, товарный знак (при наличии у товара товарного знака).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8. Участником закупки в заявке устанавливаются характеристики и показатели товара, подлежащие указанию в заявке, соответствующие значениям, установленным в описании объекта закупки. </w:t>
            </w:r>
          </w:p>
          <w:p w:rsidR="00ED3216" w:rsidRPr="00737B09" w:rsidRDefault="00984A7F">
            <w:pPr>
              <w:pStyle w:val="af5"/>
              <w:ind w:firstLine="171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9. При подаче сведений относительно предложенного товара участником закупки должны применяться обозначения (характеристики и показатели товара, подлежащие указанию в заявке) в соответствии с обозначениями, установленными в описании объекта закупки. </w:t>
            </w:r>
          </w:p>
          <w:p w:rsidR="00ED3216" w:rsidRPr="00737B09" w:rsidRDefault="00984A7F">
            <w:pPr>
              <w:pStyle w:val="af5"/>
              <w:ind w:firstLine="171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37B09">
              <w:rPr>
                <w:rFonts w:ascii="Times New Roman" w:eastAsia="Courier New" w:hAnsi="Times New Roman" w:cs="Times New Roman"/>
                <w:sz w:val="20"/>
                <w:szCs w:val="20"/>
              </w:rPr>
              <w:t>10. Ответственность за достоверность сведений, указанных в заявке, несет участник закупки</w:t>
            </w:r>
          </w:p>
        </w:tc>
      </w:tr>
    </w:tbl>
    <w:p w:rsidR="00ED3216" w:rsidRPr="00737B09" w:rsidRDefault="00ED3216">
      <w:pPr>
        <w:pStyle w:val="af5"/>
        <w:jc w:val="center"/>
        <w:rPr>
          <w:rFonts w:ascii="Times New Roman" w:eastAsia="Courier New" w:hAnsi="Times New Roman" w:cs="Times New Roman"/>
          <w:sz w:val="20"/>
          <w:szCs w:val="20"/>
        </w:rPr>
      </w:pPr>
    </w:p>
    <w:sectPr w:rsidR="00ED3216" w:rsidRPr="00737B09">
      <w:footerReference w:type="default" r:id="rId36"/>
      <w:pgSz w:w="11900" w:h="16840"/>
      <w:pgMar w:top="568" w:right="800" w:bottom="426" w:left="800" w:header="720" w:footer="40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40D" w:rsidRDefault="0055240D">
      <w:pPr>
        <w:spacing w:after="0" w:line="240" w:lineRule="auto"/>
      </w:pPr>
      <w:r>
        <w:separator/>
      </w:r>
    </w:p>
  </w:endnote>
  <w:endnote w:type="continuationSeparator" w:id="0">
    <w:p w:rsidR="0055240D" w:rsidRDefault="00552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216" w:rsidRDefault="00984A7F">
    <w:pPr>
      <w:jc w:val="right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4E2DDA">
      <w:rPr>
        <w:noProof/>
        <w:sz w:val="18"/>
        <w:szCs w:val="18"/>
      </w:rPr>
      <w:t>3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40D" w:rsidRDefault="0055240D">
      <w:pPr>
        <w:spacing w:after="0" w:line="240" w:lineRule="auto"/>
      </w:pPr>
      <w:r>
        <w:separator/>
      </w:r>
    </w:p>
  </w:footnote>
  <w:footnote w:type="continuationSeparator" w:id="0">
    <w:p w:rsidR="0055240D" w:rsidRDefault="00552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C43A9"/>
    <w:multiLevelType w:val="hybridMultilevel"/>
    <w:tmpl w:val="EDCAFFDC"/>
    <w:lvl w:ilvl="0" w:tplc="4014B19A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F27EEA">
      <w:start w:val="1"/>
      <w:numFmt w:val="lowerLetter"/>
      <w:lvlText w:val="%2."/>
      <w:lvlJc w:val="left"/>
      <w:pPr>
        <w:ind w:left="1931" w:hanging="360"/>
      </w:pPr>
    </w:lvl>
    <w:lvl w:ilvl="2" w:tplc="5DD06B28">
      <w:start w:val="1"/>
      <w:numFmt w:val="lowerRoman"/>
      <w:lvlText w:val="%3."/>
      <w:lvlJc w:val="right"/>
      <w:pPr>
        <w:ind w:left="2651" w:hanging="180"/>
      </w:pPr>
    </w:lvl>
    <w:lvl w:ilvl="3" w:tplc="4D96CD7A">
      <w:start w:val="1"/>
      <w:numFmt w:val="decimal"/>
      <w:lvlText w:val="%4."/>
      <w:lvlJc w:val="left"/>
      <w:pPr>
        <w:ind w:left="3371" w:hanging="360"/>
      </w:pPr>
    </w:lvl>
    <w:lvl w:ilvl="4" w:tplc="571C4D36">
      <w:start w:val="1"/>
      <w:numFmt w:val="lowerLetter"/>
      <w:lvlText w:val="%5."/>
      <w:lvlJc w:val="left"/>
      <w:pPr>
        <w:ind w:left="4091" w:hanging="360"/>
      </w:pPr>
    </w:lvl>
    <w:lvl w:ilvl="5" w:tplc="7384EE20">
      <w:start w:val="1"/>
      <w:numFmt w:val="lowerRoman"/>
      <w:lvlText w:val="%6."/>
      <w:lvlJc w:val="right"/>
      <w:pPr>
        <w:ind w:left="4811" w:hanging="180"/>
      </w:pPr>
    </w:lvl>
    <w:lvl w:ilvl="6" w:tplc="D44C0EB6">
      <w:start w:val="1"/>
      <w:numFmt w:val="decimal"/>
      <w:lvlText w:val="%7."/>
      <w:lvlJc w:val="left"/>
      <w:pPr>
        <w:ind w:left="5531" w:hanging="360"/>
      </w:pPr>
    </w:lvl>
    <w:lvl w:ilvl="7" w:tplc="D5908F44">
      <w:start w:val="1"/>
      <w:numFmt w:val="lowerLetter"/>
      <w:lvlText w:val="%8."/>
      <w:lvlJc w:val="left"/>
      <w:pPr>
        <w:ind w:left="6251" w:hanging="360"/>
      </w:pPr>
    </w:lvl>
    <w:lvl w:ilvl="8" w:tplc="9FC498FC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F50696A"/>
    <w:multiLevelType w:val="hybridMultilevel"/>
    <w:tmpl w:val="979CB71C"/>
    <w:lvl w:ilvl="0" w:tplc="6622C2E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1C4EB8">
      <w:start w:val="1"/>
      <w:numFmt w:val="lowerLetter"/>
      <w:lvlText w:val="%2."/>
      <w:lvlJc w:val="left"/>
      <w:pPr>
        <w:ind w:left="1440" w:hanging="360"/>
      </w:pPr>
    </w:lvl>
    <w:lvl w:ilvl="2" w:tplc="5DA27D3A">
      <w:start w:val="1"/>
      <w:numFmt w:val="lowerRoman"/>
      <w:lvlText w:val="%3."/>
      <w:lvlJc w:val="right"/>
      <w:pPr>
        <w:ind w:left="2160" w:hanging="180"/>
      </w:pPr>
    </w:lvl>
    <w:lvl w:ilvl="3" w:tplc="7C1E0A72">
      <w:start w:val="1"/>
      <w:numFmt w:val="decimal"/>
      <w:lvlText w:val="%4."/>
      <w:lvlJc w:val="left"/>
      <w:pPr>
        <w:ind w:left="2880" w:hanging="360"/>
      </w:pPr>
    </w:lvl>
    <w:lvl w:ilvl="4" w:tplc="1C765BC0">
      <w:start w:val="1"/>
      <w:numFmt w:val="lowerLetter"/>
      <w:lvlText w:val="%5."/>
      <w:lvlJc w:val="left"/>
      <w:pPr>
        <w:ind w:left="3600" w:hanging="360"/>
      </w:pPr>
    </w:lvl>
    <w:lvl w:ilvl="5" w:tplc="350691FA">
      <w:start w:val="1"/>
      <w:numFmt w:val="lowerRoman"/>
      <w:lvlText w:val="%6."/>
      <w:lvlJc w:val="right"/>
      <w:pPr>
        <w:ind w:left="4320" w:hanging="180"/>
      </w:pPr>
    </w:lvl>
    <w:lvl w:ilvl="6" w:tplc="C3C28A7C">
      <w:start w:val="1"/>
      <w:numFmt w:val="decimal"/>
      <w:lvlText w:val="%7."/>
      <w:lvlJc w:val="left"/>
      <w:pPr>
        <w:ind w:left="5040" w:hanging="360"/>
      </w:pPr>
    </w:lvl>
    <w:lvl w:ilvl="7" w:tplc="288E2C8C">
      <w:start w:val="1"/>
      <w:numFmt w:val="lowerLetter"/>
      <w:lvlText w:val="%8."/>
      <w:lvlJc w:val="left"/>
      <w:pPr>
        <w:ind w:left="5760" w:hanging="360"/>
      </w:pPr>
    </w:lvl>
    <w:lvl w:ilvl="8" w:tplc="5E764F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A06D2"/>
    <w:multiLevelType w:val="hybridMultilevel"/>
    <w:tmpl w:val="A4946D54"/>
    <w:lvl w:ilvl="0" w:tplc="9F4A5AD8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6F44B04">
      <w:start w:val="1"/>
      <w:numFmt w:val="lowerLetter"/>
      <w:lvlText w:val="%2."/>
      <w:lvlJc w:val="left"/>
      <w:pPr>
        <w:ind w:left="1800" w:hanging="360"/>
      </w:pPr>
    </w:lvl>
    <w:lvl w:ilvl="2" w:tplc="67C0962C">
      <w:start w:val="1"/>
      <w:numFmt w:val="lowerRoman"/>
      <w:lvlText w:val="%3."/>
      <w:lvlJc w:val="right"/>
      <w:pPr>
        <w:ind w:left="2520" w:hanging="180"/>
      </w:pPr>
    </w:lvl>
    <w:lvl w:ilvl="3" w:tplc="97A29612">
      <w:start w:val="1"/>
      <w:numFmt w:val="decimal"/>
      <w:lvlText w:val="%4."/>
      <w:lvlJc w:val="left"/>
      <w:pPr>
        <w:ind w:left="3240" w:hanging="360"/>
      </w:pPr>
    </w:lvl>
    <w:lvl w:ilvl="4" w:tplc="9D8C85D2">
      <w:start w:val="1"/>
      <w:numFmt w:val="lowerLetter"/>
      <w:lvlText w:val="%5."/>
      <w:lvlJc w:val="left"/>
      <w:pPr>
        <w:ind w:left="3960" w:hanging="360"/>
      </w:pPr>
    </w:lvl>
    <w:lvl w:ilvl="5" w:tplc="5E3A4BB0">
      <w:start w:val="1"/>
      <w:numFmt w:val="lowerRoman"/>
      <w:lvlText w:val="%6."/>
      <w:lvlJc w:val="right"/>
      <w:pPr>
        <w:ind w:left="4680" w:hanging="180"/>
      </w:pPr>
    </w:lvl>
    <w:lvl w:ilvl="6" w:tplc="0C9C1528">
      <w:start w:val="1"/>
      <w:numFmt w:val="decimal"/>
      <w:lvlText w:val="%7."/>
      <w:lvlJc w:val="left"/>
      <w:pPr>
        <w:ind w:left="5400" w:hanging="360"/>
      </w:pPr>
    </w:lvl>
    <w:lvl w:ilvl="7" w:tplc="1F4064D8">
      <w:start w:val="1"/>
      <w:numFmt w:val="lowerLetter"/>
      <w:lvlText w:val="%8."/>
      <w:lvlJc w:val="left"/>
      <w:pPr>
        <w:ind w:left="6120" w:hanging="360"/>
      </w:pPr>
    </w:lvl>
    <w:lvl w:ilvl="8" w:tplc="117AFC3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C0380E"/>
    <w:multiLevelType w:val="hybridMultilevel"/>
    <w:tmpl w:val="64AA47AA"/>
    <w:lvl w:ilvl="0" w:tplc="9BDE265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39CCC8F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25465CB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7A7A193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A1945AF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0FC40EF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1FB2752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3C96916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061E13A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43C645E1"/>
    <w:multiLevelType w:val="hybridMultilevel"/>
    <w:tmpl w:val="3A9828F8"/>
    <w:lvl w:ilvl="0" w:tplc="1C94AC0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3316318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9F9CC5A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DCAC6DD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69369F9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C840F67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F50EE3C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CA6E62C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111804B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507E42CC"/>
    <w:multiLevelType w:val="hybridMultilevel"/>
    <w:tmpl w:val="9FA026BC"/>
    <w:lvl w:ilvl="0" w:tplc="61F2F16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  <w:lvl w:ilvl="1" w:tplc="787CC7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C8D5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362F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0AFD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801E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32A2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ED0FF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90AA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50E6C"/>
    <w:multiLevelType w:val="hybridMultilevel"/>
    <w:tmpl w:val="ED264B8C"/>
    <w:lvl w:ilvl="0" w:tplc="BEEE54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6F9C4196">
      <w:start w:val="1"/>
      <w:numFmt w:val="lowerLetter"/>
      <w:lvlText w:val="%2."/>
      <w:lvlJc w:val="left"/>
      <w:pPr>
        <w:ind w:left="1440" w:hanging="360"/>
      </w:pPr>
    </w:lvl>
    <w:lvl w:ilvl="2" w:tplc="87D68BA2">
      <w:start w:val="1"/>
      <w:numFmt w:val="lowerRoman"/>
      <w:lvlText w:val="%3."/>
      <w:lvlJc w:val="right"/>
      <w:pPr>
        <w:ind w:left="2160" w:hanging="180"/>
      </w:pPr>
    </w:lvl>
    <w:lvl w:ilvl="3" w:tplc="3894D7CA">
      <w:start w:val="1"/>
      <w:numFmt w:val="decimal"/>
      <w:lvlText w:val="%4."/>
      <w:lvlJc w:val="left"/>
      <w:pPr>
        <w:ind w:left="2880" w:hanging="360"/>
      </w:pPr>
    </w:lvl>
    <w:lvl w:ilvl="4" w:tplc="1D9438F0">
      <w:start w:val="1"/>
      <w:numFmt w:val="lowerLetter"/>
      <w:lvlText w:val="%5."/>
      <w:lvlJc w:val="left"/>
      <w:pPr>
        <w:ind w:left="3600" w:hanging="360"/>
      </w:pPr>
    </w:lvl>
    <w:lvl w:ilvl="5" w:tplc="97C4B7B4">
      <w:start w:val="1"/>
      <w:numFmt w:val="lowerRoman"/>
      <w:lvlText w:val="%6."/>
      <w:lvlJc w:val="right"/>
      <w:pPr>
        <w:ind w:left="4320" w:hanging="180"/>
      </w:pPr>
    </w:lvl>
    <w:lvl w:ilvl="6" w:tplc="161A5886">
      <w:start w:val="1"/>
      <w:numFmt w:val="decimal"/>
      <w:lvlText w:val="%7."/>
      <w:lvlJc w:val="left"/>
      <w:pPr>
        <w:ind w:left="5040" w:hanging="360"/>
      </w:pPr>
    </w:lvl>
    <w:lvl w:ilvl="7" w:tplc="66320104">
      <w:start w:val="1"/>
      <w:numFmt w:val="lowerLetter"/>
      <w:lvlText w:val="%8."/>
      <w:lvlJc w:val="left"/>
      <w:pPr>
        <w:ind w:left="5760" w:hanging="360"/>
      </w:pPr>
    </w:lvl>
    <w:lvl w:ilvl="8" w:tplc="374022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A1336"/>
    <w:multiLevelType w:val="hybridMultilevel"/>
    <w:tmpl w:val="7A487C94"/>
    <w:lvl w:ilvl="0" w:tplc="C7E29BE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7804774">
      <w:start w:val="1"/>
      <w:numFmt w:val="lowerLetter"/>
      <w:lvlText w:val="%2."/>
      <w:lvlJc w:val="left"/>
      <w:pPr>
        <w:ind w:left="1800" w:hanging="360"/>
      </w:pPr>
    </w:lvl>
    <w:lvl w:ilvl="2" w:tplc="A634C242">
      <w:start w:val="1"/>
      <w:numFmt w:val="lowerRoman"/>
      <w:lvlText w:val="%3."/>
      <w:lvlJc w:val="right"/>
      <w:pPr>
        <w:ind w:left="2520" w:hanging="180"/>
      </w:pPr>
    </w:lvl>
    <w:lvl w:ilvl="3" w:tplc="E1DC69D8">
      <w:start w:val="1"/>
      <w:numFmt w:val="decimal"/>
      <w:lvlText w:val="%4."/>
      <w:lvlJc w:val="left"/>
      <w:pPr>
        <w:ind w:left="3240" w:hanging="360"/>
      </w:pPr>
    </w:lvl>
    <w:lvl w:ilvl="4" w:tplc="06542EB8">
      <w:start w:val="1"/>
      <w:numFmt w:val="lowerLetter"/>
      <w:lvlText w:val="%5."/>
      <w:lvlJc w:val="left"/>
      <w:pPr>
        <w:ind w:left="3960" w:hanging="360"/>
      </w:pPr>
    </w:lvl>
    <w:lvl w:ilvl="5" w:tplc="A81E3B7E">
      <w:start w:val="1"/>
      <w:numFmt w:val="lowerRoman"/>
      <w:lvlText w:val="%6."/>
      <w:lvlJc w:val="right"/>
      <w:pPr>
        <w:ind w:left="4680" w:hanging="180"/>
      </w:pPr>
    </w:lvl>
    <w:lvl w:ilvl="6" w:tplc="B5D06CD4">
      <w:start w:val="1"/>
      <w:numFmt w:val="decimal"/>
      <w:lvlText w:val="%7."/>
      <w:lvlJc w:val="left"/>
      <w:pPr>
        <w:ind w:left="5400" w:hanging="360"/>
      </w:pPr>
    </w:lvl>
    <w:lvl w:ilvl="7" w:tplc="73B0B378">
      <w:start w:val="1"/>
      <w:numFmt w:val="lowerLetter"/>
      <w:lvlText w:val="%8."/>
      <w:lvlJc w:val="left"/>
      <w:pPr>
        <w:ind w:left="6120" w:hanging="360"/>
      </w:pPr>
    </w:lvl>
    <w:lvl w:ilvl="8" w:tplc="A43C153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216"/>
    <w:rsid w:val="00073A16"/>
    <w:rsid w:val="004A4A3F"/>
    <w:rsid w:val="004E2DDA"/>
    <w:rsid w:val="0055240D"/>
    <w:rsid w:val="00737B09"/>
    <w:rsid w:val="00984A7F"/>
    <w:rsid w:val="00ED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A0AFE5-387A-4EB6-83D1-B420D4D5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Balloon Text"/>
    <w:basedOn w:val="a"/>
    <w:link w:val="af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 Spacing"/>
    <w:uiPriority w:val="1"/>
    <w:qFormat/>
    <w:pPr>
      <w:spacing w:after="0" w:line="240" w:lineRule="auto"/>
    </w:p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Pr>
      <w:rFonts w:ascii="Times New Roman" w:eastAsia="Times New Roman" w:hAnsi="Times New Roman" w:cs="Times New Roman"/>
      <w:b/>
      <w:sz w:val="28"/>
      <w:szCs w:val="20"/>
    </w:rPr>
  </w:style>
  <w:style w:type="table" w:styleId="af6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c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ZB&amp;n=495141&amp;dst=100068" TargetMode="External"/><Relationship Id="rId18" Type="http://schemas.openxmlformats.org/officeDocument/2006/relationships/hyperlink" Target="https://login.consultant.ru/link/?req=doc&amp;base=RZB&amp;n=495141&amp;dst=100068" TargetMode="External"/><Relationship Id="rId26" Type="http://schemas.openxmlformats.org/officeDocument/2006/relationships/hyperlink" Target="https://login.consultant.ru/link/?req=doc&amp;base=RZB&amp;n=451182&amp;dst=100024" TargetMode="External"/><Relationship Id="rId21" Type="http://schemas.openxmlformats.org/officeDocument/2006/relationships/hyperlink" Target="https://login.consultant.ru/link/?req=doc&amp;base=RZB&amp;n=479337&amp;dst=225" TargetMode="External"/><Relationship Id="rId34" Type="http://schemas.openxmlformats.org/officeDocument/2006/relationships/hyperlink" Target="https://login.consultant.ru/link/?req=doc&amp;base=RZB&amp;n=494410&amp;dst=6678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ZB&amp;n=494410&amp;dst=6678" TargetMode="External"/><Relationship Id="rId17" Type="http://schemas.openxmlformats.org/officeDocument/2006/relationships/hyperlink" Target="https://login.consultant.ru/link/?req=doc&amp;base=RZB&amp;n=494410&amp;dst=6678" TargetMode="External"/><Relationship Id="rId25" Type="http://schemas.openxmlformats.org/officeDocument/2006/relationships/hyperlink" Target="https://login.consultant.ru/link/?req=doc&amp;base=RZB&amp;n=495141&amp;dst=100068" TargetMode="External"/><Relationship Id="rId33" Type="http://schemas.openxmlformats.org/officeDocument/2006/relationships/hyperlink" Target="https://login.consultant.ru/link/?req=doc&amp;base=RZB&amp;n=494410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ZB&amp;n=494410" TargetMode="External"/><Relationship Id="rId20" Type="http://schemas.openxmlformats.org/officeDocument/2006/relationships/hyperlink" Target="https://login.consultant.ru/link/?req=doc&amp;base=RZB&amp;n=451182&amp;dst=100024" TargetMode="External"/><Relationship Id="rId29" Type="http://schemas.openxmlformats.org/officeDocument/2006/relationships/hyperlink" Target="https://login.consultant.ru/link/?req=doc&amp;base=RZB&amp;n=494318&amp;dst=10325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ZB&amp;n=494410" TargetMode="External"/><Relationship Id="rId24" Type="http://schemas.openxmlformats.org/officeDocument/2006/relationships/hyperlink" Target="https://login.consultant.ru/link/?req=doc&amp;base=RZB&amp;n=494410&amp;dst=6678" TargetMode="External"/><Relationship Id="rId32" Type="http://schemas.openxmlformats.org/officeDocument/2006/relationships/hyperlink" Target="https://login.consultant.ru/link/?req=doc&amp;base=RZB&amp;n=494410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ZB&amp;n=494410" TargetMode="External"/><Relationship Id="rId23" Type="http://schemas.openxmlformats.org/officeDocument/2006/relationships/hyperlink" Target="https://login.consultant.ru/link/?req=doc&amp;base=RZB&amp;n=494410" TargetMode="External"/><Relationship Id="rId28" Type="http://schemas.openxmlformats.org/officeDocument/2006/relationships/hyperlink" Target="https://login.consultant.ru/link/?req=doc&amp;base=RZB&amp;n=451182&amp;dst=100072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login.consultant.ru/link/?req=doc&amp;base=RZB&amp;n=494410" TargetMode="External"/><Relationship Id="rId19" Type="http://schemas.openxmlformats.org/officeDocument/2006/relationships/hyperlink" Target="https://login.consultant.ru/link/?req=doc&amp;base=RZB&amp;n=451182&amp;dst=100024" TargetMode="External"/><Relationship Id="rId31" Type="http://schemas.openxmlformats.org/officeDocument/2006/relationships/hyperlink" Target="https://login.consultant.ru/link/?req=doc&amp;base=RZB&amp;n=479337&amp;dst=225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ZB&amp;n=479337&amp;dst=225" TargetMode="External"/><Relationship Id="rId14" Type="http://schemas.openxmlformats.org/officeDocument/2006/relationships/hyperlink" Target="https://login.consultant.ru/link/?req=doc&amp;base=RZB&amp;n=479337&amp;dst=225" TargetMode="External"/><Relationship Id="rId22" Type="http://schemas.openxmlformats.org/officeDocument/2006/relationships/hyperlink" Target="https://login.consultant.ru/link/?req=doc&amp;base=RZB&amp;n=494410" TargetMode="External"/><Relationship Id="rId27" Type="http://schemas.openxmlformats.org/officeDocument/2006/relationships/hyperlink" Target="https://login.consultant.ru/link/?req=doc&amp;base=RZB&amp;n=451182&amp;dst=100024" TargetMode="External"/><Relationship Id="rId30" Type="http://schemas.openxmlformats.org/officeDocument/2006/relationships/hyperlink" Target="https://login.consultant.ru/link/?req=doc&amp;base=OTN&amp;n=17391" TargetMode="External"/><Relationship Id="rId35" Type="http://schemas.openxmlformats.org/officeDocument/2006/relationships/hyperlink" Target="https://login.consultant.ru/link/?req=doc&amp;base=RZB&amp;n=495141&amp;dst=100068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E12BB11-2B5D-49BC-9887-3B3FCEFA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4715</Words>
  <Characters>26882</Characters>
  <Application>Microsoft Office Word</Application>
  <DocSecurity>0</DocSecurity>
  <Lines>224</Lines>
  <Paragraphs>63</Paragraphs>
  <ScaleCrop>false</ScaleCrop>
  <Company/>
  <LinksUpToDate>false</LinksUpToDate>
  <CharactersWithSpaces>31534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Костюченко Наталья Владимировна</cp:lastModifiedBy>
  <cp:revision>6</cp:revision>
  <dcterms:created xsi:type="dcterms:W3CDTF">2025-09-03T14:39:00Z</dcterms:created>
  <dcterms:modified xsi:type="dcterms:W3CDTF">2025-09-22T14:44:00Z</dcterms:modified>
</cp:coreProperties>
</file>