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984DE" w14:textId="77777777" w:rsidR="00DA543F" w:rsidRPr="006A586C" w:rsidRDefault="00DA543F" w:rsidP="00DA543F">
      <w:pPr>
        <w:spacing w:after="0" w:line="240" w:lineRule="auto"/>
        <w:jc w:val="center"/>
        <w:rPr>
          <w:rFonts w:ascii="Times New Roman" w:hAnsi="Times New Roman" w:cs="Times New Roman"/>
          <w:b/>
          <w:sz w:val="24"/>
          <w:szCs w:val="24"/>
        </w:rPr>
      </w:pPr>
      <w:r w:rsidRPr="006A586C">
        <w:rPr>
          <w:rFonts w:ascii="Times New Roman" w:hAnsi="Times New Roman" w:cs="Times New Roman"/>
          <w:b/>
          <w:sz w:val="24"/>
          <w:szCs w:val="24"/>
        </w:rPr>
        <w:t>КРИТЕРИИ ОЦЕНКИ</w:t>
      </w:r>
    </w:p>
    <w:p w14:paraId="3E4AFBB6" w14:textId="77777777" w:rsidR="00DA543F" w:rsidRPr="006A586C" w:rsidRDefault="00DA543F" w:rsidP="00DA543F">
      <w:pPr>
        <w:spacing w:after="0" w:line="240" w:lineRule="auto"/>
        <w:jc w:val="center"/>
        <w:rPr>
          <w:rFonts w:ascii="Times New Roman" w:hAnsi="Times New Roman" w:cs="Times New Roman"/>
          <w:b/>
          <w:sz w:val="24"/>
          <w:szCs w:val="24"/>
        </w:rPr>
      </w:pPr>
    </w:p>
    <w:p w14:paraId="104E9B7B" w14:textId="5DA73E65" w:rsidR="00DD7288" w:rsidRPr="006A586C" w:rsidRDefault="00DA543F" w:rsidP="00DA543F">
      <w:pPr>
        <w:pStyle w:val="ConsPlusNormal"/>
        <w:jc w:val="both"/>
        <w:rPr>
          <w:sz w:val="22"/>
          <w:szCs w:val="22"/>
        </w:rPr>
      </w:pPr>
      <w:r w:rsidRPr="006A586C">
        <w:rPr>
          <w:b/>
          <w:sz w:val="22"/>
          <w:szCs w:val="22"/>
        </w:rPr>
        <w:t>Для определения лучших условий исполнения контракта, предложенных в заявках на участие в открытом конкурсе в электронной форме, комиссия осуществляет оценку заявок, окончательных предложений участников закупки в соответствии с Постановлением Правительства РФ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с использованием критериев по форме Приложение № 1 к Положению об оценке заявок на участие в закупке товаров, работ, услуг для обеспечения государственных и муниципальных</w:t>
      </w:r>
    </w:p>
    <w:p w14:paraId="10EBD4DE" w14:textId="77777777" w:rsidR="00DA543F" w:rsidRPr="006A586C" w:rsidRDefault="00DA543F" w:rsidP="00667345">
      <w:pPr>
        <w:pStyle w:val="ConsPlusNormal"/>
        <w:jc w:val="both"/>
      </w:pPr>
    </w:p>
    <w:p w14:paraId="7D43B710" w14:textId="77777777" w:rsidR="00EC25A9" w:rsidRPr="006A586C" w:rsidRDefault="00EC25A9" w:rsidP="00DA543F">
      <w:pPr>
        <w:tabs>
          <w:tab w:val="left" w:pos="-360"/>
          <w:tab w:val="left" w:pos="360"/>
        </w:tabs>
        <w:spacing w:after="0"/>
        <w:jc w:val="center"/>
        <w:rPr>
          <w:rFonts w:ascii="Times New Roman" w:hAnsi="Times New Roman" w:cs="Times New Roman"/>
          <w:b/>
          <w:sz w:val="24"/>
          <w:szCs w:val="24"/>
        </w:rPr>
      </w:pPr>
      <w:r w:rsidRPr="006A586C">
        <w:rPr>
          <w:rFonts w:ascii="Times New Roman" w:hAnsi="Times New Roman" w:cs="Times New Roman"/>
          <w:b/>
          <w:sz w:val="24"/>
          <w:szCs w:val="24"/>
        </w:rPr>
        <w:t>ПОРЯДОК</w:t>
      </w:r>
    </w:p>
    <w:p w14:paraId="1A542519" w14:textId="2D4A85D5" w:rsidR="00EC25A9" w:rsidRPr="006A586C" w:rsidRDefault="00EC25A9" w:rsidP="00DA543F">
      <w:pPr>
        <w:tabs>
          <w:tab w:val="left" w:pos="-360"/>
          <w:tab w:val="left" w:pos="360"/>
        </w:tabs>
        <w:spacing w:after="0"/>
        <w:jc w:val="center"/>
        <w:rPr>
          <w:rFonts w:ascii="Times New Roman" w:hAnsi="Times New Roman" w:cs="Times New Roman"/>
          <w:b/>
          <w:sz w:val="24"/>
          <w:szCs w:val="24"/>
        </w:rPr>
      </w:pPr>
      <w:r w:rsidRPr="006A586C">
        <w:rPr>
          <w:rFonts w:ascii="Times New Roman" w:hAnsi="Times New Roman" w:cs="Times New Roman"/>
          <w:b/>
          <w:sz w:val="24"/>
          <w:szCs w:val="24"/>
        </w:rPr>
        <w:t>рассмотрения и оценки заявок на участие в конкурсе</w:t>
      </w:r>
    </w:p>
    <w:p w14:paraId="1EFD0D3B" w14:textId="77777777" w:rsidR="00DA543F" w:rsidRPr="006A586C" w:rsidRDefault="00DA543F" w:rsidP="00DA543F">
      <w:pPr>
        <w:tabs>
          <w:tab w:val="left" w:pos="-360"/>
          <w:tab w:val="left" w:pos="360"/>
        </w:tabs>
        <w:spacing w:after="0"/>
        <w:jc w:val="center"/>
        <w:rPr>
          <w:rFonts w:ascii="Times New Roman" w:hAnsi="Times New Roman" w:cs="Times New Roman"/>
          <w:b/>
          <w:sz w:val="24"/>
          <w:szCs w:val="24"/>
        </w:rPr>
      </w:pPr>
    </w:p>
    <w:p w14:paraId="291FFA43" w14:textId="77777777" w:rsidR="00EC25A9" w:rsidRPr="006A586C" w:rsidRDefault="00EC25A9" w:rsidP="00DA543F">
      <w:pPr>
        <w:tabs>
          <w:tab w:val="left" w:pos="-360"/>
          <w:tab w:val="left" w:pos="360"/>
        </w:tabs>
        <w:spacing w:after="0"/>
        <w:jc w:val="center"/>
        <w:rPr>
          <w:rFonts w:ascii="Times New Roman" w:hAnsi="Times New Roman" w:cs="Times New Roman"/>
          <w:sz w:val="24"/>
          <w:szCs w:val="24"/>
        </w:rPr>
      </w:pPr>
      <w:r w:rsidRPr="006A586C">
        <w:rPr>
          <w:rFonts w:ascii="Times New Roman" w:hAnsi="Times New Roman" w:cs="Times New Roman"/>
          <w:sz w:val="24"/>
          <w:szCs w:val="24"/>
          <w:lang w:val="en-US"/>
        </w:rPr>
        <w:t>I</w:t>
      </w:r>
      <w:r w:rsidRPr="006A586C">
        <w:rPr>
          <w:rFonts w:ascii="Times New Roman" w:hAnsi="Times New Roman" w:cs="Times New Roman"/>
          <w:sz w:val="24"/>
          <w:szCs w:val="24"/>
        </w:rPr>
        <w:t xml:space="preserve">. Информация о заказчике и закупке товаров, работ, услуг </w:t>
      </w:r>
    </w:p>
    <w:p w14:paraId="37C452D5" w14:textId="74119B41" w:rsidR="00EC25A9" w:rsidRPr="006A586C" w:rsidRDefault="00EC25A9" w:rsidP="00DA543F">
      <w:pPr>
        <w:tabs>
          <w:tab w:val="left" w:pos="-360"/>
          <w:tab w:val="left" w:pos="360"/>
        </w:tabs>
        <w:spacing w:after="0"/>
        <w:jc w:val="center"/>
        <w:rPr>
          <w:rFonts w:ascii="Times New Roman" w:hAnsi="Times New Roman" w:cs="Times New Roman"/>
          <w:sz w:val="24"/>
          <w:szCs w:val="24"/>
        </w:rPr>
      </w:pPr>
      <w:r w:rsidRPr="006A586C">
        <w:rPr>
          <w:rFonts w:ascii="Times New Roman" w:hAnsi="Times New Roman" w:cs="Times New Roman"/>
          <w:sz w:val="24"/>
          <w:szCs w:val="24"/>
        </w:rPr>
        <w:t>для обеспечения государственных и муниципальных нужд (далее закупка)</w:t>
      </w:r>
    </w:p>
    <w:p w14:paraId="7EB8B3F6" w14:textId="77777777" w:rsidR="002748C0" w:rsidRPr="006A586C" w:rsidRDefault="002748C0" w:rsidP="00667345">
      <w:pPr>
        <w:pStyle w:val="ConsPlusNormal"/>
        <w:jc w:val="both"/>
      </w:pPr>
    </w:p>
    <w:tbl>
      <w:tblPr>
        <w:tblStyle w:val="aa"/>
        <w:tblW w:w="0" w:type="auto"/>
        <w:tblLook w:val="04A0" w:firstRow="1" w:lastRow="0" w:firstColumn="1" w:lastColumn="0" w:noHBand="0" w:noVBand="1"/>
      </w:tblPr>
      <w:tblGrid>
        <w:gridCol w:w="4627"/>
        <w:gridCol w:w="6797"/>
        <w:gridCol w:w="2524"/>
      </w:tblGrid>
      <w:tr w:rsidR="006A586C" w:rsidRPr="006A586C" w14:paraId="3F0DF5C2" w14:textId="77777777" w:rsidTr="00941CB0">
        <w:trPr>
          <w:trHeight w:val="716"/>
        </w:trPr>
        <w:tc>
          <w:tcPr>
            <w:tcW w:w="4627" w:type="dxa"/>
          </w:tcPr>
          <w:p w14:paraId="47E7D8B1" w14:textId="77777777" w:rsidR="00DA543F" w:rsidRPr="006A586C" w:rsidRDefault="00DA543F" w:rsidP="004405AF">
            <w:pPr>
              <w:rPr>
                <w:bCs/>
                <w:sz w:val="24"/>
                <w:szCs w:val="24"/>
              </w:rPr>
            </w:pPr>
            <w:r w:rsidRPr="006A586C">
              <w:rPr>
                <w:bCs/>
                <w:sz w:val="24"/>
                <w:szCs w:val="24"/>
              </w:rPr>
              <w:t xml:space="preserve">Полное наименование </w:t>
            </w:r>
          </w:p>
        </w:tc>
        <w:tc>
          <w:tcPr>
            <w:tcW w:w="6797" w:type="dxa"/>
          </w:tcPr>
          <w:p w14:paraId="56D3A0D3" w14:textId="77777777" w:rsidR="00DA543F" w:rsidRPr="006A586C" w:rsidRDefault="00DA543F" w:rsidP="00941CB0">
            <w:pPr>
              <w:tabs>
                <w:tab w:val="left" w:pos="-360"/>
                <w:tab w:val="left" w:pos="360"/>
              </w:tabs>
              <w:spacing w:after="160" w:line="259" w:lineRule="auto"/>
              <w:jc w:val="center"/>
              <w:rPr>
                <w:sz w:val="24"/>
                <w:szCs w:val="24"/>
                <w:lang w:eastAsia="en-US"/>
              </w:rPr>
            </w:pPr>
            <w:r w:rsidRPr="006A586C">
              <w:rPr>
                <w:sz w:val="24"/>
                <w:szCs w:val="24"/>
                <w:lang w:eastAsia="en-US"/>
              </w:rPr>
              <w:t>Управление жилищно-коммунального хозяйства Администрации города Смоленска</w:t>
            </w:r>
          </w:p>
          <w:p w14:paraId="2470CCC1" w14:textId="0C489047" w:rsidR="00DA543F" w:rsidRPr="006A586C" w:rsidRDefault="00DA543F" w:rsidP="004405AF">
            <w:pPr>
              <w:rPr>
                <w:bCs/>
                <w:sz w:val="24"/>
                <w:szCs w:val="24"/>
              </w:rPr>
            </w:pPr>
          </w:p>
        </w:tc>
        <w:tc>
          <w:tcPr>
            <w:tcW w:w="2524" w:type="dxa"/>
          </w:tcPr>
          <w:p w14:paraId="166BC269" w14:textId="77777777" w:rsidR="00DA543F" w:rsidRPr="006A586C" w:rsidRDefault="00DA543F" w:rsidP="004405AF">
            <w:pPr>
              <w:rPr>
                <w:bCs/>
                <w:sz w:val="24"/>
                <w:szCs w:val="24"/>
              </w:rPr>
            </w:pPr>
          </w:p>
        </w:tc>
      </w:tr>
      <w:tr w:rsidR="006A586C" w:rsidRPr="006A586C" w14:paraId="50D74C48" w14:textId="77777777" w:rsidTr="00941CB0">
        <w:tc>
          <w:tcPr>
            <w:tcW w:w="4627" w:type="dxa"/>
          </w:tcPr>
          <w:p w14:paraId="1599F57C" w14:textId="77777777" w:rsidR="00DA543F" w:rsidRPr="006A586C" w:rsidRDefault="00DA543F" w:rsidP="004405AF">
            <w:pPr>
              <w:rPr>
                <w:bCs/>
                <w:sz w:val="24"/>
                <w:szCs w:val="24"/>
              </w:rPr>
            </w:pPr>
            <w:r w:rsidRPr="006A586C">
              <w:rPr>
                <w:bCs/>
                <w:sz w:val="24"/>
                <w:szCs w:val="24"/>
              </w:rPr>
              <w:t>ИНН</w:t>
            </w:r>
          </w:p>
        </w:tc>
        <w:tc>
          <w:tcPr>
            <w:tcW w:w="6797" w:type="dxa"/>
          </w:tcPr>
          <w:p w14:paraId="4E6B6000" w14:textId="77777777" w:rsidR="00DA543F" w:rsidRPr="006A586C" w:rsidRDefault="00DA543F" w:rsidP="004405AF">
            <w:pPr>
              <w:rPr>
                <w:bCs/>
                <w:sz w:val="24"/>
                <w:szCs w:val="24"/>
              </w:rPr>
            </w:pPr>
          </w:p>
        </w:tc>
        <w:tc>
          <w:tcPr>
            <w:tcW w:w="2524" w:type="dxa"/>
          </w:tcPr>
          <w:p w14:paraId="084EC48F" w14:textId="501F7573" w:rsidR="00DA543F" w:rsidRPr="006A586C" w:rsidRDefault="00941CB0" w:rsidP="004405AF">
            <w:pPr>
              <w:rPr>
                <w:bCs/>
                <w:sz w:val="24"/>
                <w:szCs w:val="24"/>
              </w:rPr>
            </w:pPr>
            <w:r w:rsidRPr="006A586C">
              <w:rPr>
                <w:sz w:val="24"/>
                <w:szCs w:val="24"/>
              </w:rPr>
              <w:t>67300075289</w:t>
            </w:r>
          </w:p>
        </w:tc>
      </w:tr>
      <w:tr w:rsidR="006A586C" w:rsidRPr="006A586C" w14:paraId="36FC248A" w14:textId="77777777" w:rsidTr="00941CB0">
        <w:tc>
          <w:tcPr>
            <w:tcW w:w="4627" w:type="dxa"/>
          </w:tcPr>
          <w:p w14:paraId="6E96580B" w14:textId="77777777" w:rsidR="00DA543F" w:rsidRPr="006A586C" w:rsidRDefault="00DA543F" w:rsidP="004405AF">
            <w:pPr>
              <w:rPr>
                <w:bCs/>
                <w:sz w:val="24"/>
                <w:szCs w:val="24"/>
              </w:rPr>
            </w:pPr>
            <w:r w:rsidRPr="006A586C">
              <w:rPr>
                <w:bCs/>
                <w:sz w:val="24"/>
                <w:szCs w:val="24"/>
              </w:rPr>
              <w:t>КПП</w:t>
            </w:r>
          </w:p>
        </w:tc>
        <w:tc>
          <w:tcPr>
            <w:tcW w:w="6797" w:type="dxa"/>
          </w:tcPr>
          <w:p w14:paraId="18BCA1CC" w14:textId="77777777" w:rsidR="00DA543F" w:rsidRPr="006A586C" w:rsidRDefault="00DA543F" w:rsidP="004405AF">
            <w:pPr>
              <w:rPr>
                <w:bCs/>
                <w:sz w:val="24"/>
                <w:szCs w:val="24"/>
              </w:rPr>
            </w:pPr>
          </w:p>
        </w:tc>
        <w:tc>
          <w:tcPr>
            <w:tcW w:w="2524" w:type="dxa"/>
          </w:tcPr>
          <w:p w14:paraId="1797D612" w14:textId="71D69706" w:rsidR="00DA543F" w:rsidRPr="006A586C" w:rsidRDefault="00941CB0" w:rsidP="004405AF">
            <w:pPr>
              <w:rPr>
                <w:bCs/>
                <w:sz w:val="24"/>
                <w:szCs w:val="24"/>
              </w:rPr>
            </w:pPr>
            <w:r w:rsidRPr="006A586C">
              <w:rPr>
                <w:sz w:val="24"/>
                <w:szCs w:val="24"/>
              </w:rPr>
              <w:t>673001001</w:t>
            </w:r>
          </w:p>
        </w:tc>
      </w:tr>
      <w:tr w:rsidR="006A586C" w:rsidRPr="006A586C" w14:paraId="07914C8E" w14:textId="77777777" w:rsidTr="00941CB0">
        <w:tc>
          <w:tcPr>
            <w:tcW w:w="4627" w:type="dxa"/>
          </w:tcPr>
          <w:p w14:paraId="02129E39" w14:textId="77777777" w:rsidR="00DA543F" w:rsidRPr="006A586C" w:rsidRDefault="00DA543F" w:rsidP="004405AF">
            <w:pPr>
              <w:rPr>
                <w:bCs/>
                <w:sz w:val="24"/>
                <w:szCs w:val="24"/>
              </w:rPr>
            </w:pPr>
            <w:r w:rsidRPr="006A586C">
              <w:rPr>
                <w:bCs/>
                <w:sz w:val="24"/>
                <w:szCs w:val="24"/>
              </w:rPr>
              <w:t xml:space="preserve">Место нахождения, телефон, адрес электронной почты </w:t>
            </w:r>
          </w:p>
        </w:tc>
        <w:tc>
          <w:tcPr>
            <w:tcW w:w="9321" w:type="dxa"/>
            <w:gridSpan w:val="2"/>
          </w:tcPr>
          <w:p w14:paraId="1F4CAD40" w14:textId="77777777" w:rsidR="00DA543F" w:rsidRPr="006A586C" w:rsidRDefault="00DA543F" w:rsidP="00941CB0">
            <w:pPr>
              <w:jc w:val="center"/>
              <w:rPr>
                <w:bCs/>
                <w:sz w:val="24"/>
                <w:szCs w:val="24"/>
              </w:rPr>
            </w:pPr>
            <w:r w:rsidRPr="006A586C">
              <w:rPr>
                <w:bCs/>
                <w:sz w:val="24"/>
                <w:szCs w:val="24"/>
              </w:rPr>
              <w:t>г. Смоленск, ул. Дзержинского, д.11, 8(4812) 38-33-09</w:t>
            </w:r>
          </w:p>
          <w:p w14:paraId="5B9F4119" w14:textId="77777777" w:rsidR="00DA543F" w:rsidRPr="006A586C" w:rsidRDefault="00DA543F" w:rsidP="00941CB0">
            <w:pPr>
              <w:jc w:val="center"/>
              <w:rPr>
                <w:bCs/>
                <w:sz w:val="24"/>
                <w:szCs w:val="24"/>
              </w:rPr>
            </w:pPr>
            <w:r w:rsidRPr="006A586C">
              <w:rPr>
                <w:bCs/>
                <w:sz w:val="24"/>
                <w:szCs w:val="24"/>
              </w:rPr>
              <w:t>udh@smoladmin.ru</w:t>
            </w:r>
          </w:p>
        </w:tc>
      </w:tr>
      <w:tr w:rsidR="006A586C" w:rsidRPr="006A586C" w14:paraId="5FD439AD" w14:textId="77777777" w:rsidTr="00941CB0">
        <w:tc>
          <w:tcPr>
            <w:tcW w:w="4627" w:type="dxa"/>
          </w:tcPr>
          <w:p w14:paraId="6C328959" w14:textId="77777777" w:rsidR="00DA543F" w:rsidRPr="006A586C" w:rsidRDefault="00DA543F" w:rsidP="004405AF">
            <w:pPr>
              <w:rPr>
                <w:bCs/>
                <w:sz w:val="24"/>
                <w:szCs w:val="24"/>
              </w:rPr>
            </w:pPr>
            <w:r w:rsidRPr="006A586C">
              <w:rPr>
                <w:bCs/>
                <w:sz w:val="24"/>
                <w:szCs w:val="24"/>
              </w:rPr>
              <w:t>ОКТМО</w:t>
            </w:r>
          </w:p>
        </w:tc>
        <w:tc>
          <w:tcPr>
            <w:tcW w:w="6797" w:type="dxa"/>
          </w:tcPr>
          <w:p w14:paraId="69CC0A26" w14:textId="77777777" w:rsidR="00DA543F" w:rsidRPr="006A586C" w:rsidRDefault="00DA543F" w:rsidP="004405AF">
            <w:pPr>
              <w:rPr>
                <w:bCs/>
                <w:sz w:val="24"/>
                <w:szCs w:val="24"/>
              </w:rPr>
            </w:pPr>
          </w:p>
        </w:tc>
        <w:tc>
          <w:tcPr>
            <w:tcW w:w="2524" w:type="dxa"/>
          </w:tcPr>
          <w:p w14:paraId="53AE4685" w14:textId="7E19CDCB" w:rsidR="00DA543F" w:rsidRPr="006A586C" w:rsidRDefault="00941CB0" w:rsidP="004405AF">
            <w:pPr>
              <w:rPr>
                <w:bCs/>
                <w:sz w:val="24"/>
                <w:szCs w:val="24"/>
              </w:rPr>
            </w:pPr>
            <w:r w:rsidRPr="006A586C">
              <w:rPr>
                <w:sz w:val="24"/>
                <w:szCs w:val="24"/>
                <w:shd w:val="clear" w:color="auto" w:fill="FFFFFF"/>
              </w:rPr>
              <w:t> 66701000001</w:t>
            </w:r>
          </w:p>
        </w:tc>
      </w:tr>
      <w:tr w:rsidR="006A586C" w:rsidRPr="006A586C" w14:paraId="6528C414" w14:textId="77777777" w:rsidTr="00CB0BD4">
        <w:trPr>
          <w:trHeight w:val="1518"/>
        </w:trPr>
        <w:tc>
          <w:tcPr>
            <w:tcW w:w="4627" w:type="dxa"/>
          </w:tcPr>
          <w:p w14:paraId="6BB5881F" w14:textId="77777777" w:rsidR="00941CB0" w:rsidRPr="006A586C" w:rsidRDefault="00941CB0" w:rsidP="004405AF">
            <w:pPr>
              <w:rPr>
                <w:bCs/>
                <w:sz w:val="24"/>
                <w:szCs w:val="24"/>
              </w:rPr>
            </w:pPr>
            <w:r w:rsidRPr="006A586C">
              <w:rPr>
                <w:bCs/>
                <w:sz w:val="24"/>
                <w:szCs w:val="24"/>
              </w:rPr>
              <w:t>Наименование</w:t>
            </w:r>
            <w:r w:rsidRPr="006A586C">
              <w:rPr>
                <w:bCs/>
                <w:sz w:val="24"/>
                <w:szCs w:val="24"/>
                <w:lang w:val="en-US"/>
              </w:rPr>
              <w:t xml:space="preserve"> </w:t>
            </w:r>
            <w:r w:rsidRPr="006A586C">
              <w:rPr>
                <w:bCs/>
                <w:sz w:val="24"/>
                <w:szCs w:val="24"/>
              </w:rPr>
              <w:t>объекта закупки</w:t>
            </w:r>
          </w:p>
        </w:tc>
        <w:tc>
          <w:tcPr>
            <w:tcW w:w="9321" w:type="dxa"/>
            <w:gridSpan w:val="2"/>
          </w:tcPr>
          <w:p w14:paraId="1C10F816" w14:textId="77777777" w:rsidR="00941CB0" w:rsidRPr="006A586C" w:rsidRDefault="00941CB0" w:rsidP="00941CB0">
            <w:pPr>
              <w:tabs>
                <w:tab w:val="left" w:pos="-360"/>
                <w:tab w:val="left" w:pos="360"/>
              </w:tabs>
              <w:spacing w:after="160" w:line="259" w:lineRule="auto"/>
              <w:rPr>
                <w:rFonts w:asciiTheme="minorHAnsi" w:hAnsiTheme="minorHAnsi" w:cstheme="minorBidi"/>
                <w:lang w:eastAsia="en-US"/>
              </w:rPr>
            </w:pPr>
          </w:p>
          <w:p w14:paraId="76EFB612" w14:textId="471E83BA" w:rsidR="00941CB0" w:rsidRPr="006A586C" w:rsidRDefault="001B6EC1" w:rsidP="001B6EC1">
            <w:pPr>
              <w:jc w:val="center"/>
              <w:rPr>
                <w:bCs/>
                <w:sz w:val="24"/>
                <w:szCs w:val="24"/>
              </w:rPr>
            </w:pPr>
            <w:r w:rsidRPr="006A586C">
              <w:rPr>
                <w:bCs/>
                <w:sz w:val="24"/>
                <w:szCs w:val="24"/>
              </w:rPr>
              <w:t>Капитальный ремонт тепловых сетей в городе Смоленске</w:t>
            </w:r>
          </w:p>
        </w:tc>
      </w:tr>
    </w:tbl>
    <w:p w14:paraId="27BFB78C" w14:textId="6CF14388" w:rsidR="00DA543F" w:rsidRPr="006A586C" w:rsidRDefault="00DA543F" w:rsidP="00667345">
      <w:pPr>
        <w:pStyle w:val="ConsPlusNormal"/>
        <w:jc w:val="both"/>
        <w:sectPr w:rsidR="00DA543F" w:rsidRPr="006A586C" w:rsidSect="00EC25A9">
          <w:pgSz w:w="16838" w:h="11906" w:orient="landscape"/>
          <w:pgMar w:top="1134" w:right="1440" w:bottom="567" w:left="1440" w:header="567" w:footer="567" w:gutter="0"/>
          <w:cols w:space="720"/>
          <w:noEndnote/>
          <w:docGrid w:linePitch="299"/>
        </w:sectPr>
      </w:pPr>
    </w:p>
    <w:p w14:paraId="68F270AE" w14:textId="37D9A3CB" w:rsidR="00401ADC" w:rsidRPr="006A586C" w:rsidRDefault="00401ADC" w:rsidP="00FB6216">
      <w:pPr>
        <w:spacing w:after="0" w:line="240" w:lineRule="auto"/>
        <w:rPr>
          <w:rFonts w:ascii="Times New Roman" w:hAnsi="Times New Roman" w:cs="Times New Roman"/>
          <w:sz w:val="24"/>
          <w:szCs w:val="24"/>
        </w:rPr>
      </w:pPr>
    </w:p>
    <w:p w14:paraId="6D3A6181" w14:textId="77777777" w:rsidR="00941CB0" w:rsidRPr="006A586C" w:rsidRDefault="00941CB0" w:rsidP="00941CB0">
      <w:pPr>
        <w:spacing w:after="0" w:line="240" w:lineRule="auto"/>
        <w:rPr>
          <w:rFonts w:ascii="Times New Roman" w:hAnsi="Times New Roman" w:cs="Times New Roman"/>
          <w:b/>
          <w:bCs/>
          <w:sz w:val="24"/>
          <w:szCs w:val="24"/>
        </w:rPr>
      </w:pPr>
      <w:r w:rsidRPr="006A586C">
        <w:rPr>
          <w:rFonts w:ascii="Times New Roman" w:hAnsi="Times New Roman" w:cs="Times New Roman"/>
          <w:b/>
          <w:bCs/>
          <w:sz w:val="24"/>
          <w:szCs w:val="24"/>
        </w:rPr>
        <w:t xml:space="preserve">II. Критерии и показатели оценки заявок на участие в закупке </w:t>
      </w:r>
    </w:p>
    <w:p w14:paraId="73BB7E6E" w14:textId="77777777" w:rsidR="00941CB0" w:rsidRPr="006A586C" w:rsidRDefault="00941CB0" w:rsidP="00941CB0">
      <w:pPr>
        <w:spacing w:after="0" w:line="240" w:lineRule="auto"/>
        <w:rPr>
          <w:rFonts w:ascii="Times New Roman" w:hAnsi="Times New Roman" w:cs="Times New Roman"/>
          <w:b/>
          <w:bCs/>
          <w:sz w:val="24"/>
          <w:szCs w:val="24"/>
        </w:rPr>
      </w:pPr>
    </w:p>
    <w:tbl>
      <w:tblPr>
        <w:tblStyle w:val="aa"/>
        <w:tblW w:w="14708" w:type="dxa"/>
        <w:tblLayout w:type="fixed"/>
        <w:tblLook w:val="04A0" w:firstRow="1" w:lastRow="0" w:firstColumn="1" w:lastColumn="0" w:noHBand="0" w:noVBand="1"/>
      </w:tblPr>
      <w:tblGrid>
        <w:gridCol w:w="675"/>
        <w:gridCol w:w="1985"/>
        <w:gridCol w:w="846"/>
        <w:gridCol w:w="1422"/>
        <w:gridCol w:w="1417"/>
        <w:gridCol w:w="1701"/>
        <w:gridCol w:w="1417"/>
        <w:gridCol w:w="5245"/>
      </w:tblGrid>
      <w:tr w:rsidR="006A586C" w:rsidRPr="006A586C" w14:paraId="745662F5" w14:textId="77777777" w:rsidTr="00555EFF">
        <w:tc>
          <w:tcPr>
            <w:tcW w:w="675" w:type="dxa"/>
          </w:tcPr>
          <w:p w14:paraId="7AEE49CD" w14:textId="77777777" w:rsidR="00941CB0" w:rsidRPr="006A586C" w:rsidRDefault="00941CB0" w:rsidP="004405AF">
            <w:pPr>
              <w:rPr>
                <w:bCs/>
                <w:sz w:val="24"/>
                <w:szCs w:val="24"/>
              </w:rPr>
            </w:pPr>
            <w:r w:rsidRPr="006A586C">
              <w:rPr>
                <w:bCs/>
                <w:sz w:val="24"/>
                <w:szCs w:val="24"/>
              </w:rPr>
              <w:t>№</w:t>
            </w:r>
          </w:p>
        </w:tc>
        <w:tc>
          <w:tcPr>
            <w:tcW w:w="1985" w:type="dxa"/>
            <w:vAlign w:val="center"/>
          </w:tcPr>
          <w:p w14:paraId="229249D1" w14:textId="77777777" w:rsidR="00941CB0" w:rsidRPr="006A586C" w:rsidRDefault="00941CB0" w:rsidP="00555EFF">
            <w:pPr>
              <w:jc w:val="center"/>
              <w:rPr>
                <w:bCs/>
                <w:sz w:val="24"/>
                <w:szCs w:val="24"/>
              </w:rPr>
            </w:pPr>
            <w:r w:rsidRPr="006A586C">
              <w:rPr>
                <w:bCs/>
                <w:sz w:val="24"/>
                <w:szCs w:val="24"/>
              </w:rPr>
              <w:t>Критерии оценки</w:t>
            </w:r>
          </w:p>
        </w:tc>
        <w:tc>
          <w:tcPr>
            <w:tcW w:w="846" w:type="dxa"/>
            <w:vAlign w:val="center"/>
          </w:tcPr>
          <w:p w14:paraId="612692A4" w14:textId="77777777" w:rsidR="00941CB0" w:rsidRPr="006A586C" w:rsidRDefault="00941CB0" w:rsidP="00555EFF">
            <w:pPr>
              <w:jc w:val="center"/>
              <w:rPr>
                <w:bCs/>
                <w:sz w:val="24"/>
                <w:szCs w:val="24"/>
              </w:rPr>
            </w:pPr>
            <w:r w:rsidRPr="006A586C">
              <w:rPr>
                <w:bCs/>
                <w:sz w:val="24"/>
                <w:szCs w:val="24"/>
              </w:rPr>
              <w:t>Значимость критерия оценки,</w:t>
            </w:r>
          </w:p>
          <w:p w14:paraId="1FD494DE" w14:textId="77777777" w:rsidR="00941CB0" w:rsidRPr="006A586C" w:rsidRDefault="00941CB0" w:rsidP="00555EFF">
            <w:pPr>
              <w:jc w:val="center"/>
              <w:rPr>
                <w:bCs/>
                <w:sz w:val="24"/>
                <w:szCs w:val="24"/>
              </w:rPr>
            </w:pPr>
            <w:r w:rsidRPr="006A586C">
              <w:rPr>
                <w:bCs/>
                <w:sz w:val="24"/>
                <w:szCs w:val="24"/>
              </w:rPr>
              <w:t>процентов</w:t>
            </w:r>
          </w:p>
        </w:tc>
        <w:tc>
          <w:tcPr>
            <w:tcW w:w="1422" w:type="dxa"/>
            <w:vAlign w:val="center"/>
          </w:tcPr>
          <w:p w14:paraId="395FC2B8" w14:textId="77777777" w:rsidR="00941CB0" w:rsidRPr="006A586C" w:rsidRDefault="00941CB0" w:rsidP="00555EFF">
            <w:pPr>
              <w:jc w:val="center"/>
              <w:rPr>
                <w:bCs/>
                <w:sz w:val="24"/>
                <w:szCs w:val="24"/>
              </w:rPr>
            </w:pPr>
            <w:r w:rsidRPr="006A586C">
              <w:rPr>
                <w:bCs/>
                <w:sz w:val="24"/>
                <w:szCs w:val="24"/>
              </w:rPr>
              <w:t>Показатель оценки</w:t>
            </w:r>
          </w:p>
        </w:tc>
        <w:tc>
          <w:tcPr>
            <w:tcW w:w="1417" w:type="dxa"/>
            <w:vAlign w:val="center"/>
          </w:tcPr>
          <w:p w14:paraId="29BDDDEB" w14:textId="77777777" w:rsidR="00941CB0" w:rsidRPr="006A586C" w:rsidRDefault="00941CB0" w:rsidP="00555EFF">
            <w:pPr>
              <w:jc w:val="center"/>
              <w:rPr>
                <w:bCs/>
                <w:sz w:val="24"/>
                <w:szCs w:val="24"/>
              </w:rPr>
            </w:pPr>
            <w:r w:rsidRPr="006A586C">
              <w:rPr>
                <w:bCs/>
                <w:sz w:val="24"/>
                <w:szCs w:val="24"/>
              </w:rPr>
              <w:t>Значимость показателя оценки,</w:t>
            </w:r>
          </w:p>
          <w:p w14:paraId="73F74860" w14:textId="77777777" w:rsidR="00941CB0" w:rsidRPr="006A586C" w:rsidRDefault="00941CB0" w:rsidP="00555EFF">
            <w:pPr>
              <w:jc w:val="center"/>
              <w:rPr>
                <w:bCs/>
                <w:sz w:val="24"/>
                <w:szCs w:val="24"/>
              </w:rPr>
            </w:pPr>
            <w:r w:rsidRPr="006A586C">
              <w:rPr>
                <w:bCs/>
                <w:sz w:val="24"/>
                <w:szCs w:val="24"/>
              </w:rPr>
              <w:t>процентов</w:t>
            </w:r>
          </w:p>
        </w:tc>
        <w:tc>
          <w:tcPr>
            <w:tcW w:w="1701" w:type="dxa"/>
            <w:vAlign w:val="center"/>
          </w:tcPr>
          <w:p w14:paraId="70A07A11" w14:textId="77777777" w:rsidR="00941CB0" w:rsidRPr="006A586C" w:rsidRDefault="00941CB0" w:rsidP="00555EFF">
            <w:pPr>
              <w:jc w:val="center"/>
              <w:rPr>
                <w:bCs/>
                <w:sz w:val="24"/>
                <w:szCs w:val="24"/>
              </w:rPr>
            </w:pPr>
            <w:r w:rsidRPr="006A586C">
              <w:rPr>
                <w:bCs/>
                <w:sz w:val="24"/>
                <w:szCs w:val="24"/>
              </w:rPr>
              <w:t>Показатели оценки, детализирующие показатель оценки</w:t>
            </w:r>
          </w:p>
        </w:tc>
        <w:tc>
          <w:tcPr>
            <w:tcW w:w="1417" w:type="dxa"/>
            <w:vAlign w:val="center"/>
          </w:tcPr>
          <w:p w14:paraId="5777CD4B" w14:textId="77777777" w:rsidR="00941CB0" w:rsidRPr="006A586C" w:rsidRDefault="00941CB0" w:rsidP="00555EFF">
            <w:pPr>
              <w:jc w:val="center"/>
              <w:rPr>
                <w:bCs/>
                <w:sz w:val="24"/>
                <w:szCs w:val="24"/>
              </w:rPr>
            </w:pPr>
            <w:r w:rsidRPr="006A586C">
              <w:rPr>
                <w:bCs/>
                <w:sz w:val="24"/>
                <w:szCs w:val="24"/>
              </w:rPr>
              <w:t>Значимость показателя, детализирующего показатель оценки,</w:t>
            </w:r>
          </w:p>
          <w:p w14:paraId="2A0B9E79" w14:textId="77777777" w:rsidR="00941CB0" w:rsidRPr="006A586C" w:rsidRDefault="00941CB0" w:rsidP="00555EFF">
            <w:pPr>
              <w:jc w:val="center"/>
              <w:rPr>
                <w:bCs/>
                <w:sz w:val="24"/>
                <w:szCs w:val="24"/>
              </w:rPr>
            </w:pPr>
            <w:r w:rsidRPr="006A586C">
              <w:rPr>
                <w:bCs/>
                <w:sz w:val="24"/>
                <w:szCs w:val="24"/>
              </w:rPr>
              <w:t>Процентов</w:t>
            </w:r>
          </w:p>
        </w:tc>
        <w:tc>
          <w:tcPr>
            <w:tcW w:w="5245" w:type="dxa"/>
            <w:vAlign w:val="center"/>
          </w:tcPr>
          <w:p w14:paraId="1ACB54D6" w14:textId="77777777" w:rsidR="00941CB0" w:rsidRPr="006A586C" w:rsidRDefault="00941CB0" w:rsidP="00555EFF">
            <w:pPr>
              <w:jc w:val="center"/>
              <w:rPr>
                <w:bCs/>
                <w:sz w:val="24"/>
                <w:szCs w:val="24"/>
              </w:rPr>
            </w:pPr>
            <w:r w:rsidRPr="006A586C">
              <w:rPr>
                <w:bCs/>
                <w:sz w:val="24"/>
                <w:szCs w:val="24"/>
              </w:rPr>
              <w:t>Формула оценки или шкала оценки</w:t>
            </w:r>
          </w:p>
        </w:tc>
      </w:tr>
      <w:tr w:rsidR="006A586C" w:rsidRPr="006A586C" w14:paraId="6283AD71" w14:textId="77777777" w:rsidTr="004405AF">
        <w:tc>
          <w:tcPr>
            <w:tcW w:w="675" w:type="dxa"/>
          </w:tcPr>
          <w:p w14:paraId="311F5182" w14:textId="77777777" w:rsidR="00374A11" w:rsidRPr="006A586C" w:rsidRDefault="00374A11" w:rsidP="00374A11">
            <w:pPr>
              <w:rPr>
                <w:bCs/>
                <w:sz w:val="24"/>
                <w:szCs w:val="24"/>
              </w:rPr>
            </w:pPr>
            <w:r w:rsidRPr="006A586C">
              <w:rPr>
                <w:bCs/>
                <w:sz w:val="24"/>
                <w:szCs w:val="24"/>
              </w:rPr>
              <w:t>1.</w:t>
            </w:r>
          </w:p>
        </w:tc>
        <w:tc>
          <w:tcPr>
            <w:tcW w:w="1985" w:type="dxa"/>
          </w:tcPr>
          <w:p w14:paraId="1986AF7C" w14:textId="29E19907" w:rsidR="00374A11" w:rsidRPr="006A586C" w:rsidRDefault="00374A11" w:rsidP="00374A11">
            <w:pPr>
              <w:rPr>
                <w:bCs/>
                <w:sz w:val="24"/>
                <w:szCs w:val="24"/>
              </w:rPr>
            </w:pPr>
            <w:r w:rsidRPr="006A586C">
              <w:rPr>
                <w:bCs/>
                <w:sz w:val="24"/>
                <w:szCs w:val="24"/>
              </w:rPr>
              <w:t>Цена контракта, сумма цен единиц товара, работы, услуги.</w:t>
            </w:r>
          </w:p>
        </w:tc>
        <w:tc>
          <w:tcPr>
            <w:tcW w:w="846" w:type="dxa"/>
          </w:tcPr>
          <w:p w14:paraId="5F06F7EB" w14:textId="0137A3E1" w:rsidR="00374A11" w:rsidRPr="006A586C" w:rsidRDefault="00374A11" w:rsidP="00374A11">
            <w:pPr>
              <w:jc w:val="center"/>
              <w:rPr>
                <w:bCs/>
                <w:sz w:val="24"/>
                <w:szCs w:val="24"/>
              </w:rPr>
            </w:pPr>
            <w:r w:rsidRPr="006A586C">
              <w:rPr>
                <w:bCs/>
                <w:sz w:val="24"/>
                <w:szCs w:val="24"/>
              </w:rPr>
              <w:t>60</w:t>
            </w:r>
          </w:p>
        </w:tc>
        <w:tc>
          <w:tcPr>
            <w:tcW w:w="1422" w:type="dxa"/>
          </w:tcPr>
          <w:p w14:paraId="2961E457" w14:textId="77777777" w:rsidR="00374A11" w:rsidRPr="006A586C" w:rsidRDefault="00374A11" w:rsidP="00374A11">
            <w:pPr>
              <w:rPr>
                <w:bCs/>
                <w:sz w:val="24"/>
                <w:szCs w:val="24"/>
              </w:rPr>
            </w:pPr>
          </w:p>
        </w:tc>
        <w:tc>
          <w:tcPr>
            <w:tcW w:w="1417" w:type="dxa"/>
          </w:tcPr>
          <w:p w14:paraId="2B819BA6" w14:textId="77777777" w:rsidR="00374A11" w:rsidRPr="006A586C" w:rsidRDefault="00374A11" w:rsidP="00374A11">
            <w:pPr>
              <w:rPr>
                <w:bCs/>
                <w:sz w:val="24"/>
                <w:szCs w:val="24"/>
              </w:rPr>
            </w:pPr>
          </w:p>
        </w:tc>
        <w:tc>
          <w:tcPr>
            <w:tcW w:w="1701" w:type="dxa"/>
          </w:tcPr>
          <w:p w14:paraId="263CF211" w14:textId="77777777" w:rsidR="00374A11" w:rsidRPr="006A586C" w:rsidRDefault="00374A11" w:rsidP="00374A11">
            <w:pPr>
              <w:rPr>
                <w:bCs/>
                <w:sz w:val="24"/>
                <w:szCs w:val="24"/>
              </w:rPr>
            </w:pPr>
          </w:p>
        </w:tc>
        <w:tc>
          <w:tcPr>
            <w:tcW w:w="1417" w:type="dxa"/>
          </w:tcPr>
          <w:p w14:paraId="0B1F49F3" w14:textId="77777777" w:rsidR="00374A11" w:rsidRPr="006A586C" w:rsidRDefault="00374A11" w:rsidP="00374A11">
            <w:pPr>
              <w:rPr>
                <w:bCs/>
                <w:sz w:val="24"/>
                <w:szCs w:val="24"/>
              </w:rPr>
            </w:pPr>
          </w:p>
        </w:tc>
        <w:tc>
          <w:tcPr>
            <w:tcW w:w="5245" w:type="dxa"/>
          </w:tcPr>
          <w:p w14:paraId="44211B35" w14:textId="77777777" w:rsidR="00374A11" w:rsidRPr="006A586C" w:rsidRDefault="00374A11" w:rsidP="00374A11">
            <w:pPr>
              <w:pStyle w:val="ConsPlusNormal"/>
              <w:ind w:firstLine="357"/>
              <w:jc w:val="both"/>
            </w:pPr>
            <w:r w:rsidRPr="006A586C">
              <w:t>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14:paraId="451D9F0A" w14:textId="77777777" w:rsidR="00374A11" w:rsidRPr="006A586C" w:rsidRDefault="00374A11" w:rsidP="00374A11">
            <w:pPr>
              <w:ind w:firstLine="357"/>
              <w:jc w:val="both"/>
              <w:rPr>
                <w:sz w:val="24"/>
                <w:szCs w:val="24"/>
              </w:rPr>
            </w:pPr>
            <w:r w:rsidRPr="006A586C">
              <w:rPr>
                <w:sz w:val="24"/>
                <w:szCs w:val="24"/>
              </w:rPr>
              <w:t xml:space="preserve">- п.9.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 44-ФЗ (далее - Федеральный закон) оценке по указанному </w:t>
            </w:r>
            <w:r w:rsidRPr="006A586C">
              <w:rPr>
                <w:sz w:val="24"/>
                <w:szCs w:val="24"/>
              </w:rPr>
              <w:lastRenderedPageBreak/>
              <w:t>критерию оценки, (</w:t>
            </w:r>
            <w:proofErr w:type="spellStart"/>
            <w:r w:rsidRPr="006A586C">
              <w:rPr>
                <w:sz w:val="24"/>
                <w:szCs w:val="24"/>
              </w:rPr>
              <w:t>БЦi</w:t>
            </w:r>
            <w:proofErr w:type="spellEnd"/>
            <w:r w:rsidRPr="006A586C">
              <w:rPr>
                <w:sz w:val="24"/>
                <w:szCs w:val="24"/>
              </w:rPr>
              <w:t>) определяется по одной из следующих формул:</w:t>
            </w:r>
          </w:p>
          <w:p w14:paraId="1C6B13DC" w14:textId="77777777" w:rsidR="00374A11" w:rsidRPr="006A586C" w:rsidRDefault="00374A11" w:rsidP="00374A11">
            <w:pPr>
              <w:ind w:firstLine="357"/>
              <w:jc w:val="both"/>
              <w:rPr>
                <w:sz w:val="24"/>
                <w:szCs w:val="24"/>
              </w:rPr>
            </w:pPr>
            <w:r w:rsidRPr="006A586C">
              <w:rPr>
                <w:sz w:val="24"/>
                <w:szCs w:val="24"/>
              </w:rPr>
              <w:t>а) за исключением случаев, предусмотренных подпунктом «б» настоящего пункта и пунктом 10 Положения, - по формуле:</w:t>
            </w:r>
          </w:p>
          <w:p w14:paraId="52E58E80" w14:textId="77777777" w:rsidR="00374A11" w:rsidRPr="006A586C" w:rsidRDefault="00374A11" w:rsidP="00374A11">
            <w:pPr>
              <w:jc w:val="both"/>
              <w:rPr>
                <w:sz w:val="24"/>
                <w:szCs w:val="24"/>
              </w:rPr>
            </w:pPr>
            <w:r w:rsidRPr="006A586C">
              <w:rPr>
                <w:rFonts w:asciiTheme="minorHAnsi" w:hAnsiTheme="minorHAnsi" w:cstheme="minorBidi"/>
                <w:sz w:val="24"/>
                <w:szCs w:val="24"/>
              </w:rPr>
              <w:object w:dxaOrig="3072" w:dyaOrig="876" w14:anchorId="100C28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6pt;height:35.2pt" o:ole="">
                  <v:imagedata r:id="rId7" o:title=""/>
                </v:shape>
                <o:OLEObject Type="Embed" ProgID="PBrush" ShapeID="_x0000_i1025" DrawAspect="Content" ObjectID="_1799838163" r:id="rId8"/>
              </w:object>
            </w:r>
          </w:p>
          <w:p w14:paraId="4B98AB73" w14:textId="77777777" w:rsidR="00374A11" w:rsidRPr="006A586C" w:rsidRDefault="00374A11" w:rsidP="00374A11">
            <w:pPr>
              <w:ind w:firstLine="357"/>
              <w:jc w:val="both"/>
              <w:rPr>
                <w:sz w:val="24"/>
                <w:szCs w:val="24"/>
              </w:rPr>
            </w:pPr>
            <w:r w:rsidRPr="006A586C">
              <w:rPr>
                <w:sz w:val="24"/>
                <w:szCs w:val="24"/>
              </w:rPr>
              <w:t>где:</w:t>
            </w:r>
          </w:p>
          <w:p w14:paraId="3AF64AA5" w14:textId="77777777" w:rsidR="00374A11" w:rsidRPr="006A586C" w:rsidRDefault="00374A11" w:rsidP="00374A11">
            <w:pPr>
              <w:ind w:firstLine="357"/>
              <w:jc w:val="both"/>
              <w:rPr>
                <w:sz w:val="24"/>
                <w:szCs w:val="24"/>
              </w:rPr>
            </w:pPr>
            <w:proofErr w:type="spellStart"/>
            <w:r w:rsidRPr="006A586C">
              <w:rPr>
                <w:sz w:val="24"/>
                <w:szCs w:val="24"/>
              </w:rPr>
              <w:t>Цi</w:t>
            </w:r>
            <w:proofErr w:type="spellEnd"/>
            <w:r w:rsidRPr="006A586C">
              <w:rPr>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14:paraId="159A7D0D" w14:textId="77777777" w:rsidR="00374A11" w:rsidRPr="006A586C" w:rsidRDefault="00374A11" w:rsidP="00374A11">
            <w:pPr>
              <w:ind w:firstLine="357"/>
              <w:jc w:val="both"/>
              <w:rPr>
                <w:sz w:val="24"/>
                <w:szCs w:val="24"/>
              </w:rPr>
            </w:pPr>
            <w:proofErr w:type="spellStart"/>
            <w:r w:rsidRPr="006A586C">
              <w:rPr>
                <w:sz w:val="24"/>
                <w:szCs w:val="24"/>
              </w:rPr>
              <w:t>Цл</w:t>
            </w:r>
            <w:proofErr w:type="spellEnd"/>
            <w:r w:rsidRPr="006A586C">
              <w:rPr>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14:paraId="62BC1EC8" w14:textId="77777777" w:rsidR="00374A11" w:rsidRPr="006A586C" w:rsidRDefault="00374A11" w:rsidP="00374A11">
            <w:pPr>
              <w:ind w:firstLine="357"/>
              <w:jc w:val="both"/>
              <w:rPr>
                <w:sz w:val="24"/>
                <w:szCs w:val="24"/>
              </w:rPr>
            </w:pPr>
            <w:r w:rsidRPr="006A586C">
              <w:rPr>
                <w:sz w:val="24"/>
                <w:szCs w:val="24"/>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proofErr w:type="spellStart"/>
            <w:r w:rsidRPr="006A586C">
              <w:rPr>
                <w:sz w:val="24"/>
                <w:szCs w:val="24"/>
              </w:rPr>
              <w:t>БЦi</w:t>
            </w:r>
            <w:proofErr w:type="spellEnd"/>
            <w:r w:rsidRPr="006A586C">
              <w:rPr>
                <w:sz w:val="24"/>
                <w:szCs w:val="24"/>
              </w:rPr>
              <w:t>), определяется по формуле:</w:t>
            </w:r>
          </w:p>
          <w:p w14:paraId="65F5CE4C" w14:textId="77777777" w:rsidR="00374A11" w:rsidRPr="006A586C" w:rsidRDefault="00374A11" w:rsidP="00374A11">
            <w:pPr>
              <w:jc w:val="both"/>
              <w:rPr>
                <w:sz w:val="24"/>
                <w:szCs w:val="24"/>
              </w:rPr>
            </w:pPr>
            <w:r w:rsidRPr="006A586C">
              <w:rPr>
                <w:rFonts w:asciiTheme="minorHAnsi" w:hAnsiTheme="minorHAnsi" w:cstheme="minorBidi"/>
                <w:sz w:val="24"/>
                <w:szCs w:val="24"/>
              </w:rPr>
              <w:object w:dxaOrig="3768" w:dyaOrig="816" w14:anchorId="3D83B1F4">
                <v:shape id="_x0000_i1026" type="#_x0000_t75" style="width:151.6pt;height:33.2pt" o:ole="">
                  <v:imagedata r:id="rId9" o:title=""/>
                </v:shape>
                <o:OLEObject Type="Embed" ProgID="PBrush" ShapeID="_x0000_i1026" DrawAspect="Content" ObjectID="_1799838164" r:id="rId10"/>
              </w:object>
            </w:r>
          </w:p>
          <w:p w14:paraId="21F82C2D" w14:textId="77777777" w:rsidR="00374A11" w:rsidRPr="006A586C" w:rsidRDefault="00374A11" w:rsidP="00374A11">
            <w:pPr>
              <w:ind w:firstLine="357"/>
              <w:jc w:val="both"/>
              <w:rPr>
                <w:sz w:val="24"/>
                <w:szCs w:val="24"/>
              </w:rPr>
            </w:pPr>
            <w:r w:rsidRPr="006A586C">
              <w:rPr>
                <w:sz w:val="24"/>
                <w:szCs w:val="24"/>
              </w:rPr>
              <w:t>где:</w:t>
            </w:r>
          </w:p>
          <w:p w14:paraId="48C389C5" w14:textId="77777777" w:rsidR="00374A11" w:rsidRPr="006A586C" w:rsidRDefault="00374A11" w:rsidP="00374A11">
            <w:pPr>
              <w:ind w:firstLine="357"/>
              <w:jc w:val="both"/>
              <w:rPr>
                <w:sz w:val="24"/>
                <w:szCs w:val="24"/>
              </w:rPr>
            </w:pPr>
            <w:proofErr w:type="spellStart"/>
            <w:r w:rsidRPr="006A586C">
              <w:rPr>
                <w:sz w:val="24"/>
                <w:szCs w:val="24"/>
              </w:rPr>
              <w:t>Цнач</w:t>
            </w:r>
            <w:proofErr w:type="spellEnd"/>
            <w:r w:rsidRPr="006A586C">
              <w:rPr>
                <w:sz w:val="24"/>
                <w:szCs w:val="24"/>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14:paraId="10893917" w14:textId="77777777" w:rsidR="00374A11" w:rsidRPr="006A586C" w:rsidRDefault="00374A11" w:rsidP="00374A11">
            <w:pPr>
              <w:ind w:firstLine="357"/>
              <w:jc w:val="both"/>
              <w:rPr>
                <w:sz w:val="24"/>
                <w:szCs w:val="24"/>
              </w:rPr>
            </w:pPr>
            <w:r w:rsidRPr="006A586C">
              <w:rPr>
                <w:sz w:val="24"/>
                <w:szCs w:val="24"/>
              </w:rPr>
              <w:t>- п.10.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6A586C">
              <w:rPr>
                <w:sz w:val="24"/>
                <w:szCs w:val="24"/>
              </w:rPr>
              <w:t>БЦi</w:t>
            </w:r>
            <w:proofErr w:type="spellEnd"/>
            <w:r w:rsidRPr="006A586C">
              <w:rPr>
                <w:sz w:val="24"/>
                <w:szCs w:val="24"/>
              </w:rPr>
              <w:t>) определяется в следующем порядке:</w:t>
            </w:r>
          </w:p>
          <w:p w14:paraId="7B5FD7C1" w14:textId="77777777" w:rsidR="00374A11" w:rsidRPr="006A586C" w:rsidRDefault="00374A11" w:rsidP="00374A11">
            <w:pPr>
              <w:ind w:firstLine="357"/>
              <w:jc w:val="both"/>
              <w:rPr>
                <w:sz w:val="24"/>
                <w:szCs w:val="24"/>
              </w:rPr>
            </w:pPr>
            <w:r w:rsidRPr="006A586C">
              <w:rPr>
                <w:sz w:val="24"/>
                <w:szCs w:val="24"/>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6A586C">
              <w:rPr>
                <w:sz w:val="24"/>
                <w:szCs w:val="24"/>
              </w:rPr>
              <w:t>БЦi</w:t>
            </w:r>
            <w:proofErr w:type="spellEnd"/>
            <w:r w:rsidRPr="006A586C">
              <w:rPr>
                <w:sz w:val="24"/>
                <w:szCs w:val="24"/>
              </w:rPr>
              <w:t>) определяется по формуле:</w:t>
            </w:r>
          </w:p>
          <w:p w14:paraId="26E5145B" w14:textId="77777777" w:rsidR="00374A11" w:rsidRPr="006A586C" w:rsidRDefault="00374A11" w:rsidP="00374A11">
            <w:pPr>
              <w:jc w:val="both"/>
              <w:rPr>
                <w:sz w:val="24"/>
                <w:szCs w:val="24"/>
              </w:rPr>
            </w:pPr>
            <w:r w:rsidRPr="006A586C">
              <w:rPr>
                <w:rFonts w:asciiTheme="minorHAnsi" w:hAnsiTheme="minorHAnsi" w:cstheme="minorBidi"/>
                <w:sz w:val="24"/>
                <w:szCs w:val="24"/>
              </w:rPr>
              <w:object w:dxaOrig="3768" w:dyaOrig="828" w14:anchorId="004EA893">
                <v:shape id="_x0000_i1027" type="#_x0000_t75" style="width:151.6pt;height:33.6pt" o:ole="">
                  <v:imagedata r:id="rId11" o:title=""/>
                </v:shape>
                <o:OLEObject Type="Embed" ProgID="PBrush" ShapeID="_x0000_i1027" DrawAspect="Content" ObjectID="_1799838165" r:id="rId12"/>
              </w:object>
            </w:r>
          </w:p>
          <w:p w14:paraId="3D4AA9AC" w14:textId="77777777" w:rsidR="00374A11" w:rsidRPr="006A586C" w:rsidRDefault="00374A11" w:rsidP="00374A11">
            <w:pPr>
              <w:ind w:firstLine="357"/>
              <w:jc w:val="both"/>
              <w:rPr>
                <w:sz w:val="24"/>
                <w:szCs w:val="24"/>
              </w:rPr>
            </w:pPr>
            <w:r w:rsidRPr="006A586C">
              <w:rPr>
                <w:sz w:val="24"/>
                <w:szCs w:val="24"/>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6A586C">
              <w:rPr>
                <w:sz w:val="24"/>
                <w:szCs w:val="24"/>
              </w:rPr>
              <w:t>БЦi</w:t>
            </w:r>
            <w:proofErr w:type="spellEnd"/>
            <w:r w:rsidRPr="006A586C">
              <w:rPr>
                <w:sz w:val="24"/>
                <w:szCs w:val="24"/>
              </w:rPr>
              <w:t>) определяется по формуле:</w:t>
            </w:r>
          </w:p>
          <w:p w14:paraId="51D48F20" w14:textId="745BF151" w:rsidR="00374A11" w:rsidRPr="006A586C" w:rsidRDefault="00374A11" w:rsidP="00374A11">
            <w:pPr>
              <w:jc w:val="both"/>
              <w:rPr>
                <w:bCs/>
                <w:sz w:val="24"/>
                <w:szCs w:val="24"/>
              </w:rPr>
            </w:pPr>
            <w:r w:rsidRPr="006A586C">
              <w:rPr>
                <w:rFonts w:asciiTheme="minorHAnsi" w:hAnsiTheme="minorHAnsi" w:cstheme="minorBidi"/>
                <w:sz w:val="24"/>
                <w:szCs w:val="24"/>
              </w:rPr>
              <w:object w:dxaOrig="3396" w:dyaOrig="816" w14:anchorId="64A5B517">
                <v:shape id="_x0000_i1028" type="#_x0000_t75" style="width:140.4pt;height:33.6pt" o:ole="">
                  <v:imagedata r:id="rId13" o:title=""/>
                </v:shape>
                <o:OLEObject Type="Embed" ProgID="PBrush" ShapeID="_x0000_i1028" DrawAspect="Content" ObjectID="_1799838166" r:id="rId14"/>
              </w:object>
            </w:r>
          </w:p>
        </w:tc>
      </w:tr>
      <w:tr w:rsidR="006A586C" w:rsidRPr="006A586C" w14:paraId="74A6A91C" w14:textId="77777777" w:rsidTr="008716B6">
        <w:trPr>
          <w:trHeight w:val="7787"/>
        </w:trPr>
        <w:tc>
          <w:tcPr>
            <w:tcW w:w="675" w:type="dxa"/>
          </w:tcPr>
          <w:p w14:paraId="70A1BAB0" w14:textId="77777777" w:rsidR="002D350B" w:rsidRPr="006A586C" w:rsidRDefault="002D350B" w:rsidP="002D350B">
            <w:pPr>
              <w:rPr>
                <w:bCs/>
                <w:sz w:val="24"/>
                <w:szCs w:val="24"/>
              </w:rPr>
            </w:pPr>
            <w:r w:rsidRPr="006A586C">
              <w:rPr>
                <w:bCs/>
                <w:sz w:val="24"/>
                <w:szCs w:val="24"/>
              </w:rPr>
              <w:lastRenderedPageBreak/>
              <w:t>2.</w:t>
            </w:r>
          </w:p>
        </w:tc>
        <w:tc>
          <w:tcPr>
            <w:tcW w:w="1985" w:type="dxa"/>
          </w:tcPr>
          <w:p w14:paraId="0783EEB2" w14:textId="77777777" w:rsidR="002D350B" w:rsidRPr="006A586C" w:rsidRDefault="002D350B" w:rsidP="002D350B">
            <w:pPr>
              <w:rPr>
                <w:bCs/>
                <w:sz w:val="24"/>
                <w:szCs w:val="24"/>
              </w:rPr>
            </w:pPr>
            <w:r w:rsidRPr="006A586C">
              <w:rPr>
                <w:bCs/>
                <w:sz w:val="24"/>
                <w:szCs w:val="24"/>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846" w:type="dxa"/>
          </w:tcPr>
          <w:p w14:paraId="6B68E6C6" w14:textId="64039660" w:rsidR="002D350B" w:rsidRPr="006A586C" w:rsidRDefault="002D350B" w:rsidP="002D350B">
            <w:pPr>
              <w:jc w:val="center"/>
              <w:rPr>
                <w:bCs/>
                <w:sz w:val="24"/>
                <w:szCs w:val="24"/>
              </w:rPr>
            </w:pPr>
            <w:r w:rsidRPr="006A586C">
              <w:rPr>
                <w:bCs/>
                <w:sz w:val="24"/>
                <w:szCs w:val="24"/>
              </w:rPr>
              <w:t>40</w:t>
            </w:r>
          </w:p>
        </w:tc>
        <w:tc>
          <w:tcPr>
            <w:tcW w:w="1422" w:type="dxa"/>
          </w:tcPr>
          <w:p w14:paraId="79A64B85" w14:textId="61839837" w:rsidR="002D350B" w:rsidRPr="006A586C" w:rsidRDefault="002D350B" w:rsidP="002D350B">
            <w:pPr>
              <w:rPr>
                <w:bCs/>
                <w:sz w:val="24"/>
                <w:szCs w:val="24"/>
              </w:rPr>
            </w:pPr>
            <w:r w:rsidRPr="006A586C">
              <w:rPr>
                <w:bCs/>
                <w:sz w:val="24"/>
                <w:szCs w:val="24"/>
              </w:rPr>
              <w:t xml:space="preserve">Наличие у участников закупки опыта работы, связанного с предметом контракта </w:t>
            </w:r>
          </w:p>
          <w:p w14:paraId="2B2916DE" w14:textId="2B533582" w:rsidR="002D350B" w:rsidRPr="006A586C" w:rsidRDefault="002D350B" w:rsidP="002D350B">
            <w:pPr>
              <w:rPr>
                <w:bCs/>
                <w:sz w:val="24"/>
                <w:szCs w:val="24"/>
              </w:rPr>
            </w:pPr>
          </w:p>
        </w:tc>
        <w:tc>
          <w:tcPr>
            <w:tcW w:w="1417" w:type="dxa"/>
          </w:tcPr>
          <w:p w14:paraId="625F1751" w14:textId="61F8BB30" w:rsidR="002D350B" w:rsidRPr="006A586C" w:rsidRDefault="002D350B" w:rsidP="002D350B">
            <w:pPr>
              <w:jc w:val="center"/>
              <w:rPr>
                <w:bCs/>
                <w:sz w:val="24"/>
                <w:szCs w:val="24"/>
              </w:rPr>
            </w:pPr>
            <w:r w:rsidRPr="006A586C">
              <w:rPr>
                <w:bCs/>
                <w:sz w:val="24"/>
                <w:szCs w:val="24"/>
              </w:rPr>
              <w:t>100</w:t>
            </w:r>
          </w:p>
        </w:tc>
        <w:tc>
          <w:tcPr>
            <w:tcW w:w="1701" w:type="dxa"/>
            <w:tcBorders>
              <w:top w:val="single" w:sz="4" w:space="0" w:color="auto"/>
            </w:tcBorders>
          </w:tcPr>
          <w:p w14:paraId="572BB371" w14:textId="19B9238C" w:rsidR="002D350B" w:rsidRPr="006A586C" w:rsidRDefault="002D350B" w:rsidP="002D350B">
            <w:pPr>
              <w:autoSpaceDE w:val="0"/>
              <w:autoSpaceDN w:val="0"/>
              <w:adjustRightInd w:val="0"/>
              <w:rPr>
                <w:rFonts w:eastAsiaTheme="minorHAnsi"/>
                <w:sz w:val="24"/>
                <w:szCs w:val="24"/>
                <w:lang w:eastAsia="en-US"/>
              </w:rPr>
            </w:pPr>
            <w:r w:rsidRPr="006A586C">
              <w:rPr>
                <w:rFonts w:eastAsiaTheme="minorHAnsi"/>
                <w:sz w:val="24"/>
                <w:szCs w:val="24"/>
                <w:lang w:eastAsia="en-US"/>
              </w:rPr>
              <w:t>Характеристика ква</w:t>
            </w:r>
            <w:r w:rsidR="005600B5">
              <w:rPr>
                <w:rFonts w:eastAsiaTheme="minorHAnsi"/>
                <w:sz w:val="24"/>
                <w:szCs w:val="24"/>
                <w:lang w:eastAsia="en-US"/>
              </w:rPr>
              <w:t>лификации участников закупки № 3</w:t>
            </w:r>
            <w:bookmarkStart w:id="0" w:name="_GoBack"/>
            <w:bookmarkEnd w:id="0"/>
          </w:p>
          <w:p w14:paraId="750E6201" w14:textId="428FCD44" w:rsidR="002D350B" w:rsidRPr="006A586C" w:rsidRDefault="002D350B" w:rsidP="002D350B">
            <w:pPr>
              <w:rPr>
                <w:bCs/>
                <w:sz w:val="24"/>
                <w:szCs w:val="24"/>
              </w:rPr>
            </w:pPr>
            <w:r w:rsidRPr="006A586C">
              <w:rPr>
                <w:bCs/>
                <w:sz w:val="24"/>
                <w:szCs w:val="24"/>
              </w:rPr>
              <w:t>(Наибольшая цена одного из исполненных участником закупки договоров).</w:t>
            </w:r>
          </w:p>
        </w:tc>
        <w:tc>
          <w:tcPr>
            <w:tcW w:w="1417" w:type="dxa"/>
            <w:tcBorders>
              <w:top w:val="single" w:sz="4" w:space="0" w:color="auto"/>
            </w:tcBorders>
          </w:tcPr>
          <w:p w14:paraId="21C29407" w14:textId="3B14E2F2" w:rsidR="002D350B" w:rsidRPr="006A586C" w:rsidRDefault="002D350B" w:rsidP="002D350B">
            <w:pPr>
              <w:jc w:val="center"/>
              <w:rPr>
                <w:bCs/>
                <w:sz w:val="24"/>
                <w:szCs w:val="24"/>
              </w:rPr>
            </w:pPr>
            <w:r w:rsidRPr="006A586C">
              <w:rPr>
                <w:bCs/>
                <w:sz w:val="24"/>
                <w:szCs w:val="24"/>
              </w:rPr>
              <w:t>100</w:t>
            </w:r>
          </w:p>
          <w:p w14:paraId="43D2A990" w14:textId="70476A7A" w:rsidR="002D350B" w:rsidRPr="006A586C" w:rsidRDefault="002D350B" w:rsidP="002D350B">
            <w:pPr>
              <w:jc w:val="center"/>
              <w:rPr>
                <w:bCs/>
                <w:strike/>
                <w:sz w:val="24"/>
                <w:szCs w:val="24"/>
              </w:rPr>
            </w:pPr>
          </w:p>
        </w:tc>
        <w:tc>
          <w:tcPr>
            <w:tcW w:w="5245" w:type="dxa"/>
            <w:tcBorders>
              <w:top w:val="single" w:sz="4" w:space="0" w:color="auto"/>
            </w:tcBorders>
          </w:tcPr>
          <w:p w14:paraId="40B5A0B7" w14:textId="77777777" w:rsidR="002D350B" w:rsidRPr="006A586C" w:rsidRDefault="002D350B" w:rsidP="002D350B">
            <w:pPr>
              <w:rPr>
                <w:bCs/>
                <w:sz w:val="24"/>
                <w:szCs w:val="24"/>
              </w:rPr>
            </w:pPr>
            <w:r w:rsidRPr="006A586C">
              <w:rPr>
                <w:bCs/>
                <w:sz w:val="24"/>
                <w:szCs w:val="24"/>
              </w:rPr>
              <w:t>Лучшим является наибольшее значение показателя. Значение количества баллов по детализирующему показателю рассчитывается по формуле:</w:t>
            </w:r>
          </w:p>
          <w:p w14:paraId="12E373F6" w14:textId="77777777" w:rsidR="002D350B" w:rsidRPr="006A586C" w:rsidRDefault="002D350B" w:rsidP="002D350B">
            <w:pPr>
              <w:rPr>
                <w:bCs/>
                <w:sz w:val="24"/>
                <w:szCs w:val="24"/>
              </w:rPr>
            </w:pPr>
            <w:r w:rsidRPr="006A586C">
              <w:rPr>
                <w:bCs/>
                <w:noProof/>
                <w:sz w:val="24"/>
                <w:szCs w:val="24"/>
              </w:rPr>
              <w:drawing>
                <wp:inline distT="0" distB="0" distL="0" distR="0" wp14:anchorId="2F7577E4" wp14:editId="4885425D">
                  <wp:extent cx="2200275" cy="428625"/>
                  <wp:effectExtent l="19050" t="0" r="9525" b="0"/>
                  <wp:docPr id="12" name="Рисунок 12" descr="https://api.docs.cntd.ru/img/72/77/58/91/7/7f447f21-b277-430d-9324-a0043b65d184/P0096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api.docs.cntd.ru/img/72/77/58/91/7/7f447f21-b277-430d-9324-a0043b65d184/P00960000.png"/>
                          <pic:cNvPicPr>
                            <a:picLocks noChangeAspect="1" noChangeArrowheads="1"/>
                          </pic:cNvPicPr>
                        </pic:nvPicPr>
                        <pic:blipFill>
                          <a:blip r:embed="rId15"/>
                          <a:srcRect/>
                          <a:stretch>
                            <a:fillRect/>
                          </a:stretch>
                        </pic:blipFill>
                        <pic:spPr bwMode="auto">
                          <a:xfrm>
                            <a:off x="0" y="0"/>
                            <a:ext cx="2200275" cy="428625"/>
                          </a:xfrm>
                          <a:prstGeom prst="rect">
                            <a:avLst/>
                          </a:prstGeom>
                          <a:noFill/>
                          <a:ln w="9525">
                            <a:noFill/>
                            <a:miter lim="800000"/>
                            <a:headEnd/>
                            <a:tailEnd/>
                          </a:ln>
                        </pic:spPr>
                      </pic:pic>
                    </a:graphicData>
                  </a:graphic>
                </wp:inline>
              </w:drawing>
            </w:r>
          </w:p>
          <w:p w14:paraId="3AE451ED" w14:textId="77777777" w:rsidR="002D350B" w:rsidRPr="006A586C" w:rsidRDefault="002D350B" w:rsidP="002D350B">
            <w:pPr>
              <w:ind w:firstLine="317"/>
              <w:rPr>
                <w:bCs/>
                <w:sz w:val="24"/>
                <w:szCs w:val="24"/>
              </w:rPr>
            </w:pPr>
            <w:r w:rsidRPr="006A586C">
              <w:rPr>
                <w:bCs/>
                <w:sz w:val="24"/>
                <w:szCs w:val="24"/>
              </w:rPr>
              <w:t>X</w:t>
            </w:r>
            <w:r w:rsidRPr="006A586C">
              <w:rPr>
                <w:bCs/>
                <w:sz w:val="24"/>
                <w:szCs w:val="24"/>
                <w:vertAlign w:val="subscript"/>
                <w:lang w:val="en-US"/>
              </w:rPr>
              <w:t>max</w:t>
            </w:r>
            <w:r w:rsidRPr="006A586C">
              <w:rPr>
                <w:bCs/>
                <w:sz w:val="24"/>
                <w:szCs w:val="24"/>
                <w:vertAlign w:val="subscript"/>
              </w:rPr>
              <w:t xml:space="preserve"> -</w:t>
            </w:r>
            <w:r w:rsidRPr="006A586C">
              <w:rPr>
                <w:bCs/>
                <w:sz w:val="24"/>
                <w:szCs w:val="24"/>
              </w:rPr>
              <w:t xml:space="preserve"> максимальное значение цены исполненного участником закупки договора, содержащееся в заявках (частях заявок), </w:t>
            </w:r>
          </w:p>
          <w:p w14:paraId="6427B55B" w14:textId="77777777" w:rsidR="002D350B" w:rsidRPr="006A586C" w:rsidRDefault="002D350B" w:rsidP="002D350B">
            <w:pPr>
              <w:rPr>
                <w:bCs/>
                <w:sz w:val="24"/>
                <w:szCs w:val="24"/>
              </w:rPr>
            </w:pPr>
            <w:r w:rsidRPr="006A586C">
              <w:rPr>
                <w:bCs/>
                <w:sz w:val="24"/>
                <w:szCs w:val="24"/>
              </w:rPr>
              <w:t xml:space="preserve">подлежащих в соответствии с </w:t>
            </w:r>
            <w:hyperlink r:id="rId16" w:anchor="64U0IK" w:history="1">
              <w:r w:rsidRPr="006A586C">
                <w:rPr>
                  <w:rStyle w:val="a7"/>
                  <w:bCs/>
                  <w:color w:val="auto"/>
                  <w:sz w:val="24"/>
                  <w:szCs w:val="24"/>
                </w:rPr>
                <w:t>Федеральным законом</w:t>
              </w:r>
            </w:hyperlink>
            <w:r w:rsidRPr="006A586C">
              <w:rPr>
                <w:bCs/>
                <w:sz w:val="24"/>
                <w:szCs w:val="24"/>
              </w:rPr>
              <w:t xml:space="preserve"> </w:t>
            </w:r>
            <w:r w:rsidRPr="006A586C">
              <w:rPr>
                <w:rStyle w:val="a7"/>
                <w:bCs/>
                <w:color w:val="auto"/>
                <w:sz w:val="24"/>
                <w:szCs w:val="24"/>
              </w:rPr>
              <w:t>№ 44-ФЗ</w:t>
            </w:r>
            <w:r w:rsidRPr="006A586C">
              <w:rPr>
                <w:bCs/>
                <w:sz w:val="24"/>
                <w:szCs w:val="24"/>
              </w:rPr>
              <w:t xml:space="preserve"> оценке по данному критерию оценки;</w:t>
            </w:r>
          </w:p>
          <w:p w14:paraId="6265501A" w14:textId="77777777" w:rsidR="002D350B" w:rsidRPr="006A586C" w:rsidRDefault="002D350B" w:rsidP="002D350B">
            <w:pPr>
              <w:rPr>
                <w:bCs/>
                <w:sz w:val="24"/>
                <w:szCs w:val="24"/>
              </w:rPr>
            </w:pPr>
            <w:r w:rsidRPr="006A586C">
              <w:rPr>
                <w:bCs/>
                <w:noProof/>
                <w:sz w:val="24"/>
                <w:szCs w:val="24"/>
              </w:rPr>
              <mc:AlternateContent>
                <mc:Choice Requires="wps">
                  <w:drawing>
                    <wp:inline distT="0" distB="0" distL="0" distR="0" wp14:anchorId="3B4FD023" wp14:editId="7FF0AD32">
                      <wp:extent cx="196215" cy="225425"/>
                      <wp:effectExtent l="0" t="0" r="0" b="0"/>
                      <wp:docPr id="9"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621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96F83F" id="AutoShape 5" o:spid="_x0000_s1026" style="width:15.4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" filled="f" stroked="f">
                      <o:lock v:ext="edit" aspectratio="t"/>
                      <w10:anchorlock/>
                    </v:rect>
                  </w:pict>
                </mc:Fallback>
              </mc:AlternateContent>
            </w:r>
            <w:r w:rsidRPr="006A586C">
              <w:rPr>
                <w:bCs/>
                <w:sz w:val="24"/>
                <w:szCs w:val="24"/>
                <w:lang w:val="en-US"/>
              </w:rPr>
              <w:t>Xi</w:t>
            </w:r>
            <w:r w:rsidRPr="006A586C">
              <w:rPr>
                <w:bCs/>
                <w:sz w:val="24"/>
                <w:szCs w:val="24"/>
              </w:rPr>
              <w:t xml:space="preserve"> – максимальное значение цены исполненного участником закупки договора, содержащееся в предложении участника закупки, заявка (часть заявки) подлежащих в соответствии с </w:t>
            </w:r>
            <w:hyperlink r:id="rId17" w:anchor="64U0IK" w:history="1">
              <w:r w:rsidRPr="006A586C">
                <w:rPr>
                  <w:rStyle w:val="a7"/>
                  <w:bCs/>
                  <w:color w:val="auto"/>
                  <w:sz w:val="24"/>
                  <w:szCs w:val="24"/>
                </w:rPr>
                <w:t>Федеральным законом</w:t>
              </w:r>
            </w:hyperlink>
            <w:r w:rsidRPr="006A586C">
              <w:rPr>
                <w:bCs/>
                <w:sz w:val="24"/>
                <w:szCs w:val="24"/>
              </w:rPr>
              <w:t xml:space="preserve"> </w:t>
            </w:r>
            <w:r w:rsidRPr="006A586C">
              <w:rPr>
                <w:rStyle w:val="a7"/>
                <w:bCs/>
                <w:color w:val="auto"/>
                <w:sz w:val="24"/>
                <w:szCs w:val="24"/>
              </w:rPr>
              <w:t>№ 44-ФЗ</w:t>
            </w:r>
            <w:r w:rsidRPr="006A586C">
              <w:rPr>
                <w:bCs/>
                <w:sz w:val="24"/>
                <w:szCs w:val="24"/>
              </w:rPr>
              <w:t xml:space="preserve"> оценке по данному критерию оценки;</w:t>
            </w:r>
          </w:p>
          <w:p w14:paraId="7396A0E0" w14:textId="5B16C575" w:rsidR="002D350B" w:rsidRPr="006A586C" w:rsidRDefault="002D350B" w:rsidP="002D350B">
            <w:pPr>
              <w:ind w:firstLine="317"/>
              <w:rPr>
                <w:bCs/>
                <w:sz w:val="24"/>
                <w:szCs w:val="24"/>
              </w:rPr>
            </w:pPr>
            <w:proofErr w:type="spellStart"/>
            <w:r w:rsidRPr="006A586C">
              <w:rPr>
                <w:bCs/>
                <w:sz w:val="24"/>
                <w:szCs w:val="24"/>
                <w:lang w:val="en-US"/>
              </w:rPr>
              <w:t>X</w:t>
            </w:r>
            <w:r w:rsidRPr="006A586C">
              <w:rPr>
                <w:bCs/>
                <w:sz w:val="24"/>
                <w:szCs w:val="24"/>
                <w:vertAlign w:val="subscript"/>
                <w:lang w:val="en-US"/>
              </w:rPr>
              <w:t>min</w:t>
            </w:r>
            <w:proofErr w:type="spellEnd"/>
            <w:r w:rsidRPr="006A586C">
              <w:rPr>
                <w:bCs/>
                <w:sz w:val="24"/>
                <w:szCs w:val="24"/>
              </w:rPr>
              <w:t xml:space="preserve">- минимальное значение исполненного участником закупки договора, содержащееся в заявках (частях заявок) участников, подлежащих в соответствии с </w:t>
            </w:r>
            <w:hyperlink r:id="rId18" w:anchor="64U0IK" w:history="1">
              <w:r w:rsidRPr="006A586C">
                <w:rPr>
                  <w:rStyle w:val="a7"/>
                  <w:bCs/>
                  <w:color w:val="auto"/>
                  <w:sz w:val="24"/>
                  <w:szCs w:val="24"/>
                </w:rPr>
                <w:t>Федеральным законом</w:t>
              </w:r>
            </w:hyperlink>
            <w:r w:rsidRPr="006A586C">
              <w:rPr>
                <w:bCs/>
                <w:sz w:val="24"/>
                <w:szCs w:val="24"/>
              </w:rPr>
              <w:t xml:space="preserve"> </w:t>
            </w:r>
            <w:r w:rsidRPr="006A586C">
              <w:rPr>
                <w:rStyle w:val="a7"/>
                <w:bCs/>
                <w:color w:val="auto"/>
                <w:sz w:val="24"/>
                <w:szCs w:val="24"/>
              </w:rPr>
              <w:t>№ 44-ФЗ</w:t>
            </w:r>
            <w:r w:rsidRPr="006A586C">
              <w:rPr>
                <w:bCs/>
                <w:sz w:val="24"/>
                <w:szCs w:val="24"/>
              </w:rPr>
              <w:t xml:space="preserve"> оценке по данному критерию.</w:t>
            </w:r>
          </w:p>
        </w:tc>
      </w:tr>
    </w:tbl>
    <w:p w14:paraId="238B79FA" w14:textId="77777777" w:rsidR="00941CB0" w:rsidRPr="006A586C" w:rsidRDefault="00941CB0" w:rsidP="00941CB0">
      <w:pPr>
        <w:spacing w:after="0" w:line="240" w:lineRule="auto"/>
        <w:ind w:firstLine="709"/>
        <w:jc w:val="both"/>
        <w:rPr>
          <w:rFonts w:ascii="Times New Roman" w:hAnsi="Times New Roman" w:cs="Times New Roman"/>
          <w:bCs/>
          <w:sz w:val="24"/>
          <w:szCs w:val="24"/>
        </w:rPr>
      </w:pPr>
      <w:r w:rsidRPr="006A586C">
        <w:rPr>
          <w:rFonts w:ascii="Times New Roman" w:hAnsi="Times New Roman" w:cs="Times New Roman"/>
          <w:bCs/>
          <w:sz w:val="24"/>
          <w:szCs w:val="24"/>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38D32358" w14:textId="77777777" w:rsidR="00941CB0" w:rsidRPr="006A586C" w:rsidRDefault="00941CB0" w:rsidP="00941CB0">
      <w:pPr>
        <w:spacing w:after="0" w:line="240" w:lineRule="auto"/>
        <w:ind w:firstLine="709"/>
        <w:jc w:val="both"/>
        <w:rPr>
          <w:rFonts w:ascii="Times New Roman" w:hAnsi="Times New Roman" w:cs="Times New Roman"/>
          <w:bCs/>
          <w:sz w:val="24"/>
          <w:szCs w:val="24"/>
        </w:rPr>
      </w:pPr>
      <w:r w:rsidRPr="006A586C">
        <w:rPr>
          <w:rFonts w:ascii="Times New Roman" w:hAnsi="Times New Roman" w:cs="Times New Roman"/>
          <w:bCs/>
          <w:sz w:val="24"/>
          <w:szCs w:val="24"/>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6FFB14D" w14:textId="77777777" w:rsidR="00941CB0" w:rsidRPr="006A586C" w:rsidRDefault="00941CB0" w:rsidP="00941CB0">
      <w:pPr>
        <w:spacing w:after="0" w:line="240" w:lineRule="auto"/>
        <w:rPr>
          <w:rFonts w:ascii="Times New Roman" w:hAnsi="Times New Roman" w:cs="Times New Roman"/>
          <w:b/>
          <w:bCs/>
          <w:sz w:val="24"/>
          <w:szCs w:val="24"/>
        </w:rPr>
      </w:pPr>
    </w:p>
    <w:p w14:paraId="6A4191A4" w14:textId="77777777" w:rsidR="00941CB0" w:rsidRPr="006A586C" w:rsidRDefault="00941CB0" w:rsidP="00941CB0">
      <w:pPr>
        <w:spacing w:after="0" w:line="240" w:lineRule="auto"/>
        <w:rPr>
          <w:rFonts w:ascii="Times New Roman" w:hAnsi="Times New Roman" w:cs="Times New Roman"/>
          <w:b/>
          <w:bCs/>
          <w:sz w:val="24"/>
          <w:szCs w:val="24"/>
        </w:rPr>
      </w:pPr>
      <w:r w:rsidRPr="006A586C">
        <w:rPr>
          <w:rFonts w:ascii="Times New Roman" w:hAnsi="Times New Roman" w:cs="Times New Roman"/>
          <w:b/>
          <w:bCs/>
          <w:sz w:val="24"/>
          <w:szCs w:val="24"/>
          <w:lang w:val="en-US"/>
        </w:rPr>
        <w:t>III</w:t>
      </w:r>
      <w:r w:rsidRPr="006A586C">
        <w:rPr>
          <w:rFonts w:ascii="Times New Roman" w:hAnsi="Times New Roman" w:cs="Times New Roman"/>
          <w:b/>
          <w:bCs/>
          <w:sz w:val="24"/>
          <w:szCs w:val="24"/>
        </w:rPr>
        <w:t>.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p w14:paraId="707D2308" w14:textId="77777777" w:rsidR="00941CB0" w:rsidRPr="006A586C" w:rsidRDefault="00941CB0" w:rsidP="00941CB0">
      <w:pPr>
        <w:spacing w:after="0" w:line="240" w:lineRule="auto"/>
        <w:rPr>
          <w:rFonts w:ascii="Times New Roman" w:hAnsi="Times New Roman" w:cs="Times New Roman"/>
          <w:b/>
          <w:bCs/>
          <w:sz w:val="24"/>
          <w:szCs w:val="24"/>
        </w:rPr>
      </w:pPr>
    </w:p>
    <w:tbl>
      <w:tblPr>
        <w:tblStyle w:val="aa"/>
        <w:tblW w:w="0" w:type="auto"/>
        <w:tblLook w:val="04A0" w:firstRow="1" w:lastRow="0" w:firstColumn="1" w:lastColumn="0" w:noHBand="0" w:noVBand="1"/>
      </w:tblPr>
      <w:tblGrid>
        <w:gridCol w:w="811"/>
        <w:gridCol w:w="4080"/>
        <w:gridCol w:w="9669"/>
      </w:tblGrid>
      <w:tr w:rsidR="006A586C" w:rsidRPr="006A586C" w14:paraId="3F7F1661" w14:textId="77777777" w:rsidTr="004405AF">
        <w:tc>
          <w:tcPr>
            <w:tcW w:w="811" w:type="dxa"/>
          </w:tcPr>
          <w:p w14:paraId="0BB5DDAD" w14:textId="77777777" w:rsidR="00941CB0" w:rsidRPr="006A586C" w:rsidRDefault="00941CB0" w:rsidP="004405AF">
            <w:pPr>
              <w:rPr>
                <w:bCs/>
                <w:sz w:val="24"/>
                <w:szCs w:val="24"/>
              </w:rPr>
            </w:pPr>
            <w:r w:rsidRPr="006A586C">
              <w:rPr>
                <w:bCs/>
                <w:sz w:val="24"/>
                <w:szCs w:val="24"/>
              </w:rPr>
              <w:t>№</w:t>
            </w:r>
          </w:p>
        </w:tc>
        <w:tc>
          <w:tcPr>
            <w:tcW w:w="4080" w:type="dxa"/>
          </w:tcPr>
          <w:p w14:paraId="5B05DB63" w14:textId="77777777" w:rsidR="00941CB0" w:rsidRPr="006A586C" w:rsidRDefault="00941CB0" w:rsidP="004405AF">
            <w:pPr>
              <w:rPr>
                <w:bCs/>
                <w:sz w:val="24"/>
                <w:szCs w:val="24"/>
              </w:rPr>
            </w:pPr>
            <w:r w:rsidRPr="006A586C">
              <w:rPr>
                <w:bCs/>
                <w:sz w:val="24"/>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9669" w:type="dxa"/>
          </w:tcPr>
          <w:p w14:paraId="0ABE3EE2" w14:textId="77777777" w:rsidR="00941CB0" w:rsidRPr="006A586C" w:rsidRDefault="00941CB0" w:rsidP="004405AF">
            <w:pPr>
              <w:rPr>
                <w:bCs/>
                <w:sz w:val="24"/>
                <w:szCs w:val="24"/>
              </w:rPr>
            </w:pPr>
            <w:r w:rsidRPr="006A586C">
              <w:rPr>
                <w:bCs/>
                <w:sz w:val="24"/>
                <w:szCs w:val="24"/>
              </w:rPr>
              <w:t>Положение о применении критерия оценки, показателя оценки, показателя оценки, детализирующего показатель оценки.</w:t>
            </w:r>
          </w:p>
        </w:tc>
      </w:tr>
      <w:tr w:rsidR="006A586C" w:rsidRPr="006A586C" w14:paraId="5D9BE6C0" w14:textId="77777777" w:rsidTr="004405AF">
        <w:tc>
          <w:tcPr>
            <w:tcW w:w="811" w:type="dxa"/>
          </w:tcPr>
          <w:p w14:paraId="2B5F9F4B" w14:textId="46AB1D02" w:rsidR="0026241E" w:rsidRPr="006A586C" w:rsidRDefault="0026241E" w:rsidP="0026241E">
            <w:pPr>
              <w:rPr>
                <w:bCs/>
                <w:sz w:val="24"/>
                <w:szCs w:val="24"/>
              </w:rPr>
            </w:pPr>
            <w:r w:rsidRPr="006A586C">
              <w:rPr>
                <w:sz w:val="24"/>
                <w:szCs w:val="24"/>
                <w:lang w:val="en-US"/>
              </w:rPr>
              <w:t>1.</w:t>
            </w:r>
          </w:p>
        </w:tc>
        <w:tc>
          <w:tcPr>
            <w:tcW w:w="4080" w:type="dxa"/>
          </w:tcPr>
          <w:p w14:paraId="0E6ED2D2" w14:textId="2D84BEDA" w:rsidR="0026241E" w:rsidRPr="006A586C" w:rsidRDefault="0026241E" w:rsidP="0026241E">
            <w:pPr>
              <w:rPr>
                <w:bCs/>
                <w:sz w:val="24"/>
                <w:szCs w:val="24"/>
              </w:rPr>
            </w:pPr>
            <w:r w:rsidRPr="006A586C">
              <w:rPr>
                <w:b/>
                <w:sz w:val="24"/>
                <w:szCs w:val="24"/>
              </w:rPr>
              <w:t>Критерий</w:t>
            </w:r>
            <w:r w:rsidRPr="006A586C">
              <w:rPr>
                <w:sz w:val="24"/>
                <w:szCs w:val="24"/>
              </w:rPr>
              <w:t>: «Цена контракта, сумма цен единиц товара, работы, услуги»</w:t>
            </w:r>
          </w:p>
        </w:tc>
        <w:tc>
          <w:tcPr>
            <w:tcW w:w="9669" w:type="dxa"/>
          </w:tcPr>
          <w:p w14:paraId="589A84F7" w14:textId="77777777" w:rsidR="0026241E" w:rsidRPr="006A586C" w:rsidRDefault="0026241E" w:rsidP="0026241E">
            <w:pPr>
              <w:widowControl w:val="0"/>
              <w:contextualSpacing/>
              <w:jc w:val="both"/>
              <w:rPr>
                <w:sz w:val="24"/>
                <w:szCs w:val="24"/>
              </w:rPr>
            </w:pPr>
            <w:r w:rsidRPr="006A586C">
              <w:rPr>
                <w:sz w:val="24"/>
                <w:szCs w:val="24"/>
              </w:rPr>
              <w:t>Подпункт «а» пункта 3 Положения (Постановление Правительства РФ от 31.12.2021 №2604)</w:t>
            </w:r>
          </w:p>
          <w:p w14:paraId="3AEBD46B" w14:textId="77777777" w:rsidR="0026241E" w:rsidRPr="006A586C" w:rsidRDefault="0026241E" w:rsidP="0026241E">
            <w:pPr>
              <w:widowControl w:val="0"/>
              <w:contextualSpacing/>
              <w:jc w:val="both"/>
              <w:rPr>
                <w:sz w:val="24"/>
                <w:szCs w:val="24"/>
              </w:rPr>
            </w:pPr>
            <w:r w:rsidRPr="006A586C">
              <w:rPr>
                <w:sz w:val="24"/>
                <w:szCs w:val="24"/>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14:paraId="0440DACD" w14:textId="77777777" w:rsidR="0026241E" w:rsidRPr="006A586C" w:rsidRDefault="0026241E" w:rsidP="0026241E">
            <w:pPr>
              <w:widowControl w:val="0"/>
              <w:contextualSpacing/>
              <w:jc w:val="both"/>
              <w:rPr>
                <w:sz w:val="24"/>
                <w:szCs w:val="24"/>
              </w:rPr>
            </w:pPr>
            <w:r w:rsidRPr="006A586C">
              <w:rPr>
                <w:sz w:val="24"/>
                <w:szCs w:val="24"/>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14:paraId="47169A5A" w14:textId="77777777" w:rsidR="0026241E" w:rsidRPr="006A586C" w:rsidRDefault="0026241E" w:rsidP="0026241E">
            <w:pPr>
              <w:widowControl w:val="0"/>
              <w:contextualSpacing/>
              <w:jc w:val="both"/>
              <w:rPr>
                <w:sz w:val="24"/>
                <w:szCs w:val="24"/>
              </w:rPr>
            </w:pPr>
            <w:r w:rsidRPr="006A586C">
              <w:rPr>
                <w:sz w:val="24"/>
                <w:szCs w:val="24"/>
              </w:rPr>
              <w:t xml:space="preserve">б) значение </w:t>
            </w:r>
            <w:proofErr w:type="spellStart"/>
            <w:r w:rsidRPr="006A586C">
              <w:rPr>
                <w:sz w:val="24"/>
                <w:szCs w:val="24"/>
              </w:rPr>
              <w:t>Цл</w:t>
            </w:r>
            <w:proofErr w:type="spellEnd"/>
            <w:r w:rsidRPr="006A586C">
              <w:rPr>
                <w:sz w:val="24"/>
                <w:szCs w:val="24"/>
              </w:rPr>
              <w:t xml:space="preserve"> при применении формулы, предусмотренной подпунктом "а" пункта 10 Положения, и значения </w:t>
            </w:r>
            <w:proofErr w:type="spellStart"/>
            <w:r w:rsidRPr="006A586C">
              <w:rPr>
                <w:sz w:val="24"/>
                <w:szCs w:val="24"/>
              </w:rPr>
              <w:t>Цл</w:t>
            </w:r>
            <w:proofErr w:type="spellEnd"/>
            <w:r w:rsidRPr="006A586C">
              <w:rPr>
                <w:sz w:val="24"/>
                <w:szCs w:val="24"/>
              </w:rPr>
              <w:t xml:space="preserve"> и </w:t>
            </w:r>
            <w:proofErr w:type="spellStart"/>
            <w:r w:rsidRPr="006A586C">
              <w:rPr>
                <w:sz w:val="24"/>
                <w:szCs w:val="24"/>
              </w:rPr>
              <w:t>Цi</w:t>
            </w:r>
            <w:proofErr w:type="spellEnd"/>
            <w:r w:rsidRPr="006A586C">
              <w:rPr>
                <w:sz w:val="24"/>
                <w:szCs w:val="24"/>
              </w:rPr>
              <w:t xml:space="preserve"> при применении формулы, предусмотренной подпунктом "б" пункта 10 Положения, указываются без знака "минус".</w:t>
            </w:r>
          </w:p>
          <w:p w14:paraId="4C9A7C35" w14:textId="492C4B28" w:rsidR="0026241E" w:rsidRPr="006A586C" w:rsidRDefault="0026241E" w:rsidP="0026241E">
            <w:pPr>
              <w:rPr>
                <w:bCs/>
                <w:sz w:val="24"/>
                <w:szCs w:val="24"/>
              </w:rPr>
            </w:pPr>
            <w:r w:rsidRPr="006A586C">
              <w:rPr>
                <w:sz w:val="24"/>
                <w:szCs w:val="24"/>
              </w:rPr>
              <w:t>в) применение показателей оценки по критерию оценки "цена контракта, сумма цен единиц товара, работы, услуги" не допускается.</w:t>
            </w:r>
          </w:p>
        </w:tc>
      </w:tr>
      <w:tr w:rsidR="00941CB0" w:rsidRPr="006A586C" w14:paraId="546EC249" w14:textId="77777777" w:rsidTr="004405AF">
        <w:tc>
          <w:tcPr>
            <w:tcW w:w="811" w:type="dxa"/>
          </w:tcPr>
          <w:p w14:paraId="098A5C83" w14:textId="59FE1F9D" w:rsidR="00941CB0" w:rsidRPr="006A586C" w:rsidRDefault="0026241E" w:rsidP="004405AF">
            <w:pPr>
              <w:rPr>
                <w:bCs/>
                <w:sz w:val="24"/>
                <w:szCs w:val="24"/>
              </w:rPr>
            </w:pPr>
            <w:r w:rsidRPr="006A586C">
              <w:rPr>
                <w:bCs/>
                <w:sz w:val="24"/>
                <w:szCs w:val="24"/>
              </w:rPr>
              <w:t>2</w:t>
            </w:r>
            <w:r w:rsidR="00941CB0" w:rsidRPr="006A586C">
              <w:rPr>
                <w:bCs/>
                <w:sz w:val="24"/>
                <w:szCs w:val="24"/>
              </w:rPr>
              <w:t>.</w:t>
            </w:r>
          </w:p>
        </w:tc>
        <w:tc>
          <w:tcPr>
            <w:tcW w:w="4080" w:type="dxa"/>
          </w:tcPr>
          <w:p w14:paraId="1C0BB5D4" w14:textId="77777777" w:rsidR="00941CB0" w:rsidRPr="006A586C" w:rsidRDefault="00941CB0" w:rsidP="0026241E">
            <w:pPr>
              <w:pStyle w:val="ab"/>
              <w:spacing w:after="0" w:line="240" w:lineRule="auto"/>
              <w:ind w:left="67"/>
              <w:rPr>
                <w:b/>
                <w:bCs/>
                <w:sz w:val="24"/>
                <w:szCs w:val="24"/>
              </w:rPr>
            </w:pPr>
            <w:r w:rsidRPr="006A586C">
              <w:rPr>
                <w:b/>
                <w:bCs/>
                <w:sz w:val="24"/>
                <w:szCs w:val="24"/>
              </w:rPr>
              <w:t>Критерий оценки:</w:t>
            </w:r>
          </w:p>
          <w:p w14:paraId="084B4E40" w14:textId="77777777" w:rsidR="00941CB0" w:rsidRPr="006A586C" w:rsidRDefault="00941CB0" w:rsidP="004405AF">
            <w:pPr>
              <w:ind w:left="67"/>
              <w:rPr>
                <w:bCs/>
                <w:sz w:val="24"/>
                <w:szCs w:val="24"/>
              </w:rPr>
            </w:pPr>
            <w:r w:rsidRPr="006A586C">
              <w:rPr>
                <w:bCs/>
                <w:sz w:val="24"/>
                <w:szCs w:val="24"/>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w:t>
            </w:r>
          </w:p>
          <w:p w14:paraId="4C05A49F" w14:textId="77777777" w:rsidR="00941CB0" w:rsidRPr="006A586C" w:rsidRDefault="00941CB0" w:rsidP="004405AF">
            <w:pPr>
              <w:ind w:left="67"/>
              <w:rPr>
                <w:bCs/>
                <w:sz w:val="24"/>
                <w:szCs w:val="24"/>
              </w:rPr>
            </w:pPr>
          </w:p>
          <w:p w14:paraId="0F894A85" w14:textId="77777777" w:rsidR="00941CB0" w:rsidRPr="006A586C" w:rsidRDefault="00941CB0" w:rsidP="00941CB0">
            <w:pPr>
              <w:pStyle w:val="ab"/>
              <w:numPr>
                <w:ilvl w:val="1"/>
                <w:numId w:val="2"/>
              </w:numPr>
              <w:spacing w:after="0" w:line="240" w:lineRule="auto"/>
              <w:ind w:left="67" w:firstLine="0"/>
              <w:rPr>
                <w:b/>
                <w:bCs/>
                <w:sz w:val="24"/>
                <w:szCs w:val="24"/>
              </w:rPr>
            </w:pPr>
            <w:r w:rsidRPr="006A586C">
              <w:rPr>
                <w:b/>
                <w:bCs/>
                <w:sz w:val="24"/>
                <w:szCs w:val="24"/>
              </w:rPr>
              <w:t xml:space="preserve"> Показатель оценки:</w:t>
            </w:r>
          </w:p>
          <w:p w14:paraId="20FC933B" w14:textId="1820C096" w:rsidR="00941CB0" w:rsidRPr="006A586C" w:rsidRDefault="006715DD" w:rsidP="004405AF">
            <w:pPr>
              <w:rPr>
                <w:bCs/>
                <w:sz w:val="24"/>
                <w:szCs w:val="24"/>
              </w:rPr>
            </w:pPr>
            <w:r w:rsidRPr="006A586C">
              <w:rPr>
                <w:bCs/>
                <w:sz w:val="24"/>
                <w:szCs w:val="24"/>
              </w:rPr>
              <w:t>Наличие у участников закупки опыта работы, связанного с предметом контракта</w:t>
            </w:r>
            <w:r w:rsidR="00941CB0" w:rsidRPr="006A586C">
              <w:rPr>
                <w:bCs/>
                <w:sz w:val="24"/>
                <w:szCs w:val="24"/>
              </w:rPr>
              <w:t>.</w:t>
            </w:r>
          </w:p>
          <w:p w14:paraId="14A8F9C8" w14:textId="77777777" w:rsidR="00941CB0" w:rsidRPr="006A586C" w:rsidRDefault="00941CB0" w:rsidP="004405AF">
            <w:pPr>
              <w:ind w:left="67"/>
              <w:rPr>
                <w:bCs/>
                <w:sz w:val="24"/>
                <w:szCs w:val="24"/>
              </w:rPr>
            </w:pPr>
          </w:p>
          <w:p w14:paraId="31831BBD" w14:textId="77777777" w:rsidR="00941CB0" w:rsidRPr="006A586C" w:rsidRDefault="00941CB0" w:rsidP="004405AF">
            <w:pPr>
              <w:ind w:left="67"/>
              <w:rPr>
                <w:b/>
                <w:bCs/>
                <w:sz w:val="24"/>
                <w:szCs w:val="24"/>
              </w:rPr>
            </w:pPr>
            <w:r w:rsidRPr="006A586C">
              <w:rPr>
                <w:b/>
                <w:bCs/>
                <w:sz w:val="24"/>
                <w:szCs w:val="24"/>
              </w:rPr>
              <w:t>1.1.1. Показатели оценки, детализирующие показатель оценки:</w:t>
            </w:r>
          </w:p>
          <w:p w14:paraId="63CFE271" w14:textId="07B0A725" w:rsidR="00941CB0" w:rsidRPr="006A586C" w:rsidRDefault="00941CB0" w:rsidP="006B061B">
            <w:pPr>
              <w:rPr>
                <w:bCs/>
                <w:sz w:val="24"/>
                <w:szCs w:val="24"/>
              </w:rPr>
            </w:pPr>
            <w:r w:rsidRPr="006A586C">
              <w:rPr>
                <w:bCs/>
                <w:sz w:val="24"/>
                <w:szCs w:val="24"/>
              </w:rPr>
              <w:t xml:space="preserve"> Наибольшая цена одного из исполненных участником закупки договоров</w:t>
            </w:r>
          </w:p>
        </w:tc>
        <w:tc>
          <w:tcPr>
            <w:tcW w:w="9669" w:type="dxa"/>
          </w:tcPr>
          <w:p w14:paraId="0FDFADBA" w14:textId="39FD331F" w:rsidR="00503772" w:rsidRPr="006A586C" w:rsidRDefault="00503772" w:rsidP="00503772">
            <w:pPr>
              <w:widowControl w:val="0"/>
              <w:autoSpaceDE w:val="0"/>
              <w:autoSpaceDN w:val="0"/>
              <w:rPr>
                <w:rFonts w:eastAsia="Times New Roman"/>
                <w:sz w:val="24"/>
                <w:szCs w:val="24"/>
              </w:rPr>
            </w:pPr>
            <w:r w:rsidRPr="006A586C">
              <w:rPr>
                <w:rFonts w:eastAsia="Times New Roman"/>
                <w:sz w:val="24"/>
                <w:szCs w:val="24"/>
              </w:rPr>
              <w:t xml:space="preserve">В соответствии с подпунктом «в» пункта 24 Положения </w:t>
            </w:r>
          </w:p>
          <w:p w14:paraId="1318848D" w14:textId="62482E15" w:rsidR="00503772" w:rsidRPr="006A586C" w:rsidRDefault="006B061B" w:rsidP="00503772">
            <w:pPr>
              <w:autoSpaceDE w:val="0"/>
              <w:autoSpaceDN w:val="0"/>
              <w:adjustRightInd w:val="0"/>
              <w:jc w:val="both"/>
              <w:rPr>
                <w:rFonts w:eastAsia="Times New Roman"/>
                <w:b/>
                <w:sz w:val="24"/>
                <w:szCs w:val="24"/>
              </w:rPr>
            </w:pPr>
            <w:r w:rsidRPr="006A586C">
              <w:rPr>
                <w:rFonts w:eastAsia="Times New Roman"/>
                <w:b/>
                <w:sz w:val="24"/>
                <w:szCs w:val="24"/>
              </w:rPr>
              <w:t xml:space="preserve">    </w:t>
            </w:r>
            <w:r w:rsidR="00503772" w:rsidRPr="006A586C">
              <w:rPr>
                <w:rFonts w:eastAsia="Times New Roman"/>
                <w:b/>
                <w:sz w:val="24"/>
                <w:szCs w:val="24"/>
              </w:rPr>
              <w:t>1)</w:t>
            </w:r>
            <w:r w:rsidRPr="006A586C">
              <w:rPr>
                <w:rFonts w:eastAsia="Times New Roman"/>
                <w:b/>
                <w:sz w:val="24"/>
                <w:szCs w:val="24"/>
              </w:rPr>
              <w:t xml:space="preserve">. </w:t>
            </w:r>
            <w:r w:rsidR="00503772" w:rsidRPr="006A586C">
              <w:rPr>
                <w:rFonts w:eastAsia="Times New Roman"/>
                <w:b/>
                <w:sz w:val="24"/>
                <w:szCs w:val="24"/>
              </w:rPr>
              <w:t xml:space="preserve"> Требования к документам для оценки показателя:</w:t>
            </w:r>
          </w:p>
          <w:p w14:paraId="2EA1CFBE" w14:textId="37D0B38C" w:rsidR="00503772" w:rsidRPr="006A586C" w:rsidRDefault="00503772" w:rsidP="00503772">
            <w:pPr>
              <w:autoSpaceDE w:val="0"/>
              <w:autoSpaceDN w:val="0"/>
              <w:adjustRightInd w:val="0"/>
              <w:jc w:val="both"/>
              <w:rPr>
                <w:rFonts w:eastAsia="Times New Roman"/>
                <w:sz w:val="24"/>
                <w:szCs w:val="24"/>
              </w:rPr>
            </w:pPr>
            <w:r w:rsidRPr="006A586C">
              <w:rPr>
                <w:rFonts w:eastAsia="Times New Roman"/>
                <w:sz w:val="24"/>
                <w:szCs w:val="24"/>
              </w:rPr>
              <w:t xml:space="preserve">1.1 В соответствии с </w:t>
            </w:r>
            <w:proofErr w:type="spellStart"/>
            <w:r w:rsidRPr="006A586C">
              <w:rPr>
                <w:rFonts w:eastAsia="Times New Roman"/>
                <w:sz w:val="24"/>
                <w:szCs w:val="24"/>
              </w:rPr>
              <w:t>пп</w:t>
            </w:r>
            <w:proofErr w:type="spellEnd"/>
            <w:r w:rsidRPr="006A586C">
              <w:rPr>
                <w:rFonts w:eastAsia="Times New Roman"/>
                <w:sz w:val="24"/>
                <w:szCs w:val="24"/>
              </w:rPr>
              <w:t xml:space="preserve"> «в» п.31 Порядка оценки: к оценке принимается исключительно исполненный </w:t>
            </w:r>
            <w:r w:rsidR="006B061B" w:rsidRPr="006A586C">
              <w:rPr>
                <w:rFonts w:eastAsia="Times New Roman"/>
                <w:sz w:val="24"/>
                <w:szCs w:val="24"/>
              </w:rPr>
              <w:t>гражданско-правовые договора, контракты</w:t>
            </w:r>
            <w:r w:rsidRPr="006A586C">
              <w:rPr>
                <w:rFonts w:eastAsia="Times New Roman"/>
                <w:sz w:val="24"/>
                <w:szCs w:val="24"/>
              </w:rPr>
              <w:t>, предусматривающие выполнение работ на следующем объекте, соответствующем объекту закупки:</w:t>
            </w:r>
            <w:r w:rsidR="006B061B" w:rsidRPr="006A586C">
              <w:rPr>
                <w:rFonts w:eastAsia="Times New Roman"/>
                <w:sz w:val="24"/>
                <w:szCs w:val="24"/>
              </w:rPr>
              <w:t xml:space="preserve"> </w:t>
            </w:r>
          </w:p>
          <w:p w14:paraId="10AB808C" w14:textId="77777777" w:rsidR="00503772" w:rsidRPr="006A586C" w:rsidRDefault="00503772" w:rsidP="00503772">
            <w:pPr>
              <w:autoSpaceDE w:val="0"/>
              <w:autoSpaceDN w:val="0"/>
              <w:adjustRightInd w:val="0"/>
              <w:jc w:val="both"/>
              <w:rPr>
                <w:rFonts w:eastAsia="Times New Roman"/>
                <w:sz w:val="24"/>
                <w:szCs w:val="24"/>
              </w:rPr>
            </w:pPr>
            <w:r w:rsidRPr="006A586C">
              <w:rPr>
                <w:rFonts w:eastAsia="Times New Roman"/>
                <w:b/>
                <w:i/>
                <w:sz w:val="24"/>
                <w:szCs w:val="24"/>
              </w:rPr>
              <w:t xml:space="preserve">линейный объект, за исключением автомобильной дороги. </w:t>
            </w:r>
          </w:p>
          <w:p w14:paraId="1E6F2A24" w14:textId="69205AF4" w:rsidR="00503772" w:rsidRPr="006A586C" w:rsidRDefault="00503772" w:rsidP="00503772">
            <w:pPr>
              <w:autoSpaceDE w:val="0"/>
              <w:autoSpaceDN w:val="0"/>
              <w:adjustRightInd w:val="0"/>
              <w:jc w:val="both"/>
              <w:rPr>
                <w:rFonts w:eastAsia="Times New Roman"/>
                <w:sz w:val="24"/>
                <w:szCs w:val="24"/>
              </w:rPr>
            </w:pPr>
            <w:r w:rsidRPr="006A586C">
              <w:rPr>
                <w:rFonts w:eastAsia="Times New Roman"/>
                <w:sz w:val="24"/>
                <w:szCs w:val="24"/>
              </w:rPr>
              <w:t xml:space="preserve">1.2. В соответствии с </w:t>
            </w:r>
            <w:proofErr w:type="spellStart"/>
            <w:r w:rsidRPr="006A586C">
              <w:rPr>
                <w:rFonts w:eastAsia="Times New Roman"/>
                <w:sz w:val="24"/>
                <w:szCs w:val="24"/>
              </w:rPr>
              <w:t>пп</w:t>
            </w:r>
            <w:proofErr w:type="spellEnd"/>
            <w:r w:rsidRPr="006A586C">
              <w:rPr>
                <w:rFonts w:eastAsia="Times New Roman"/>
                <w:sz w:val="24"/>
                <w:szCs w:val="24"/>
              </w:rPr>
              <w:t xml:space="preserve"> «г» п. 31 Порядка оценки: к оценке принимается исключительно исполненный договор (договоры), относящ</w:t>
            </w:r>
            <w:r w:rsidR="006B061B" w:rsidRPr="006A586C">
              <w:rPr>
                <w:rFonts w:eastAsia="Times New Roman"/>
                <w:sz w:val="24"/>
                <w:szCs w:val="24"/>
              </w:rPr>
              <w:t>иеся</w:t>
            </w:r>
            <w:r w:rsidRPr="006A586C">
              <w:rPr>
                <w:rFonts w:eastAsia="Times New Roman"/>
                <w:sz w:val="24"/>
                <w:szCs w:val="24"/>
              </w:rPr>
              <w:t xml:space="preserve"> к одному или нескольким из следующих </w:t>
            </w:r>
            <w:r w:rsidRPr="006A586C">
              <w:rPr>
                <w:bCs/>
                <w:sz w:val="24"/>
                <w:szCs w:val="24"/>
              </w:rPr>
              <w:t>гражданско-правовых договоров, контрактов</w:t>
            </w:r>
            <w:r w:rsidR="006B061B" w:rsidRPr="006A586C">
              <w:rPr>
                <w:bCs/>
                <w:sz w:val="24"/>
                <w:szCs w:val="24"/>
              </w:rPr>
              <w:t>:</w:t>
            </w:r>
          </w:p>
          <w:p w14:paraId="4ABCC7ED" w14:textId="45505217" w:rsidR="00503772" w:rsidRPr="006A586C" w:rsidRDefault="004D1358" w:rsidP="00503772">
            <w:pPr>
              <w:autoSpaceDE w:val="0"/>
              <w:autoSpaceDN w:val="0"/>
              <w:adjustRightInd w:val="0"/>
              <w:ind w:firstLine="505"/>
              <w:jc w:val="both"/>
              <w:rPr>
                <w:rFonts w:eastAsia="Times New Roman"/>
                <w:sz w:val="24"/>
                <w:szCs w:val="24"/>
              </w:rPr>
            </w:pPr>
            <w:r w:rsidRPr="006A586C">
              <w:rPr>
                <w:rFonts w:eastAsia="Times New Roman"/>
                <w:sz w:val="24"/>
                <w:szCs w:val="24"/>
              </w:rPr>
              <w:t>1</w:t>
            </w:r>
            <w:r w:rsidR="00503772" w:rsidRPr="006A586C">
              <w:rPr>
                <w:rFonts w:eastAsia="Times New Roman"/>
                <w:sz w:val="24"/>
                <w:szCs w:val="24"/>
              </w:rPr>
              <w:t xml:space="preserve">) гражданско-правовые договора, </w:t>
            </w:r>
            <w:proofErr w:type="gramStart"/>
            <w:r w:rsidR="00503772" w:rsidRPr="006A586C">
              <w:rPr>
                <w:rFonts w:eastAsia="Times New Roman"/>
                <w:sz w:val="24"/>
                <w:szCs w:val="24"/>
              </w:rPr>
              <w:t>контракты</w:t>
            </w:r>
            <w:proofErr w:type="gramEnd"/>
            <w:r w:rsidR="00503772" w:rsidRPr="006A586C">
              <w:rPr>
                <w:rFonts w:eastAsia="Times New Roman"/>
                <w:sz w:val="24"/>
                <w:szCs w:val="24"/>
              </w:rPr>
              <w:t xml:space="preserve"> предусмотренные частью 56 статьи 112 Федерального закона №44-ФЗ;</w:t>
            </w:r>
          </w:p>
          <w:p w14:paraId="474EA03F" w14:textId="45581366" w:rsidR="00503772" w:rsidRPr="006A586C" w:rsidRDefault="004D1358" w:rsidP="00503772">
            <w:pPr>
              <w:autoSpaceDE w:val="0"/>
              <w:autoSpaceDN w:val="0"/>
              <w:adjustRightInd w:val="0"/>
              <w:ind w:firstLine="505"/>
              <w:jc w:val="both"/>
              <w:rPr>
                <w:rFonts w:eastAsia="Times New Roman"/>
                <w:b/>
                <w:sz w:val="24"/>
                <w:szCs w:val="24"/>
              </w:rPr>
            </w:pPr>
            <w:r w:rsidRPr="006A586C">
              <w:rPr>
                <w:rFonts w:eastAsia="Times New Roman"/>
                <w:sz w:val="24"/>
                <w:szCs w:val="24"/>
              </w:rPr>
              <w:t>2</w:t>
            </w:r>
            <w:r w:rsidR="00503772" w:rsidRPr="006A586C">
              <w:rPr>
                <w:rFonts w:eastAsia="Times New Roman"/>
                <w:sz w:val="24"/>
                <w:szCs w:val="24"/>
              </w:rPr>
              <w:t>) гражданско-правовые договора, контракты, не относящийся к контрактам, указанным в подпункт</w:t>
            </w:r>
            <w:r w:rsidRPr="006A586C">
              <w:rPr>
                <w:rFonts w:eastAsia="Times New Roman"/>
                <w:sz w:val="24"/>
                <w:szCs w:val="24"/>
              </w:rPr>
              <w:t>е</w:t>
            </w:r>
            <w:r w:rsidR="00503772" w:rsidRPr="006A586C">
              <w:rPr>
                <w:rFonts w:eastAsia="Times New Roman"/>
                <w:sz w:val="24"/>
                <w:szCs w:val="24"/>
              </w:rPr>
              <w:t xml:space="preserve"> первом пункта 1.2, и предусматривающи</w:t>
            </w:r>
            <w:r w:rsidR="006B061B" w:rsidRPr="006A586C">
              <w:rPr>
                <w:rFonts w:eastAsia="Times New Roman"/>
                <w:sz w:val="24"/>
                <w:szCs w:val="24"/>
              </w:rPr>
              <w:t>е</w:t>
            </w:r>
            <w:r w:rsidR="00503772" w:rsidRPr="006A586C">
              <w:rPr>
                <w:rFonts w:eastAsia="Times New Roman"/>
                <w:sz w:val="24"/>
                <w:szCs w:val="24"/>
              </w:rPr>
              <w:t xml:space="preserve"> </w:t>
            </w:r>
            <w:r w:rsidR="00503772" w:rsidRPr="006A586C">
              <w:rPr>
                <w:rFonts w:eastAsia="Times New Roman"/>
                <w:b/>
                <w:sz w:val="24"/>
                <w:szCs w:val="24"/>
              </w:rPr>
              <w:t xml:space="preserve">выполнение работ по строительству, реконструкции, капитальному ремонту, сносу </w:t>
            </w:r>
            <w:r w:rsidRPr="006A586C">
              <w:rPr>
                <w:rFonts w:eastAsia="Times New Roman"/>
                <w:b/>
                <w:sz w:val="24"/>
                <w:szCs w:val="24"/>
              </w:rPr>
              <w:t>линейного объекта, за исключением автомобильной дороги</w:t>
            </w:r>
            <w:r w:rsidR="00503772" w:rsidRPr="006A586C">
              <w:rPr>
                <w:rFonts w:eastAsia="Times New Roman"/>
                <w:b/>
                <w:sz w:val="24"/>
                <w:szCs w:val="24"/>
              </w:rPr>
              <w:t>.</w:t>
            </w:r>
          </w:p>
          <w:p w14:paraId="24CF50C2" w14:textId="77777777" w:rsidR="004D1358" w:rsidRPr="006A586C" w:rsidRDefault="004D1358" w:rsidP="004D1358">
            <w:pPr>
              <w:pStyle w:val="ab"/>
              <w:ind w:left="34" w:firstLine="459"/>
              <w:jc w:val="both"/>
              <w:rPr>
                <w:bCs/>
                <w:sz w:val="24"/>
                <w:szCs w:val="24"/>
              </w:rPr>
            </w:pPr>
            <w:r w:rsidRPr="006A586C">
              <w:rPr>
                <w:bCs/>
                <w:sz w:val="24"/>
                <w:szCs w:val="24"/>
              </w:rPr>
              <w:t>2). В соответствии с абзацем третьим подпункта «в» пункта 28 Положения (ПП РФ от 31.12.2021 № 2604)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к рассмотрению принимаются следующие документы:</w:t>
            </w:r>
          </w:p>
          <w:p w14:paraId="4059DCC5" w14:textId="5863437D" w:rsidR="004D1358" w:rsidRPr="006A586C" w:rsidRDefault="004D1358" w:rsidP="004D1358">
            <w:pPr>
              <w:pStyle w:val="ab"/>
              <w:ind w:left="34" w:firstLine="459"/>
              <w:jc w:val="both"/>
              <w:rPr>
                <w:bCs/>
                <w:sz w:val="24"/>
                <w:szCs w:val="24"/>
              </w:rPr>
            </w:pPr>
            <w:r w:rsidRPr="006A586C">
              <w:rPr>
                <w:bCs/>
                <w:sz w:val="24"/>
                <w:szCs w:val="24"/>
              </w:rPr>
              <w:t>- копии исполненных договоров (контрактов) (со всеми изменениями);</w:t>
            </w:r>
          </w:p>
          <w:p w14:paraId="5277578B" w14:textId="77777777" w:rsidR="004D1358" w:rsidRPr="006A586C" w:rsidRDefault="004D1358" w:rsidP="004D1358">
            <w:pPr>
              <w:pStyle w:val="ab"/>
              <w:ind w:left="34" w:firstLine="459"/>
              <w:jc w:val="both"/>
              <w:rPr>
                <w:bCs/>
                <w:sz w:val="24"/>
                <w:szCs w:val="24"/>
              </w:rPr>
            </w:pPr>
            <w:r w:rsidRPr="006A586C">
              <w:rPr>
                <w:bCs/>
                <w:sz w:val="24"/>
                <w:szCs w:val="24"/>
              </w:rPr>
              <w:t>- копии актов выполненных работ, подтверждающих цену выполненных работ в полном объеме по каждому представленному договору (контракту).</w:t>
            </w:r>
          </w:p>
          <w:p w14:paraId="47665181" w14:textId="77777777" w:rsidR="004D1358" w:rsidRPr="006A586C" w:rsidRDefault="004D1358" w:rsidP="004D1358">
            <w:pPr>
              <w:pStyle w:val="ab"/>
              <w:ind w:left="34" w:firstLine="459"/>
              <w:jc w:val="both"/>
              <w:rPr>
                <w:bCs/>
                <w:sz w:val="24"/>
                <w:szCs w:val="24"/>
              </w:rPr>
            </w:pPr>
            <w:r w:rsidRPr="006A586C">
              <w:rPr>
                <w:bCs/>
                <w:sz w:val="24"/>
                <w:szCs w:val="24"/>
              </w:rPr>
              <w:t>Последний акт, составленный при исполнении договора (контракта), должен быть подписан не ранее чем за 5 лет до даты окончания срока подачи заявок.</w:t>
            </w:r>
          </w:p>
          <w:p w14:paraId="3B518BD1" w14:textId="77777777" w:rsidR="004D1358" w:rsidRPr="006A586C" w:rsidRDefault="004D1358" w:rsidP="004D1358">
            <w:pPr>
              <w:pStyle w:val="ab"/>
              <w:ind w:left="34" w:firstLine="459"/>
              <w:jc w:val="both"/>
              <w:rPr>
                <w:bCs/>
                <w:sz w:val="24"/>
                <w:szCs w:val="24"/>
              </w:rPr>
            </w:pPr>
            <w:r w:rsidRPr="006A586C">
              <w:rPr>
                <w:bCs/>
                <w:sz w:val="24"/>
                <w:szCs w:val="24"/>
              </w:rPr>
              <w:t>Вышеуказанные документы направляются в форме электронных документов или в форме электронных образов бумажных документов. 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426DB57B" w14:textId="77777777" w:rsidR="004D1358" w:rsidRPr="006A586C" w:rsidRDefault="004D1358" w:rsidP="004D1358">
            <w:pPr>
              <w:pStyle w:val="ab"/>
              <w:ind w:left="34" w:firstLine="459"/>
              <w:jc w:val="both"/>
              <w:rPr>
                <w:bCs/>
                <w:sz w:val="24"/>
                <w:szCs w:val="24"/>
              </w:rPr>
            </w:pPr>
            <w:r w:rsidRPr="006A586C">
              <w:rPr>
                <w:bCs/>
                <w:sz w:val="24"/>
                <w:szCs w:val="24"/>
              </w:rPr>
              <w:t>К оценке принимаются документы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w:t>
            </w:r>
          </w:p>
          <w:p w14:paraId="05D80063" w14:textId="77777777" w:rsidR="004D1358" w:rsidRPr="006A586C" w:rsidRDefault="004D1358" w:rsidP="004D1358">
            <w:pPr>
              <w:pStyle w:val="ab"/>
              <w:ind w:left="34" w:firstLine="459"/>
              <w:jc w:val="both"/>
              <w:rPr>
                <w:bCs/>
                <w:sz w:val="24"/>
                <w:szCs w:val="24"/>
              </w:rPr>
            </w:pPr>
            <w:r w:rsidRPr="006A586C">
              <w:rPr>
                <w:bCs/>
                <w:sz w:val="24"/>
                <w:szCs w:val="24"/>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14:paraId="4A937B21" w14:textId="77777777" w:rsidR="004D1358" w:rsidRPr="006A586C" w:rsidRDefault="004D1358" w:rsidP="004D1358">
            <w:pPr>
              <w:pStyle w:val="ab"/>
              <w:ind w:left="34" w:firstLine="459"/>
              <w:jc w:val="both"/>
              <w:rPr>
                <w:bCs/>
                <w:sz w:val="24"/>
                <w:szCs w:val="24"/>
              </w:rPr>
            </w:pPr>
            <w:r w:rsidRPr="006A586C">
              <w:rPr>
                <w:bCs/>
                <w:sz w:val="24"/>
                <w:szCs w:val="24"/>
              </w:rPr>
              <w:t>Все файлы заявки на участие в электронном конкурсе по возможности должны иметь наименование либо комментарий, позволяющие идентифицировать содержание данного файла заявки на участие в электронном конкурсе, с указанием наименования документа, представленного данным файлом.</w:t>
            </w:r>
          </w:p>
          <w:p w14:paraId="16E77E6D" w14:textId="77777777" w:rsidR="004D1358" w:rsidRPr="006A586C" w:rsidRDefault="004D1358" w:rsidP="004D1358">
            <w:pPr>
              <w:pStyle w:val="ab"/>
              <w:ind w:left="34" w:firstLine="459"/>
              <w:jc w:val="both"/>
              <w:rPr>
                <w:bCs/>
                <w:sz w:val="24"/>
                <w:szCs w:val="24"/>
              </w:rPr>
            </w:pPr>
            <w:r w:rsidRPr="006A586C">
              <w:rPr>
                <w:bCs/>
                <w:sz w:val="24"/>
                <w:szCs w:val="24"/>
              </w:rPr>
              <w:t>Представленные участником закупки в составе заявки документы, подтверждающие наличие у участника закупки опыта поставки товара, выполнения работы, оказания услуги, связанного с предметом контракта рекомендуем отразить в форме «Наличие у участников закупки опыта работы, связанного с предметом контракта» (Приложение).</w:t>
            </w:r>
          </w:p>
          <w:p w14:paraId="5C5217FA" w14:textId="49E9E27B" w:rsidR="004D1358" w:rsidRPr="006A586C" w:rsidRDefault="004D1358" w:rsidP="004D1358">
            <w:pPr>
              <w:pStyle w:val="ab"/>
              <w:ind w:left="34" w:firstLine="459"/>
              <w:jc w:val="both"/>
              <w:rPr>
                <w:bCs/>
                <w:sz w:val="24"/>
                <w:szCs w:val="24"/>
              </w:rPr>
            </w:pPr>
            <w:r w:rsidRPr="006A586C">
              <w:rPr>
                <w:bCs/>
                <w:sz w:val="24"/>
                <w:szCs w:val="24"/>
              </w:rPr>
              <w:t>Непредставление сведений по показателям не является основанием для признания заявки на участие в электронном конкурсе не соответствующей требованиям. В случае непредставления участником конкурса подтверждающих документов, заявке будет присвоено минимальное значение баллов по критерию – 0.</w:t>
            </w:r>
          </w:p>
        </w:tc>
      </w:tr>
    </w:tbl>
    <w:p w14:paraId="38205D03" w14:textId="46F3EA78" w:rsidR="00941CB0" w:rsidRPr="006A586C" w:rsidRDefault="00941CB0" w:rsidP="00730F88">
      <w:pPr>
        <w:spacing w:after="0" w:line="240" w:lineRule="auto"/>
        <w:rPr>
          <w:rFonts w:ascii="Times New Roman" w:hAnsi="Times New Roman" w:cs="Times New Roman"/>
          <w:bCs/>
          <w:sz w:val="24"/>
          <w:szCs w:val="24"/>
        </w:rPr>
      </w:pPr>
    </w:p>
    <w:p w14:paraId="0D5FCAD6" w14:textId="77777777" w:rsidR="00BF6488" w:rsidRPr="006A586C" w:rsidRDefault="00BF6488" w:rsidP="00BF6488">
      <w:pPr>
        <w:keepNext/>
        <w:keepLines/>
        <w:widowControl w:val="0"/>
        <w:spacing w:after="0" w:line="240" w:lineRule="auto"/>
        <w:jc w:val="right"/>
        <w:rPr>
          <w:rFonts w:ascii="Times New Roman" w:eastAsia="Times New Roman" w:hAnsi="Times New Roman" w:cs="Times New Roman"/>
          <w:b/>
          <w:kern w:val="32"/>
          <w:sz w:val="21"/>
          <w:szCs w:val="21"/>
        </w:rPr>
      </w:pPr>
    </w:p>
    <w:p w14:paraId="750827C1" w14:textId="77777777" w:rsidR="004D1358" w:rsidRPr="006A586C" w:rsidRDefault="004D1358" w:rsidP="004D1358">
      <w:pPr>
        <w:keepNext/>
        <w:keepLines/>
        <w:widowControl w:val="0"/>
        <w:spacing w:after="0" w:line="240" w:lineRule="auto"/>
        <w:jc w:val="right"/>
        <w:rPr>
          <w:rFonts w:ascii="Times New Roman" w:eastAsia="Times New Roman" w:hAnsi="Times New Roman" w:cs="Times New Roman"/>
          <w:b/>
          <w:kern w:val="32"/>
          <w:sz w:val="21"/>
          <w:szCs w:val="21"/>
        </w:rPr>
      </w:pPr>
      <w:r w:rsidRPr="006A586C">
        <w:rPr>
          <w:rFonts w:ascii="Times New Roman" w:eastAsia="Times New Roman" w:hAnsi="Times New Roman" w:cs="Times New Roman"/>
          <w:b/>
          <w:kern w:val="32"/>
          <w:sz w:val="21"/>
          <w:szCs w:val="21"/>
        </w:rPr>
        <w:t xml:space="preserve">Приложение </w:t>
      </w:r>
    </w:p>
    <w:p w14:paraId="54EA094E" w14:textId="77777777" w:rsidR="004D1358" w:rsidRPr="006A586C" w:rsidRDefault="004D1358" w:rsidP="004D1358">
      <w:pPr>
        <w:keepNext/>
        <w:keepLines/>
        <w:widowControl w:val="0"/>
        <w:spacing w:after="0" w:line="240" w:lineRule="auto"/>
        <w:jc w:val="center"/>
        <w:rPr>
          <w:rFonts w:ascii="Times New Roman" w:eastAsia="Calibri" w:hAnsi="Times New Roman" w:cs="Times New Roman"/>
          <w:b/>
          <w:sz w:val="28"/>
          <w:szCs w:val="28"/>
          <w:lang w:eastAsia="en-US"/>
        </w:rPr>
      </w:pPr>
      <w:r w:rsidRPr="006A586C">
        <w:rPr>
          <w:rFonts w:ascii="Times New Roman" w:eastAsia="Calibri" w:hAnsi="Times New Roman" w:cs="Times New Roman"/>
          <w:b/>
          <w:sz w:val="28"/>
          <w:szCs w:val="28"/>
          <w:lang w:eastAsia="en-US"/>
        </w:rPr>
        <w:t>Рекомендованная форма «Наличие у участников закупки опыта работы, связанного с предметом контракта»</w:t>
      </w:r>
    </w:p>
    <w:p w14:paraId="3173C848" w14:textId="77777777" w:rsidR="004D1358" w:rsidRPr="006A586C" w:rsidRDefault="004D1358" w:rsidP="004D1358">
      <w:pPr>
        <w:keepNext/>
        <w:keepLines/>
        <w:widowControl w:val="0"/>
        <w:spacing w:after="0" w:line="240" w:lineRule="auto"/>
        <w:jc w:val="center"/>
        <w:rPr>
          <w:rFonts w:ascii="Times New Roman" w:eastAsia="Times New Roman" w:hAnsi="Times New Roman" w:cs="Times New Roman"/>
          <w:b/>
          <w:kern w:val="32"/>
          <w:sz w:val="24"/>
          <w:szCs w:val="24"/>
        </w:rPr>
      </w:pPr>
    </w:p>
    <w:p w14:paraId="41D74EEB" w14:textId="20BCC07E" w:rsidR="004D1358" w:rsidRPr="006A586C" w:rsidRDefault="004D1358" w:rsidP="004D1358">
      <w:pPr>
        <w:keepNext/>
        <w:keepLines/>
        <w:widowControl w:val="0"/>
        <w:spacing w:after="0" w:line="240" w:lineRule="auto"/>
        <w:rPr>
          <w:rFonts w:ascii="Times New Roman" w:eastAsia="Times New Roman" w:hAnsi="Times New Roman" w:cs="Times New Roman"/>
          <w:b/>
          <w:kern w:val="32"/>
          <w:sz w:val="24"/>
          <w:szCs w:val="24"/>
        </w:rPr>
      </w:pPr>
      <w:r w:rsidRPr="006A586C">
        <w:rPr>
          <w:rFonts w:ascii="Times New Roman" w:eastAsia="Times New Roman" w:hAnsi="Times New Roman" w:cs="Times New Roman"/>
          <w:kern w:val="32"/>
          <w:sz w:val="24"/>
          <w:szCs w:val="24"/>
        </w:rPr>
        <w:t>Наибольшая цена одного из исполненных участником закупки договор</w:t>
      </w:r>
      <w:r w:rsidR="00F00474" w:rsidRPr="006A586C">
        <w:rPr>
          <w:rFonts w:ascii="Times New Roman" w:eastAsia="Times New Roman" w:hAnsi="Times New Roman" w:cs="Times New Roman"/>
          <w:kern w:val="32"/>
          <w:sz w:val="24"/>
          <w:szCs w:val="24"/>
        </w:rPr>
        <w:t>а (контракта)</w:t>
      </w:r>
      <w:r w:rsidRPr="006A586C">
        <w:rPr>
          <w:rFonts w:ascii="Times New Roman" w:eastAsia="Times New Roman" w:hAnsi="Times New Roman" w:cs="Times New Roman"/>
          <w:b/>
          <w:kern w:val="32"/>
          <w:sz w:val="24"/>
          <w:szCs w:val="24"/>
        </w:rPr>
        <w:t xml:space="preserve"> ________________________</w:t>
      </w:r>
    </w:p>
    <w:p w14:paraId="5C785D71" w14:textId="10A5A78C" w:rsidR="004D1358" w:rsidRPr="006A586C" w:rsidRDefault="004D1358" w:rsidP="00BF6488">
      <w:pPr>
        <w:spacing w:after="0" w:line="240" w:lineRule="auto"/>
        <w:rPr>
          <w:rFonts w:ascii="Times New Roman" w:eastAsia="Times New Roman" w:hAnsi="Times New Roman" w:cs="Times New Roman"/>
          <w:sz w:val="24"/>
          <w:szCs w:val="24"/>
        </w:rPr>
      </w:pPr>
    </w:p>
    <w:tbl>
      <w:tblPr>
        <w:tblStyle w:val="11"/>
        <w:tblW w:w="14737" w:type="dxa"/>
        <w:tblInd w:w="0" w:type="dxa"/>
        <w:tblLook w:val="04A0" w:firstRow="1" w:lastRow="0" w:firstColumn="1" w:lastColumn="0" w:noHBand="0" w:noVBand="1"/>
      </w:tblPr>
      <w:tblGrid>
        <w:gridCol w:w="509"/>
        <w:gridCol w:w="1927"/>
        <w:gridCol w:w="2521"/>
        <w:gridCol w:w="1417"/>
        <w:gridCol w:w="1559"/>
        <w:gridCol w:w="1418"/>
        <w:gridCol w:w="2551"/>
        <w:gridCol w:w="2835"/>
      </w:tblGrid>
      <w:tr w:rsidR="006A586C" w:rsidRPr="006A586C" w14:paraId="78A6233B" w14:textId="77777777" w:rsidTr="00072E2D">
        <w:tc>
          <w:tcPr>
            <w:tcW w:w="509" w:type="dxa"/>
            <w:tcBorders>
              <w:top w:val="single" w:sz="4" w:space="0" w:color="auto"/>
              <w:left w:val="single" w:sz="4" w:space="0" w:color="auto"/>
              <w:bottom w:val="single" w:sz="4" w:space="0" w:color="auto"/>
              <w:right w:val="single" w:sz="4" w:space="0" w:color="auto"/>
            </w:tcBorders>
            <w:hideMark/>
          </w:tcPr>
          <w:p w14:paraId="521D847D"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 п/п</w:t>
            </w:r>
          </w:p>
        </w:tc>
        <w:tc>
          <w:tcPr>
            <w:tcW w:w="1927" w:type="dxa"/>
            <w:tcBorders>
              <w:top w:val="single" w:sz="4" w:space="0" w:color="auto"/>
              <w:left w:val="single" w:sz="4" w:space="0" w:color="auto"/>
              <w:bottom w:val="single" w:sz="4" w:space="0" w:color="auto"/>
              <w:right w:val="single" w:sz="4" w:space="0" w:color="auto"/>
            </w:tcBorders>
            <w:hideMark/>
          </w:tcPr>
          <w:p w14:paraId="517096E3"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Times New Roman"/>
                <w:kern w:val="32"/>
              </w:rPr>
              <w:t xml:space="preserve">Номер гражданско-правовых договоров, контрактов, в том числе из ЕИС </w:t>
            </w:r>
          </w:p>
        </w:tc>
        <w:tc>
          <w:tcPr>
            <w:tcW w:w="2521" w:type="dxa"/>
            <w:tcBorders>
              <w:top w:val="single" w:sz="4" w:space="0" w:color="auto"/>
              <w:left w:val="single" w:sz="4" w:space="0" w:color="auto"/>
              <w:bottom w:val="single" w:sz="4" w:space="0" w:color="auto"/>
              <w:right w:val="single" w:sz="4" w:space="0" w:color="auto"/>
            </w:tcBorders>
            <w:hideMark/>
          </w:tcPr>
          <w:p w14:paraId="6953D839" w14:textId="0B8C2BE8" w:rsidR="004D1358" w:rsidRPr="006A586C" w:rsidRDefault="004D1358" w:rsidP="00543774">
            <w:pPr>
              <w:keepNext/>
              <w:keepLines/>
              <w:widowControl w:val="0"/>
              <w:tabs>
                <w:tab w:val="right" w:pos="-142"/>
                <w:tab w:val="left" w:pos="709"/>
              </w:tabs>
              <w:jc w:val="center"/>
              <w:rPr>
                <w:rFonts w:eastAsia="Calibri"/>
                <w:lang w:eastAsia="en-US"/>
              </w:rPr>
            </w:pPr>
            <w:r w:rsidRPr="006A586C">
              <w:rPr>
                <w:bCs/>
              </w:rPr>
              <w:t>Наименование предмета  договора (контракта)</w:t>
            </w:r>
          </w:p>
        </w:tc>
        <w:tc>
          <w:tcPr>
            <w:tcW w:w="1417" w:type="dxa"/>
            <w:tcBorders>
              <w:top w:val="single" w:sz="4" w:space="0" w:color="auto"/>
              <w:left w:val="single" w:sz="4" w:space="0" w:color="auto"/>
              <w:bottom w:val="single" w:sz="4" w:space="0" w:color="auto"/>
              <w:right w:val="single" w:sz="4" w:space="0" w:color="auto"/>
            </w:tcBorders>
            <w:hideMark/>
          </w:tcPr>
          <w:p w14:paraId="509AEEC1"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Дата заключения контракта</w:t>
            </w:r>
          </w:p>
        </w:tc>
        <w:tc>
          <w:tcPr>
            <w:tcW w:w="1559" w:type="dxa"/>
            <w:tcBorders>
              <w:top w:val="single" w:sz="4" w:space="0" w:color="auto"/>
              <w:left w:val="single" w:sz="4" w:space="0" w:color="auto"/>
              <w:bottom w:val="single" w:sz="4" w:space="0" w:color="auto"/>
              <w:right w:val="single" w:sz="4" w:space="0" w:color="auto"/>
            </w:tcBorders>
            <w:hideMark/>
          </w:tcPr>
          <w:p w14:paraId="62C6391A"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Срок исполнения</w:t>
            </w:r>
          </w:p>
        </w:tc>
        <w:tc>
          <w:tcPr>
            <w:tcW w:w="1418" w:type="dxa"/>
            <w:tcBorders>
              <w:top w:val="single" w:sz="4" w:space="0" w:color="auto"/>
              <w:left w:val="single" w:sz="4" w:space="0" w:color="auto"/>
              <w:bottom w:val="single" w:sz="4" w:space="0" w:color="auto"/>
              <w:right w:val="single" w:sz="4" w:space="0" w:color="auto"/>
            </w:tcBorders>
            <w:hideMark/>
          </w:tcPr>
          <w:p w14:paraId="6989963A"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Цена контракта</w:t>
            </w:r>
          </w:p>
        </w:tc>
        <w:tc>
          <w:tcPr>
            <w:tcW w:w="2551" w:type="dxa"/>
            <w:tcBorders>
              <w:top w:val="single" w:sz="4" w:space="0" w:color="auto"/>
              <w:left w:val="single" w:sz="4" w:space="0" w:color="auto"/>
              <w:bottom w:val="single" w:sz="4" w:space="0" w:color="auto"/>
              <w:right w:val="single" w:sz="4" w:space="0" w:color="auto"/>
            </w:tcBorders>
            <w:hideMark/>
          </w:tcPr>
          <w:p w14:paraId="5E550B9B"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Фактическая сумма исполненного контракта</w:t>
            </w:r>
          </w:p>
        </w:tc>
        <w:tc>
          <w:tcPr>
            <w:tcW w:w="2835" w:type="dxa"/>
            <w:tcBorders>
              <w:top w:val="single" w:sz="4" w:space="0" w:color="auto"/>
              <w:left w:val="single" w:sz="4" w:space="0" w:color="auto"/>
              <w:bottom w:val="single" w:sz="4" w:space="0" w:color="auto"/>
              <w:right w:val="single" w:sz="4" w:space="0" w:color="auto"/>
            </w:tcBorders>
            <w:hideMark/>
          </w:tcPr>
          <w:p w14:paraId="32977D13" w14:textId="77777777" w:rsidR="004D1358" w:rsidRPr="006A586C" w:rsidRDefault="004D1358" w:rsidP="00543774">
            <w:pPr>
              <w:keepNext/>
              <w:keepLines/>
              <w:widowControl w:val="0"/>
              <w:tabs>
                <w:tab w:val="right" w:pos="-142"/>
                <w:tab w:val="left" w:pos="709"/>
              </w:tabs>
              <w:jc w:val="center"/>
              <w:rPr>
                <w:rFonts w:eastAsia="Calibri"/>
                <w:lang w:eastAsia="en-US"/>
              </w:rPr>
            </w:pPr>
            <w:r w:rsidRPr="006A586C">
              <w:rPr>
                <w:rFonts w:eastAsia="Calibri"/>
                <w:lang w:eastAsia="en-US"/>
              </w:rPr>
              <w:t xml:space="preserve">Дата подписания последнего </w:t>
            </w:r>
            <w:r w:rsidRPr="006A586C">
              <w:rPr>
                <w:rFonts w:eastAsia="Times New Roman"/>
              </w:rPr>
              <w:t>акта, составленного при исполнении контракта</w:t>
            </w:r>
          </w:p>
        </w:tc>
      </w:tr>
      <w:tr w:rsidR="004D1358" w:rsidRPr="006A586C" w14:paraId="74D143DB" w14:textId="77777777" w:rsidTr="00072E2D">
        <w:tc>
          <w:tcPr>
            <w:tcW w:w="509" w:type="dxa"/>
            <w:tcBorders>
              <w:top w:val="single" w:sz="4" w:space="0" w:color="auto"/>
              <w:left w:val="single" w:sz="4" w:space="0" w:color="auto"/>
              <w:bottom w:val="single" w:sz="4" w:space="0" w:color="auto"/>
              <w:right w:val="single" w:sz="4" w:space="0" w:color="auto"/>
            </w:tcBorders>
          </w:tcPr>
          <w:p w14:paraId="18A28CC4" w14:textId="254296B3" w:rsidR="004D1358" w:rsidRPr="006A586C" w:rsidRDefault="009658AA" w:rsidP="00543774">
            <w:pPr>
              <w:keepNext/>
              <w:keepLines/>
              <w:widowControl w:val="0"/>
              <w:tabs>
                <w:tab w:val="right" w:pos="-142"/>
                <w:tab w:val="left" w:pos="709"/>
              </w:tabs>
              <w:jc w:val="center"/>
              <w:rPr>
                <w:rFonts w:eastAsia="Calibri"/>
                <w:lang w:eastAsia="en-US"/>
              </w:rPr>
            </w:pPr>
            <w:r w:rsidRPr="006A586C">
              <w:rPr>
                <w:rFonts w:eastAsia="Calibri"/>
                <w:lang w:eastAsia="en-US"/>
              </w:rPr>
              <w:t>1.</w:t>
            </w:r>
          </w:p>
        </w:tc>
        <w:tc>
          <w:tcPr>
            <w:tcW w:w="1927" w:type="dxa"/>
            <w:tcBorders>
              <w:top w:val="single" w:sz="4" w:space="0" w:color="auto"/>
              <w:left w:val="single" w:sz="4" w:space="0" w:color="auto"/>
              <w:bottom w:val="single" w:sz="4" w:space="0" w:color="auto"/>
              <w:right w:val="single" w:sz="4" w:space="0" w:color="auto"/>
            </w:tcBorders>
          </w:tcPr>
          <w:p w14:paraId="2EFEF845"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2521" w:type="dxa"/>
            <w:tcBorders>
              <w:top w:val="single" w:sz="4" w:space="0" w:color="auto"/>
              <w:left w:val="single" w:sz="4" w:space="0" w:color="auto"/>
              <w:bottom w:val="single" w:sz="4" w:space="0" w:color="auto"/>
              <w:right w:val="single" w:sz="4" w:space="0" w:color="auto"/>
            </w:tcBorders>
          </w:tcPr>
          <w:p w14:paraId="0F3B5B80"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7331EEF3"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1559" w:type="dxa"/>
            <w:tcBorders>
              <w:top w:val="single" w:sz="4" w:space="0" w:color="auto"/>
              <w:left w:val="single" w:sz="4" w:space="0" w:color="auto"/>
              <w:bottom w:val="single" w:sz="4" w:space="0" w:color="auto"/>
              <w:right w:val="single" w:sz="4" w:space="0" w:color="auto"/>
            </w:tcBorders>
          </w:tcPr>
          <w:p w14:paraId="5DA8DBFC"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tcPr>
          <w:p w14:paraId="320C2831"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tcPr>
          <w:p w14:paraId="176EAAE2" w14:textId="77777777" w:rsidR="004D1358" w:rsidRPr="006A586C" w:rsidRDefault="004D1358" w:rsidP="00543774">
            <w:pPr>
              <w:keepNext/>
              <w:keepLines/>
              <w:widowControl w:val="0"/>
              <w:tabs>
                <w:tab w:val="right" w:pos="-142"/>
                <w:tab w:val="left" w:pos="709"/>
              </w:tabs>
              <w:jc w:val="center"/>
              <w:rPr>
                <w:rFonts w:eastAsia="Calibri"/>
                <w:lang w:eastAsia="en-US"/>
              </w:rPr>
            </w:pPr>
          </w:p>
        </w:tc>
        <w:tc>
          <w:tcPr>
            <w:tcW w:w="2835" w:type="dxa"/>
            <w:tcBorders>
              <w:top w:val="single" w:sz="4" w:space="0" w:color="auto"/>
              <w:left w:val="single" w:sz="4" w:space="0" w:color="auto"/>
              <w:bottom w:val="single" w:sz="4" w:space="0" w:color="auto"/>
              <w:right w:val="single" w:sz="4" w:space="0" w:color="auto"/>
            </w:tcBorders>
          </w:tcPr>
          <w:p w14:paraId="53FEE62E" w14:textId="77777777" w:rsidR="004D1358" w:rsidRPr="006A586C" w:rsidRDefault="004D1358" w:rsidP="00543774">
            <w:pPr>
              <w:keepNext/>
              <w:keepLines/>
              <w:widowControl w:val="0"/>
              <w:tabs>
                <w:tab w:val="right" w:pos="-142"/>
                <w:tab w:val="left" w:pos="709"/>
              </w:tabs>
              <w:jc w:val="center"/>
              <w:rPr>
                <w:rFonts w:eastAsia="Calibri"/>
                <w:lang w:eastAsia="en-US"/>
              </w:rPr>
            </w:pPr>
          </w:p>
        </w:tc>
      </w:tr>
    </w:tbl>
    <w:p w14:paraId="3E196420" w14:textId="6F22F74A" w:rsidR="004D1358" w:rsidRPr="006A586C" w:rsidRDefault="004D1358" w:rsidP="00BF6488">
      <w:pPr>
        <w:spacing w:after="0" w:line="240" w:lineRule="auto"/>
        <w:rPr>
          <w:rFonts w:ascii="Times New Roman" w:eastAsia="Times New Roman" w:hAnsi="Times New Roman" w:cs="Times New Roman"/>
          <w:sz w:val="24"/>
          <w:szCs w:val="24"/>
        </w:rPr>
      </w:pPr>
    </w:p>
    <w:p w14:paraId="2B75BFA8" w14:textId="77777777" w:rsidR="004D1358" w:rsidRPr="006A586C" w:rsidRDefault="004D1358" w:rsidP="00BF6488">
      <w:pPr>
        <w:spacing w:after="0" w:line="240" w:lineRule="auto"/>
        <w:rPr>
          <w:rFonts w:ascii="Times New Roman" w:eastAsia="Times New Roman" w:hAnsi="Times New Roman" w:cs="Times New Roman"/>
          <w:sz w:val="24"/>
          <w:szCs w:val="24"/>
        </w:rPr>
      </w:pPr>
    </w:p>
    <w:p w14:paraId="59ABE655" w14:textId="77777777" w:rsidR="004D1358" w:rsidRPr="006A586C" w:rsidRDefault="004D1358" w:rsidP="004D1358">
      <w:pPr>
        <w:keepNext/>
        <w:keepLines/>
        <w:widowControl w:val="0"/>
        <w:spacing w:after="0" w:line="240" w:lineRule="auto"/>
        <w:jc w:val="center"/>
        <w:rPr>
          <w:rFonts w:ascii="Times New Roman" w:eastAsia="Times New Roman" w:hAnsi="Times New Roman" w:cs="Times New Roman"/>
          <w:b/>
          <w:kern w:val="32"/>
          <w:sz w:val="24"/>
          <w:szCs w:val="24"/>
        </w:rPr>
      </w:pPr>
    </w:p>
    <w:p w14:paraId="1676E406" w14:textId="77777777" w:rsidR="00BF6488" w:rsidRPr="006A586C" w:rsidRDefault="00BF6488" w:rsidP="00730F88">
      <w:pPr>
        <w:spacing w:after="0" w:line="240" w:lineRule="auto"/>
        <w:rPr>
          <w:rFonts w:ascii="Times New Roman" w:hAnsi="Times New Roman" w:cs="Times New Roman"/>
          <w:bCs/>
          <w:sz w:val="24"/>
          <w:szCs w:val="24"/>
        </w:rPr>
      </w:pPr>
    </w:p>
    <w:sectPr w:rsidR="00BF6488" w:rsidRPr="006A586C" w:rsidSect="00FB6216">
      <w:headerReference w:type="default" r:id="rId19"/>
      <w:footerReference w:type="default" r:id="rId20"/>
      <w:pgSz w:w="16838" w:h="11906" w:orient="landscape"/>
      <w:pgMar w:top="1134" w:right="1134"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A41F7" w14:textId="77777777" w:rsidR="00943943" w:rsidRDefault="00943943" w:rsidP="00180ACC">
      <w:pPr>
        <w:spacing w:after="0" w:line="240" w:lineRule="auto"/>
      </w:pPr>
      <w:r>
        <w:separator/>
      </w:r>
    </w:p>
  </w:endnote>
  <w:endnote w:type="continuationSeparator" w:id="0">
    <w:p w14:paraId="15AFE7A2" w14:textId="77777777" w:rsidR="00943943" w:rsidRDefault="00943943" w:rsidP="00180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509E8" w14:textId="77777777" w:rsidR="00F2303C" w:rsidRDefault="00F2303C">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D070A" w14:textId="77777777" w:rsidR="00943943" w:rsidRDefault="00943943" w:rsidP="00180ACC">
      <w:pPr>
        <w:spacing w:after="0" w:line="240" w:lineRule="auto"/>
      </w:pPr>
      <w:r>
        <w:separator/>
      </w:r>
    </w:p>
  </w:footnote>
  <w:footnote w:type="continuationSeparator" w:id="0">
    <w:p w14:paraId="61913FC1" w14:textId="77777777" w:rsidR="00943943" w:rsidRDefault="00943943" w:rsidP="00180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C704A" w14:textId="071D21A0" w:rsidR="00F2303C" w:rsidRDefault="00F2303C">
    <w:pPr>
      <w:pStyle w:val="ConsPlusNormal"/>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0F794D"/>
    <w:multiLevelType w:val="multilevel"/>
    <w:tmpl w:val="03286DA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DF45D00"/>
    <w:multiLevelType w:val="multilevel"/>
    <w:tmpl w:val="2230E3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ACC"/>
    <w:rsid w:val="00014326"/>
    <w:rsid w:val="00022D35"/>
    <w:rsid w:val="0002454A"/>
    <w:rsid w:val="00072E2D"/>
    <w:rsid w:val="00085F9B"/>
    <w:rsid w:val="000B4526"/>
    <w:rsid w:val="000E13F5"/>
    <w:rsid w:val="0010051C"/>
    <w:rsid w:val="00127FCC"/>
    <w:rsid w:val="00146C5C"/>
    <w:rsid w:val="00180ACC"/>
    <w:rsid w:val="001B4B46"/>
    <w:rsid w:val="001B6EC1"/>
    <w:rsid w:val="001C0221"/>
    <w:rsid w:val="001C469D"/>
    <w:rsid w:val="00230D48"/>
    <w:rsid w:val="002609E1"/>
    <w:rsid w:val="0026241E"/>
    <w:rsid w:val="00267864"/>
    <w:rsid w:val="002748C0"/>
    <w:rsid w:val="00292CC4"/>
    <w:rsid w:val="002D350B"/>
    <w:rsid w:val="002D5648"/>
    <w:rsid w:val="002E03A1"/>
    <w:rsid w:val="002F33A6"/>
    <w:rsid w:val="003135EA"/>
    <w:rsid w:val="00356F90"/>
    <w:rsid w:val="00366818"/>
    <w:rsid w:val="00374A11"/>
    <w:rsid w:val="00401ADC"/>
    <w:rsid w:val="00411222"/>
    <w:rsid w:val="0041437E"/>
    <w:rsid w:val="00457BF9"/>
    <w:rsid w:val="0048268F"/>
    <w:rsid w:val="004844C2"/>
    <w:rsid w:val="00485F7D"/>
    <w:rsid w:val="004A5D1D"/>
    <w:rsid w:val="004C6E6F"/>
    <w:rsid w:val="004D1358"/>
    <w:rsid w:val="004E053C"/>
    <w:rsid w:val="00503772"/>
    <w:rsid w:val="00524FFC"/>
    <w:rsid w:val="00555EFF"/>
    <w:rsid w:val="005600B5"/>
    <w:rsid w:val="00576A83"/>
    <w:rsid w:val="00584937"/>
    <w:rsid w:val="00586DE9"/>
    <w:rsid w:val="005C0AC9"/>
    <w:rsid w:val="00625146"/>
    <w:rsid w:val="00651F14"/>
    <w:rsid w:val="00667345"/>
    <w:rsid w:val="006702E4"/>
    <w:rsid w:val="006715DD"/>
    <w:rsid w:val="006874E8"/>
    <w:rsid w:val="006A586C"/>
    <w:rsid w:val="006B061B"/>
    <w:rsid w:val="007041A7"/>
    <w:rsid w:val="00713350"/>
    <w:rsid w:val="00714681"/>
    <w:rsid w:val="00730F88"/>
    <w:rsid w:val="00737205"/>
    <w:rsid w:val="007519E5"/>
    <w:rsid w:val="00762C96"/>
    <w:rsid w:val="0076353E"/>
    <w:rsid w:val="00764E77"/>
    <w:rsid w:val="007C2993"/>
    <w:rsid w:val="00804595"/>
    <w:rsid w:val="008525AC"/>
    <w:rsid w:val="008716B6"/>
    <w:rsid w:val="008C05F8"/>
    <w:rsid w:val="008E0973"/>
    <w:rsid w:val="009076B8"/>
    <w:rsid w:val="009410E3"/>
    <w:rsid w:val="00941CB0"/>
    <w:rsid w:val="00943943"/>
    <w:rsid w:val="0094792C"/>
    <w:rsid w:val="00950618"/>
    <w:rsid w:val="009658AA"/>
    <w:rsid w:val="009719FA"/>
    <w:rsid w:val="009953DD"/>
    <w:rsid w:val="00996124"/>
    <w:rsid w:val="009B296F"/>
    <w:rsid w:val="00AA37D3"/>
    <w:rsid w:val="00AB5421"/>
    <w:rsid w:val="00B004B6"/>
    <w:rsid w:val="00B012AC"/>
    <w:rsid w:val="00B17086"/>
    <w:rsid w:val="00B22C51"/>
    <w:rsid w:val="00B27408"/>
    <w:rsid w:val="00B30172"/>
    <w:rsid w:val="00B34DAB"/>
    <w:rsid w:val="00B35194"/>
    <w:rsid w:val="00B50E50"/>
    <w:rsid w:val="00B77C82"/>
    <w:rsid w:val="00B93998"/>
    <w:rsid w:val="00BF6488"/>
    <w:rsid w:val="00C31CA8"/>
    <w:rsid w:val="00C43A6C"/>
    <w:rsid w:val="00C54CE7"/>
    <w:rsid w:val="00C70100"/>
    <w:rsid w:val="00C7299C"/>
    <w:rsid w:val="00CA4D6B"/>
    <w:rsid w:val="00CB0BD4"/>
    <w:rsid w:val="00CE2703"/>
    <w:rsid w:val="00CE7628"/>
    <w:rsid w:val="00D21CD3"/>
    <w:rsid w:val="00D45B2F"/>
    <w:rsid w:val="00D871AA"/>
    <w:rsid w:val="00D94C12"/>
    <w:rsid w:val="00DA543F"/>
    <w:rsid w:val="00DC4696"/>
    <w:rsid w:val="00DC79D9"/>
    <w:rsid w:val="00DD6E75"/>
    <w:rsid w:val="00DD7288"/>
    <w:rsid w:val="00DE1707"/>
    <w:rsid w:val="00E10991"/>
    <w:rsid w:val="00E17574"/>
    <w:rsid w:val="00E5445D"/>
    <w:rsid w:val="00E84C0E"/>
    <w:rsid w:val="00EA0245"/>
    <w:rsid w:val="00EC25A9"/>
    <w:rsid w:val="00ED21EF"/>
    <w:rsid w:val="00F00474"/>
    <w:rsid w:val="00F2303C"/>
    <w:rsid w:val="00F31E4C"/>
    <w:rsid w:val="00F72E48"/>
    <w:rsid w:val="00FA7E90"/>
    <w:rsid w:val="00FB6216"/>
    <w:rsid w:val="00FC6BB0"/>
    <w:rsid w:val="00FE4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6DD3B42"/>
  <w15:docId w15:val="{B30C30B3-BEA7-4174-AC3E-487355E64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CC"/>
    <w:rPr>
      <w:rFonts w:eastAsiaTheme="minorEastAsia"/>
      <w:lang w:eastAsia="ru-RU"/>
    </w:rPr>
  </w:style>
  <w:style w:type="paragraph" w:styleId="1">
    <w:name w:val="heading 1"/>
    <w:basedOn w:val="a"/>
    <w:next w:val="a"/>
    <w:link w:val="10"/>
    <w:qFormat/>
    <w:rsid w:val="00713350"/>
    <w:pPr>
      <w:keepNext/>
      <w:spacing w:after="0" w:line="240" w:lineRule="auto"/>
      <w:jc w:val="center"/>
      <w:outlineLvl w:val="0"/>
    </w:pPr>
    <w:rPr>
      <w:rFonts w:ascii="Times New Roman" w:eastAsia="Times New Roman" w:hAnsi="Times New Roman" w:cs="Times New Roman"/>
      <w:b/>
      <w:bCs/>
      <w:kern w:val="32"/>
      <w:sz w:val="24"/>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0AC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unhideWhenUsed/>
    <w:rsid w:val="00180AC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80ACC"/>
    <w:rPr>
      <w:rFonts w:eastAsiaTheme="minorEastAsia"/>
      <w:lang w:eastAsia="ru-RU"/>
    </w:rPr>
  </w:style>
  <w:style w:type="paragraph" w:styleId="a5">
    <w:name w:val="footer"/>
    <w:basedOn w:val="a"/>
    <w:link w:val="a6"/>
    <w:uiPriority w:val="99"/>
    <w:unhideWhenUsed/>
    <w:rsid w:val="00180AC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80ACC"/>
    <w:rPr>
      <w:rFonts w:eastAsiaTheme="minorEastAsia"/>
      <w:lang w:eastAsia="ru-RU"/>
    </w:rPr>
  </w:style>
  <w:style w:type="character" w:styleId="a7">
    <w:name w:val="Hyperlink"/>
    <w:basedOn w:val="a0"/>
    <w:uiPriority w:val="99"/>
    <w:unhideWhenUsed/>
    <w:rsid w:val="00B30172"/>
    <w:rPr>
      <w:color w:val="0000FF"/>
      <w:u w:val="single"/>
    </w:rPr>
  </w:style>
  <w:style w:type="character" w:customStyle="1" w:styleId="10">
    <w:name w:val="Заголовок 1 Знак"/>
    <w:basedOn w:val="a0"/>
    <w:link w:val="1"/>
    <w:rsid w:val="00713350"/>
    <w:rPr>
      <w:rFonts w:ascii="Times New Roman" w:eastAsia="Times New Roman" w:hAnsi="Times New Roman" w:cs="Times New Roman"/>
      <w:b/>
      <w:bCs/>
      <w:kern w:val="32"/>
      <w:sz w:val="24"/>
      <w:szCs w:val="32"/>
      <w:lang w:val="x-none" w:eastAsia="x-none"/>
    </w:rPr>
  </w:style>
  <w:style w:type="paragraph" w:styleId="a8">
    <w:name w:val="Balloon Text"/>
    <w:basedOn w:val="a"/>
    <w:link w:val="a9"/>
    <w:uiPriority w:val="99"/>
    <w:semiHidden/>
    <w:unhideWhenUsed/>
    <w:rsid w:val="00B012A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012AC"/>
    <w:rPr>
      <w:rFonts w:ascii="Tahoma" w:eastAsiaTheme="minorEastAsia" w:hAnsi="Tahoma" w:cs="Tahoma"/>
      <w:sz w:val="16"/>
      <w:szCs w:val="16"/>
      <w:lang w:eastAsia="ru-RU"/>
    </w:rPr>
  </w:style>
  <w:style w:type="table" w:styleId="aa">
    <w:name w:val="Table Grid"/>
    <w:basedOn w:val="a1"/>
    <w:uiPriority w:val="59"/>
    <w:rsid w:val="00EC25A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ipboard">
    <w:name w:val="clipboard"/>
    <w:basedOn w:val="a0"/>
    <w:rsid w:val="00EC25A9"/>
  </w:style>
  <w:style w:type="paragraph" w:styleId="ab">
    <w:name w:val="List Paragraph"/>
    <w:basedOn w:val="a"/>
    <w:uiPriority w:val="34"/>
    <w:qFormat/>
    <w:rsid w:val="00941CB0"/>
    <w:pPr>
      <w:spacing w:after="200" w:line="276" w:lineRule="auto"/>
      <w:ind w:left="720"/>
      <w:contextualSpacing/>
    </w:pPr>
    <w:rPr>
      <w:rFonts w:eastAsiaTheme="minorHAnsi"/>
      <w:lang w:eastAsia="en-US"/>
    </w:rPr>
  </w:style>
  <w:style w:type="character" w:styleId="ac">
    <w:name w:val="annotation reference"/>
    <w:basedOn w:val="a0"/>
    <w:uiPriority w:val="99"/>
    <w:semiHidden/>
    <w:unhideWhenUsed/>
    <w:rsid w:val="00503772"/>
    <w:rPr>
      <w:sz w:val="16"/>
      <w:szCs w:val="16"/>
    </w:rPr>
  </w:style>
  <w:style w:type="paragraph" w:styleId="ad">
    <w:name w:val="annotation text"/>
    <w:basedOn w:val="a"/>
    <w:link w:val="ae"/>
    <w:uiPriority w:val="99"/>
    <w:semiHidden/>
    <w:unhideWhenUsed/>
    <w:rsid w:val="00503772"/>
    <w:pPr>
      <w:spacing w:after="0" w:line="240" w:lineRule="auto"/>
    </w:pPr>
    <w:rPr>
      <w:rFonts w:ascii="Times New Roman" w:eastAsia="Times New Roman" w:hAnsi="Times New Roman" w:cs="Times New Roman"/>
      <w:sz w:val="20"/>
      <w:szCs w:val="20"/>
    </w:rPr>
  </w:style>
  <w:style w:type="character" w:customStyle="1" w:styleId="ae">
    <w:name w:val="Текст примечания Знак"/>
    <w:basedOn w:val="a0"/>
    <w:link w:val="ad"/>
    <w:uiPriority w:val="99"/>
    <w:semiHidden/>
    <w:rsid w:val="0050377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A0245"/>
    <w:pPr>
      <w:spacing w:after="160"/>
    </w:pPr>
    <w:rPr>
      <w:rFonts w:asciiTheme="minorHAnsi" w:eastAsiaTheme="minorEastAsia" w:hAnsiTheme="minorHAnsi" w:cstheme="minorBidi"/>
      <w:b/>
      <w:bCs/>
    </w:rPr>
  </w:style>
  <w:style w:type="character" w:customStyle="1" w:styleId="af0">
    <w:name w:val="Тема примечания Знак"/>
    <w:basedOn w:val="ae"/>
    <w:link w:val="af"/>
    <w:uiPriority w:val="99"/>
    <w:semiHidden/>
    <w:rsid w:val="00EA0245"/>
    <w:rPr>
      <w:rFonts w:ascii="Times New Roman" w:eastAsiaTheme="minorEastAsia" w:hAnsi="Times New Roman" w:cs="Times New Roman"/>
      <w:b/>
      <w:bCs/>
      <w:sz w:val="20"/>
      <w:szCs w:val="20"/>
      <w:lang w:eastAsia="ru-RU"/>
    </w:rPr>
  </w:style>
  <w:style w:type="table" w:customStyle="1" w:styleId="11">
    <w:name w:val="Сетка таблицы1"/>
    <w:basedOn w:val="a1"/>
    <w:next w:val="aa"/>
    <w:uiPriority w:val="59"/>
    <w:rsid w:val="00BF6488"/>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a"/>
    <w:uiPriority w:val="59"/>
    <w:rsid w:val="004D1358"/>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977066">
      <w:bodyDiv w:val="1"/>
      <w:marLeft w:val="0"/>
      <w:marRight w:val="0"/>
      <w:marTop w:val="0"/>
      <w:marBottom w:val="0"/>
      <w:divBdr>
        <w:top w:val="none" w:sz="0" w:space="0" w:color="auto"/>
        <w:left w:val="none" w:sz="0" w:space="0" w:color="auto"/>
        <w:bottom w:val="none" w:sz="0" w:space="0" w:color="auto"/>
        <w:right w:val="none" w:sz="0" w:space="0" w:color="auto"/>
      </w:divBdr>
    </w:div>
    <w:div w:id="1199050214">
      <w:bodyDiv w:val="1"/>
      <w:marLeft w:val="0"/>
      <w:marRight w:val="0"/>
      <w:marTop w:val="0"/>
      <w:marBottom w:val="0"/>
      <w:divBdr>
        <w:top w:val="none" w:sz="0" w:space="0" w:color="auto"/>
        <w:left w:val="none" w:sz="0" w:space="0" w:color="auto"/>
        <w:bottom w:val="none" w:sz="0" w:space="0" w:color="auto"/>
        <w:right w:val="none" w:sz="0" w:space="0" w:color="auto"/>
      </w:divBdr>
    </w:div>
    <w:div w:id="204979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hyperlink" Target="https://docs.cntd.ru/document/49901183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yperlink" Target="https://docs.cntd.ru/document/499011838" TargetMode="External"/><Relationship Id="rId2" Type="http://schemas.openxmlformats.org/officeDocument/2006/relationships/styles" Target="styles.xml"/><Relationship Id="rId16" Type="http://schemas.openxmlformats.org/officeDocument/2006/relationships/hyperlink" Target="https://docs.cntd.ru/document/49901183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2140</Words>
  <Characters>12202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Кирпичева Ольга Сергеевна</dc:creator>
  <cp:keywords/>
  <dc:description/>
  <cp:lastModifiedBy>Володина Юлия Алексеевна</cp:lastModifiedBy>
  <cp:revision>3</cp:revision>
  <cp:lastPrinted>2023-12-26T11:20:00Z</cp:lastPrinted>
  <dcterms:created xsi:type="dcterms:W3CDTF">2025-01-31T09:45:00Z</dcterms:created>
  <dcterms:modified xsi:type="dcterms:W3CDTF">2025-01-31T11:16:00Z</dcterms:modified>
</cp:coreProperties>
</file>