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07" w:rsidRPr="00F30337" w:rsidRDefault="00C77289" w:rsidP="00692C96">
      <w:pPr>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 xml:space="preserve">I </w:t>
      </w:r>
      <w:r w:rsidR="00074C06" w:rsidRPr="00F30337">
        <w:rPr>
          <w:rFonts w:ascii="Times New Roman" w:hAnsi="Times New Roman" w:cs="Times New Roman"/>
          <w:b/>
          <w:sz w:val="28"/>
          <w:szCs w:val="28"/>
          <w:u w:val="single"/>
        </w:rPr>
        <w:t>Настройка рабочего места.</w:t>
      </w:r>
    </w:p>
    <w:p w:rsidR="00074C06" w:rsidRPr="00F30337" w:rsidRDefault="00074C06"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Настройка браузера</w:t>
      </w:r>
      <w:r w:rsidR="00FC4138" w:rsidRPr="00F30337">
        <w:rPr>
          <w:rFonts w:ascii="Times New Roman" w:hAnsi="Times New Roman" w:cs="Times New Roman"/>
          <w:sz w:val="28"/>
          <w:szCs w:val="28"/>
        </w:rPr>
        <w:t xml:space="preserve"> (производится пользователем самостоятельно).</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Выбор браузера. Если используется </w:t>
      </w:r>
      <w:proofErr w:type="gramStart"/>
      <w:r w:rsidRPr="00F30337">
        <w:rPr>
          <w:rFonts w:ascii="Times New Roman" w:hAnsi="Times New Roman" w:cs="Times New Roman"/>
          <w:sz w:val="28"/>
          <w:szCs w:val="28"/>
          <w:lang w:val="en-US"/>
        </w:rPr>
        <w:t>IE</w:t>
      </w:r>
      <w:proofErr w:type="gramEnd"/>
      <w:r w:rsidRPr="00F30337">
        <w:rPr>
          <w:rFonts w:ascii="Times New Roman" w:hAnsi="Times New Roman" w:cs="Times New Roman"/>
          <w:sz w:val="28"/>
          <w:szCs w:val="28"/>
        </w:rPr>
        <w:t xml:space="preserve"> то не ниже 11 версии.</w:t>
      </w:r>
      <w:r w:rsidR="00FC4138" w:rsidRPr="00F30337">
        <w:rPr>
          <w:rFonts w:ascii="Times New Roman" w:hAnsi="Times New Roman" w:cs="Times New Roman"/>
          <w:sz w:val="28"/>
          <w:szCs w:val="28"/>
        </w:rPr>
        <w:t xml:space="preserve">  Рекомендуется </w:t>
      </w:r>
      <w:r w:rsidR="00FC4138" w:rsidRPr="00F30337">
        <w:rPr>
          <w:rFonts w:ascii="Times New Roman" w:hAnsi="Times New Roman" w:cs="Times New Roman"/>
          <w:sz w:val="28"/>
          <w:szCs w:val="28"/>
          <w:lang w:val="en-US"/>
        </w:rPr>
        <w:t>Google chrome</w:t>
      </w:r>
      <w:r w:rsidR="00FC4138" w:rsidRPr="00F30337">
        <w:rPr>
          <w:rFonts w:ascii="Times New Roman" w:hAnsi="Times New Roman" w:cs="Times New Roman"/>
          <w:sz w:val="28"/>
          <w:szCs w:val="28"/>
        </w:rPr>
        <w:t>.</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Разблокировать всплывающие окна.</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Установить </w:t>
      </w:r>
      <w:r w:rsidRPr="00F30337">
        <w:rPr>
          <w:rFonts w:ascii="Times New Roman" w:hAnsi="Times New Roman" w:cs="Times New Roman"/>
          <w:sz w:val="28"/>
          <w:szCs w:val="28"/>
          <w:lang w:val="en-US"/>
        </w:rPr>
        <w:t>flash</w:t>
      </w:r>
      <w:r w:rsidRPr="00F30337">
        <w:rPr>
          <w:rFonts w:ascii="Times New Roman" w:hAnsi="Times New Roman" w:cs="Times New Roman"/>
          <w:sz w:val="28"/>
          <w:szCs w:val="28"/>
        </w:rPr>
        <w:t xml:space="preserve"> плеер.</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Установить </w:t>
      </w:r>
      <w:proofErr w:type="spellStart"/>
      <w:r w:rsidRPr="00F30337">
        <w:rPr>
          <w:rFonts w:ascii="Times New Roman" w:hAnsi="Times New Roman" w:cs="Times New Roman"/>
          <w:sz w:val="28"/>
          <w:szCs w:val="28"/>
          <w:lang w:val="en-US"/>
        </w:rPr>
        <w:t>Xcrypt</w:t>
      </w:r>
      <w:proofErr w:type="spellEnd"/>
      <w:r w:rsidRPr="00F30337">
        <w:rPr>
          <w:rFonts w:ascii="Times New Roman" w:hAnsi="Times New Roman" w:cs="Times New Roman"/>
          <w:sz w:val="28"/>
          <w:szCs w:val="28"/>
        </w:rPr>
        <w:t>.</w:t>
      </w:r>
      <w:r w:rsidR="00FC4138" w:rsidRPr="00F30337">
        <w:rPr>
          <w:rFonts w:ascii="Times New Roman" w:hAnsi="Times New Roman" w:cs="Times New Roman"/>
          <w:sz w:val="28"/>
          <w:szCs w:val="28"/>
        </w:rPr>
        <w:t xml:space="preserve"> Если требуется обновление выполнить согласно инструкции размещенной в разделе помощь, либо используя подсказки браузера.</w:t>
      </w:r>
    </w:p>
    <w:p w:rsidR="001C4FDA" w:rsidRPr="00F30337" w:rsidRDefault="001C4FDA"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Понизить уровень </w:t>
      </w:r>
      <w:r w:rsidRPr="00F30337">
        <w:rPr>
          <w:rFonts w:ascii="Times New Roman" w:hAnsi="Times New Roman" w:cs="Times New Roman"/>
          <w:sz w:val="28"/>
          <w:szCs w:val="28"/>
          <w:lang w:val="en-US"/>
        </w:rPr>
        <w:t>UAS</w:t>
      </w:r>
      <w:r w:rsidRPr="00F30337">
        <w:rPr>
          <w:rFonts w:ascii="Times New Roman" w:hAnsi="Times New Roman" w:cs="Times New Roman"/>
          <w:sz w:val="28"/>
          <w:szCs w:val="28"/>
        </w:rPr>
        <w:t xml:space="preserve"> учетной записи в настройках контроля учетных записей </w:t>
      </w:r>
      <w:r w:rsidRPr="00F30337">
        <w:rPr>
          <w:rFonts w:ascii="Times New Roman" w:hAnsi="Times New Roman" w:cs="Times New Roman"/>
          <w:sz w:val="28"/>
          <w:szCs w:val="28"/>
          <w:lang w:val="en-US"/>
        </w:rPr>
        <w:t>MS</w:t>
      </w:r>
      <w:r w:rsidRPr="00F30337">
        <w:rPr>
          <w:rFonts w:ascii="Times New Roman" w:hAnsi="Times New Roman" w:cs="Times New Roman"/>
          <w:sz w:val="28"/>
          <w:szCs w:val="28"/>
        </w:rPr>
        <w:t xml:space="preserve"> </w:t>
      </w:r>
      <w:r w:rsidRPr="00F30337">
        <w:rPr>
          <w:rFonts w:ascii="Times New Roman" w:hAnsi="Times New Roman" w:cs="Times New Roman"/>
          <w:sz w:val="28"/>
          <w:szCs w:val="28"/>
          <w:lang w:val="en-US"/>
        </w:rPr>
        <w:t>windows</w:t>
      </w:r>
      <w:r w:rsidRPr="00F30337">
        <w:rPr>
          <w:rFonts w:ascii="Times New Roman" w:hAnsi="Times New Roman" w:cs="Times New Roman"/>
          <w:sz w:val="28"/>
          <w:szCs w:val="28"/>
        </w:rPr>
        <w:t>.</w:t>
      </w:r>
    </w:p>
    <w:p w:rsidR="00074C06" w:rsidRPr="00F30337" w:rsidRDefault="00074C06"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Настройка электронной подписи (ЭП).</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Для корректного подписания документов перед отправкой по маршруту необходимо установить </w:t>
      </w:r>
      <w:proofErr w:type="gramStart"/>
      <w:r w:rsidRPr="00F30337">
        <w:rPr>
          <w:rFonts w:ascii="Times New Roman" w:hAnsi="Times New Roman" w:cs="Times New Roman"/>
          <w:sz w:val="28"/>
          <w:szCs w:val="28"/>
        </w:rPr>
        <w:t>Крипто</w:t>
      </w:r>
      <w:proofErr w:type="gramEnd"/>
      <w:r w:rsidRPr="00F30337">
        <w:rPr>
          <w:rFonts w:ascii="Times New Roman" w:hAnsi="Times New Roman" w:cs="Times New Roman"/>
          <w:sz w:val="28"/>
          <w:szCs w:val="28"/>
        </w:rPr>
        <w:t xml:space="preserve"> про, личные и корневые сертификаты, список отзыва. Скачать можно здесь http://incotech.admin-smolensk.ru/udostoveryaschij-centr/kornevye-sertifikaty/</w:t>
      </w:r>
    </w:p>
    <w:p w:rsidR="00FC4138"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 ЭП должна быть получена в удостоверяющем центре органов исполнительной власти Смоленской области</w:t>
      </w:r>
      <w:r w:rsidR="009C2A17" w:rsidRPr="00F30337">
        <w:rPr>
          <w:rFonts w:ascii="Times New Roman" w:hAnsi="Times New Roman" w:cs="Times New Roman"/>
          <w:sz w:val="28"/>
          <w:szCs w:val="28"/>
        </w:rPr>
        <w:t xml:space="preserve"> либо ином аккредитованном удостоверяющем центре</w:t>
      </w:r>
      <w:r w:rsidRPr="00F30337">
        <w:rPr>
          <w:rFonts w:ascii="Times New Roman" w:hAnsi="Times New Roman" w:cs="Times New Roman"/>
          <w:sz w:val="28"/>
          <w:szCs w:val="28"/>
        </w:rPr>
        <w:t xml:space="preserve">, полученные в УФК работать не будут. </w:t>
      </w:r>
      <w:r w:rsidR="00FC4138" w:rsidRPr="00F30337">
        <w:rPr>
          <w:rFonts w:ascii="Times New Roman" w:hAnsi="Times New Roman" w:cs="Times New Roman"/>
          <w:sz w:val="28"/>
          <w:szCs w:val="28"/>
        </w:rPr>
        <w:t xml:space="preserve"> </w:t>
      </w:r>
    </w:p>
    <w:p w:rsidR="00074C06" w:rsidRPr="00F30337" w:rsidRDefault="00074C06" w:rsidP="00692C96">
      <w:pPr>
        <w:pStyle w:val="a3"/>
        <w:numPr>
          <w:ilvl w:val="1"/>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ФИО пользователя АИС ГЗ и в</w:t>
      </w:r>
      <w:r w:rsidR="009C2A17" w:rsidRPr="00F30337">
        <w:rPr>
          <w:rFonts w:ascii="Times New Roman" w:hAnsi="Times New Roman" w:cs="Times New Roman"/>
          <w:sz w:val="28"/>
          <w:szCs w:val="28"/>
        </w:rPr>
        <w:t>ладельца ключа должны совпадать, так как привязка идет именно по этому параметру.</w:t>
      </w:r>
    </w:p>
    <w:p w:rsidR="00CA430A" w:rsidRPr="00F30337" w:rsidRDefault="00CA430A"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Указание учетных данные от личного кабинета заказчика. Подробнее в разделе </w:t>
      </w:r>
      <w:r w:rsidR="009C2A17" w:rsidRPr="00F30337">
        <w:rPr>
          <w:rFonts w:ascii="Times New Roman" w:hAnsi="Times New Roman" w:cs="Times New Roman"/>
          <w:sz w:val="28"/>
          <w:szCs w:val="28"/>
        </w:rPr>
        <w:t>руководства пользователя</w:t>
      </w:r>
      <w:r w:rsidRPr="00F30337">
        <w:rPr>
          <w:rFonts w:ascii="Times New Roman" w:hAnsi="Times New Roman" w:cs="Times New Roman"/>
          <w:sz w:val="28"/>
          <w:szCs w:val="28"/>
        </w:rPr>
        <w:t>. Памятка по внесению регистрационных данных от Личного кабинета ЕИС в АИС ГЗ.</w:t>
      </w:r>
    </w:p>
    <w:p w:rsidR="00FC4138" w:rsidRPr="00F30337" w:rsidRDefault="00FC4138"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Настройка банковских реквизитов и Учетных данных пользователя согласно руководству пользователя</w:t>
      </w:r>
      <w:r w:rsidR="009C2A17" w:rsidRPr="00F30337">
        <w:rPr>
          <w:rFonts w:ascii="Times New Roman" w:hAnsi="Times New Roman" w:cs="Times New Roman"/>
          <w:sz w:val="28"/>
          <w:szCs w:val="28"/>
        </w:rPr>
        <w:t xml:space="preserve"> (должны совпадать с ФИО пользователя, указанного при регистрации, самостоятельно менять на другого запрещено)</w:t>
      </w:r>
      <w:r w:rsidRPr="00F30337">
        <w:rPr>
          <w:rFonts w:ascii="Times New Roman" w:hAnsi="Times New Roman" w:cs="Times New Roman"/>
          <w:sz w:val="28"/>
          <w:szCs w:val="28"/>
        </w:rPr>
        <w:t>.</w:t>
      </w:r>
    </w:p>
    <w:p w:rsidR="000E5F83" w:rsidRPr="00F30337" w:rsidRDefault="000E5F83"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Выставить период отбора документов 01.</w:t>
      </w:r>
      <w:r w:rsidR="00BF06E1" w:rsidRPr="00F30337">
        <w:rPr>
          <w:rFonts w:ascii="Times New Roman" w:hAnsi="Times New Roman" w:cs="Times New Roman"/>
          <w:sz w:val="28"/>
          <w:szCs w:val="28"/>
        </w:rPr>
        <w:t>06</w:t>
      </w:r>
      <w:r w:rsidRPr="00F30337">
        <w:rPr>
          <w:rFonts w:ascii="Times New Roman" w:hAnsi="Times New Roman" w:cs="Times New Roman"/>
          <w:sz w:val="28"/>
          <w:szCs w:val="28"/>
        </w:rPr>
        <w:t>.201</w:t>
      </w:r>
      <w:r w:rsidR="0046201A" w:rsidRPr="00F30337">
        <w:rPr>
          <w:rFonts w:ascii="Times New Roman" w:hAnsi="Times New Roman" w:cs="Times New Roman"/>
          <w:sz w:val="28"/>
          <w:szCs w:val="28"/>
        </w:rPr>
        <w:t>9-31.12.2020</w:t>
      </w:r>
      <w:r w:rsidR="009C2A17" w:rsidRPr="00F30337">
        <w:rPr>
          <w:rFonts w:ascii="Times New Roman" w:hAnsi="Times New Roman" w:cs="Times New Roman"/>
          <w:sz w:val="28"/>
          <w:szCs w:val="28"/>
        </w:rPr>
        <w:t>, иначе часть созданных документов не будет отображаться.</w:t>
      </w:r>
    </w:p>
    <w:p w:rsidR="00FE5FB5" w:rsidRPr="00F30337" w:rsidRDefault="00FE5FB5"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У каждого заказчика должна быть привязка к учреждению, за которое он создает и размещает информацию </w:t>
      </w:r>
      <w:r w:rsidR="00A3471F" w:rsidRPr="00F30337">
        <w:rPr>
          <w:rFonts w:ascii="Times New Roman" w:hAnsi="Times New Roman" w:cs="Times New Roman"/>
          <w:sz w:val="28"/>
          <w:szCs w:val="28"/>
        </w:rPr>
        <w:t>(</w:t>
      </w:r>
      <w:r w:rsidRPr="00F30337">
        <w:rPr>
          <w:rFonts w:ascii="Times New Roman" w:hAnsi="Times New Roman" w:cs="Times New Roman"/>
          <w:sz w:val="28"/>
          <w:szCs w:val="28"/>
        </w:rPr>
        <w:t>левый верхний угол) в случае отсутствия, обратиться в Центр приема информации о нештатных ситуациях Смоленской области (</w:t>
      </w:r>
      <w:proofErr w:type="spellStart"/>
      <w:r w:rsidRPr="00F30337">
        <w:rPr>
          <w:rFonts w:ascii="Times New Roman" w:hAnsi="Times New Roman" w:cs="Times New Roman"/>
          <w:sz w:val="28"/>
          <w:szCs w:val="28"/>
        </w:rPr>
        <w:t>Service</w:t>
      </w:r>
      <w:proofErr w:type="spellEnd"/>
      <w:r w:rsidRPr="00F30337">
        <w:rPr>
          <w:rFonts w:ascii="Times New Roman" w:hAnsi="Times New Roman" w:cs="Times New Roman"/>
          <w:sz w:val="28"/>
          <w:szCs w:val="28"/>
        </w:rPr>
        <w:t xml:space="preserve"> </w:t>
      </w:r>
      <w:proofErr w:type="spellStart"/>
      <w:proofErr w:type="gramStart"/>
      <w:r w:rsidRPr="00F30337">
        <w:rPr>
          <w:rFonts w:ascii="Times New Roman" w:hAnsi="Times New Roman" w:cs="Times New Roman"/>
          <w:sz w:val="28"/>
          <w:szCs w:val="28"/>
        </w:rPr>
        <w:t>Desk</w:t>
      </w:r>
      <w:proofErr w:type="spellEnd"/>
      <w:r w:rsidRPr="00F30337">
        <w:rPr>
          <w:rFonts w:ascii="Times New Roman" w:hAnsi="Times New Roman" w:cs="Times New Roman"/>
          <w:sz w:val="28"/>
          <w:szCs w:val="28"/>
        </w:rPr>
        <w:t>)  по</w:t>
      </w:r>
      <w:proofErr w:type="gramEnd"/>
      <w:r w:rsidRPr="00F30337">
        <w:rPr>
          <w:rFonts w:ascii="Times New Roman" w:hAnsi="Times New Roman" w:cs="Times New Roman"/>
          <w:sz w:val="28"/>
          <w:szCs w:val="28"/>
        </w:rPr>
        <w:t xml:space="preserve"> номеру 8 (4812) 29-22-22.</w:t>
      </w:r>
    </w:p>
    <w:p w:rsidR="009C2A17" w:rsidRPr="00F30337" w:rsidRDefault="00A3471F"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Перед обращением в техническую поддержку необходимо ознакомиться с руководством пользователя, методическими рекомендациями либо воспользоваться кнопкой </w:t>
      </w:r>
      <w:proofErr w:type="gramStart"/>
      <w:r w:rsidRPr="00F30337">
        <w:rPr>
          <w:rFonts w:ascii="Times New Roman" w:hAnsi="Times New Roman" w:cs="Times New Roman"/>
          <w:sz w:val="28"/>
          <w:szCs w:val="28"/>
        </w:rPr>
        <w:t xml:space="preserve">помощи </w:t>
      </w:r>
      <w:r w:rsidRPr="00F30337">
        <w:rPr>
          <w:rFonts w:ascii="Times New Roman" w:hAnsi="Times New Roman" w:cs="Times New Roman"/>
          <w:noProof/>
          <w:sz w:val="28"/>
          <w:szCs w:val="28"/>
          <w:lang w:eastAsia="ru-RU"/>
        </w:rPr>
        <w:drawing>
          <wp:inline distT="0" distB="0" distL="0" distR="0">
            <wp:extent cx="222885" cy="230505"/>
            <wp:effectExtent l="0" t="0" r="571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00017779" w:rsidRPr="00F30337">
        <w:rPr>
          <w:rFonts w:ascii="Times New Roman" w:hAnsi="Times New Roman" w:cs="Times New Roman"/>
          <w:sz w:val="28"/>
          <w:szCs w:val="28"/>
        </w:rPr>
        <w:t xml:space="preserve"> </w:t>
      </w:r>
      <w:r w:rsidR="00017779" w:rsidRPr="00F30337">
        <w:rPr>
          <w:rFonts w:ascii="Times New Roman" w:hAnsi="Times New Roman" w:cs="Times New Roman"/>
          <w:b/>
          <w:sz w:val="28"/>
          <w:szCs w:val="28"/>
        </w:rPr>
        <w:t>(</w:t>
      </w:r>
      <w:proofErr w:type="gramEnd"/>
      <w:r w:rsidR="00017779" w:rsidRPr="00F30337">
        <w:rPr>
          <w:rFonts w:ascii="Times New Roman" w:hAnsi="Times New Roman" w:cs="Times New Roman"/>
          <w:b/>
          <w:sz w:val="28"/>
          <w:szCs w:val="28"/>
        </w:rPr>
        <w:t>следует учесть, что внешний вид кнопок может отличаться от имеющихся, обращайте внимание на их название, оно будет совпадать)</w:t>
      </w:r>
      <w:r w:rsidRPr="00F30337">
        <w:rPr>
          <w:rFonts w:ascii="Times New Roman" w:hAnsi="Times New Roman" w:cs="Times New Roman"/>
          <w:b/>
          <w:sz w:val="28"/>
          <w:szCs w:val="28"/>
        </w:rPr>
        <w:t>.</w:t>
      </w:r>
      <w:r w:rsidR="009C2A17" w:rsidRPr="00F30337">
        <w:rPr>
          <w:rFonts w:ascii="Times New Roman" w:hAnsi="Times New Roman" w:cs="Times New Roman"/>
          <w:b/>
          <w:sz w:val="28"/>
          <w:szCs w:val="28"/>
        </w:rPr>
        <w:t xml:space="preserve"> </w:t>
      </w:r>
    </w:p>
    <w:p w:rsidR="00A3471F" w:rsidRPr="00F30337" w:rsidRDefault="009C2A17" w:rsidP="00692C96">
      <w:pPr>
        <w:pStyle w:val="a3"/>
        <w:numPr>
          <w:ilvl w:val="0"/>
          <w:numId w:val="1"/>
        </w:numPr>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При составлении обращения необходимо корректно указать </w:t>
      </w:r>
      <w:proofErr w:type="spellStart"/>
      <w:r w:rsidRPr="00F30337">
        <w:rPr>
          <w:rFonts w:ascii="Times New Roman" w:hAnsi="Times New Roman" w:cs="Times New Roman"/>
          <w:sz w:val="28"/>
          <w:szCs w:val="28"/>
        </w:rPr>
        <w:t>фио</w:t>
      </w:r>
      <w:proofErr w:type="spellEnd"/>
      <w:r w:rsidRPr="00F30337">
        <w:rPr>
          <w:rFonts w:ascii="Times New Roman" w:hAnsi="Times New Roman" w:cs="Times New Roman"/>
          <w:sz w:val="28"/>
          <w:szCs w:val="28"/>
        </w:rPr>
        <w:t>, организацию, контактный телефон сотрудника ответственного за работу в АИС ГЗ. ИНН организации, наименование документа его номер и сумму, указать проблему и описать действия которые к ней привели, при необходимости приложить скриншоты документов.</w:t>
      </w:r>
    </w:p>
    <w:p w:rsidR="00FE5FB5" w:rsidRPr="00F30337" w:rsidRDefault="00FE5FB5" w:rsidP="00692C96">
      <w:pPr>
        <w:pStyle w:val="a3"/>
        <w:ind w:left="0"/>
        <w:jc w:val="both"/>
        <w:rPr>
          <w:rFonts w:ascii="Times New Roman" w:hAnsi="Times New Roman" w:cs="Times New Roman"/>
          <w:sz w:val="28"/>
          <w:szCs w:val="28"/>
        </w:rPr>
      </w:pPr>
    </w:p>
    <w:p w:rsidR="00FC4138" w:rsidRPr="00F30337" w:rsidRDefault="003C3B92" w:rsidP="00692C96">
      <w:pPr>
        <w:pStyle w:val="a3"/>
        <w:ind w:left="0"/>
        <w:jc w:val="both"/>
        <w:rPr>
          <w:rFonts w:ascii="Times New Roman" w:hAnsi="Times New Roman" w:cs="Times New Roman"/>
          <w:sz w:val="28"/>
          <w:szCs w:val="28"/>
        </w:rPr>
      </w:pPr>
      <w:r w:rsidRPr="00F30337">
        <w:rPr>
          <w:rFonts w:ascii="Times New Roman" w:hAnsi="Times New Roman" w:cs="Times New Roman"/>
          <w:noProof/>
          <w:sz w:val="28"/>
          <w:szCs w:val="28"/>
          <w:lang w:eastAsia="ru-RU"/>
        </w:rPr>
        <mc:AlternateContent>
          <mc:Choice Requires="wps">
            <w:drawing>
              <wp:anchor distT="0" distB="0" distL="114300" distR="114300" simplePos="0" relativeHeight="251643392" behindDoc="0" locked="0" layoutInCell="1" allowOverlap="1" wp14:anchorId="3854D1E6" wp14:editId="290527D8">
                <wp:simplePos x="0" y="0"/>
                <wp:positionH relativeFrom="column">
                  <wp:posOffset>107315</wp:posOffset>
                </wp:positionH>
                <wp:positionV relativeFrom="paragraph">
                  <wp:posOffset>31750</wp:posOffset>
                </wp:positionV>
                <wp:extent cx="276225" cy="285750"/>
                <wp:effectExtent l="19050" t="38100" r="47625" b="38100"/>
                <wp:wrapNone/>
                <wp:docPr id="18" name="5-конечная звезда 18"/>
                <wp:cNvGraphicFramePr/>
                <a:graphic xmlns:a="http://schemas.openxmlformats.org/drawingml/2006/main">
                  <a:graphicData uri="http://schemas.microsoft.com/office/word/2010/wordprocessingShape">
                    <wps:wsp>
                      <wps:cNvSpPr/>
                      <wps:spPr>
                        <a:xfrm>
                          <a:off x="0" y="0"/>
                          <a:ext cx="276225" cy="2857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3687" id="5-конечная звезда 18" o:spid="_x0000_s1026" style="position:absolute;margin-left:8.45pt;margin-top:2.5pt;width:21.7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" path="m,109147r105509,l138113,r32603,109147l276225,109147r-85359,67455l223471,285749,138113,218292,52754,285749,85359,176602,,109147xe" fillcolor="#5b9bd5 [3204]" strokecolor="#1f4d78 [1604]" strokeweight="1pt">
                <v:stroke joinstyle="miter"/>
                <v:path arrowok="t" o:connecttype="custom" o:connectlocs="0,109147;105509,109147;138113,0;170716,109147;276225,109147;190866,176602;223471,285749;138113,218292;52754,285749;85359,176602;0,109147" o:connectangles="0,0,0,0,0,0,0,0,0,0,0"/>
              </v:shape>
            </w:pict>
          </mc:Fallback>
        </mc:AlternateContent>
      </w:r>
      <w:r w:rsidR="00FC4138" w:rsidRPr="00F30337">
        <w:rPr>
          <w:rFonts w:ascii="Times New Roman" w:hAnsi="Times New Roman" w:cs="Times New Roman"/>
          <w:sz w:val="28"/>
          <w:szCs w:val="28"/>
          <w:highlight w:val="lightGray"/>
        </w:rPr>
        <w:t>Все настройки производятся пользователем самостоятельно. Техническая поддержка АИС ГЗ консультации не оказывает.</w:t>
      </w:r>
    </w:p>
    <w:p w:rsidR="00FC4138" w:rsidRPr="00F30337" w:rsidRDefault="00FC4138" w:rsidP="00692C96">
      <w:pPr>
        <w:pStyle w:val="a3"/>
        <w:ind w:left="0"/>
        <w:jc w:val="both"/>
        <w:rPr>
          <w:rFonts w:ascii="Times New Roman" w:hAnsi="Times New Roman" w:cs="Times New Roman"/>
          <w:sz w:val="28"/>
          <w:szCs w:val="28"/>
        </w:rPr>
      </w:pPr>
    </w:p>
    <w:p w:rsidR="00074C06" w:rsidRPr="00F30337" w:rsidRDefault="00074C06" w:rsidP="00692C96">
      <w:pPr>
        <w:pStyle w:val="a3"/>
        <w:ind w:left="0"/>
        <w:jc w:val="both"/>
        <w:rPr>
          <w:rFonts w:ascii="Times New Roman" w:hAnsi="Times New Roman" w:cs="Times New Roman"/>
          <w:sz w:val="28"/>
          <w:szCs w:val="28"/>
        </w:rPr>
      </w:pPr>
    </w:p>
    <w:p w:rsidR="008A0120" w:rsidRPr="00F30337" w:rsidRDefault="00C77289" w:rsidP="00692C96">
      <w:pPr>
        <w:pStyle w:val="a3"/>
        <w:ind w:left="0"/>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 xml:space="preserve">II </w:t>
      </w:r>
      <w:r w:rsidR="008A0120" w:rsidRPr="00F30337">
        <w:rPr>
          <w:rFonts w:ascii="Times New Roman" w:hAnsi="Times New Roman" w:cs="Times New Roman"/>
          <w:b/>
          <w:sz w:val="28"/>
          <w:szCs w:val="28"/>
          <w:u w:val="single"/>
        </w:rPr>
        <w:t>СГОЗ</w:t>
      </w:r>
    </w:p>
    <w:p w:rsidR="008A0120" w:rsidRPr="00F30337" w:rsidRDefault="008A0120" w:rsidP="00692C96">
      <w:pPr>
        <w:pStyle w:val="a3"/>
        <w:ind w:left="0"/>
        <w:jc w:val="center"/>
        <w:rPr>
          <w:rFonts w:ascii="Times New Roman" w:hAnsi="Times New Roman" w:cs="Times New Roman"/>
          <w:sz w:val="28"/>
          <w:szCs w:val="28"/>
        </w:rPr>
      </w:pPr>
    </w:p>
    <w:p w:rsidR="008A0120" w:rsidRPr="00F30337" w:rsidRDefault="008A0120"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Для автоматического создания СГОЗ необходимо наличие утвержденного в Бюджет смарт про ПФХД, </w:t>
      </w:r>
      <w:r w:rsidR="00BF06E1" w:rsidRPr="00F30337">
        <w:rPr>
          <w:rFonts w:ascii="Times New Roman" w:hAnsi="Times New Roman" w:cs="Times New Roman"/>
          <w:sz w:val="28"/>
          <w:szCs w:val="28"/>
        </w:rPr>
        <w:t xml:space="preserve">лимитов, бюджетной росписи и </w:t>
      </w:r>
      <w:proofErr w:type="spellStart"/>
      <w:r w:rsidR="00BF06E1" w:rsidRPr="00F30337">
        <w:rPr>
          <w:rFonts w:ascii="Times New Roman" w:hAnsi="Times New Roman" w:cs="Times New Roman"/>
          <w:sz w:val="28"/>
          <w:szCs w:val="28"/>
        </w:rPr>
        <w:t>п</w:t>
      </w:r>
      <w:r w:rsidR="009C2A17" w:rsidRPr="00F30337">
        <w:rPr>
          <w:rFonts w:ascii="Times New Roman" w:hAnsi="Times New Roman" w:cs="Times New Roman"/>
          <w:sz w:val="28"/>
          <w:szCs w:val="28"/>
        </w:rPr>
        <w:t>р</w:t>
      </w:r>
      <w:proofErr w:type="spellEnd"/>
      <w:r w:rsidR="009C2A17" w:rsidRPr="00F30337">
        <w:rPr>
          <w:rFonts w:ascii="Times New Roman" w:hAnsi="Times New Roman" w:cs="Times New Roman"/>
          <w:sz w:val="28"/>
          <w:szCs w:val="28"/>
        </w:rPr>
        <w:t xml:space="preserve"> на необходимый финансовый год. Для казенных учреждений должна быть заполнена дата проводки документа, для бюджетных учреждений должна быть заполнена вкладка выплаты на закупку.</w:t>
      </w:r>
    </w:p>
    <w:p w:rsidR="008A0120" w:rsidRPr="00F30337" w:rsidRDefault="003C3B92"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Необходимо перейти в раздел СГОЗ – Создание нового и выбрать пункт «Подгрузить СГОЗ из базы бюджета»</w:t>
      </w:r>
      <w:r w:rsidR="009C2A17" w:rsidRPr="00F30337">
        <w:rPr>
          <w:rFonts w:ascii="Times New Roman" w:hAnsi="Times New Roman" w:cs="Times New Roman"/>
          <w:sz w:val="28"/>
          <w:szCs w:val="28"/>
        </w:rPr>
        <w:t xml:space="preserve"> </w:t>
      </w:r>
      <w:proofErr w:type="gramStart"/>
      <w:r w:rsidR="009C2A17" w:rsidRPr="00F30337">
        <w:rPr>
          <w:rFonts w:ascii="Times New Roman" w:hAnsi="Times New Roman" w:cs="Times New Roman"/>
          <w:sz w:val="28"/>
          <w:szCs w:val="28"/>
        </w:rPr>
        <w:t>( п</w:t>
      </w:r>
      <w:proofErr w:type="gramEnd"/>
      <w:r w:rsidR="009C2A17" w:rsidRPr="00F30337">
        <w:rPr>
          <w:rFonts w:ascii="Times New Roman" w:hAnsi="Times New Roman" w:cs="Times New Roman"/>
          <w:sz w:val="28"/>
          <w:szCs w:val="28"/>
        </w:rPr>
        <w:t>1-п4)</w:t>
      </w:r>
      <w:r w:rsidRPr="00F30337">
        <w:rPr>
          <w:rFonts w:ascii="Times New Roman" w:hAnsi="Times New Roman" w:cs="Times New Roman"/>
          <w:sz w:val="28"/>
          <w:szCs w:val="28"/>
        </w:rPr>
        <w:t>.</w:t>
      </w:r>
    </w:p>
    <w:p w:rsidR="008A0120" w:rsidRDefault="008A0120" w:rsidP="00692C96">
      <w:pPr>
        <w:spacing w:before="120" w:after="0"/>
        <w:jc w:val="both"/>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14:anchorId="3FC74ACC" wp14:editId="5B8D5B5C">
            <wp:extent cx="5934075" cy="2581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581275"/>
                    </a:xfrm>
                    <a:prstGeom prst="rect">
                      <a:avLst/>
                    </a:prstGeom>
                    <a:noFill/>
                    <a:ln>
                      <a:noFill/>
                    </a:ln>
                  </pic:spPr>
                </pic:pic>
              </a:graphicData>
            </a:graphic>
          </wp:inline>
        </w:drawing>
      </w:r>
    </w:p>
    <w:p w:rsidR="00692C96" w:rsidRPr="00F30337" w:rsidRDefault="00692C96" w:rsidP="00692C96">
      <w:pPr>
        <w:spacing w:before="120" w:after="0"/>
        <w:jc w:val="center"/>
        <w:rPr>
          <w:rFonts w:ascii="Times New Roman" w:hAnsi="Times New Roman" w:cs="Times New Roman"/>
          <w:sz w:val="28"/>
          <w:szCs w:val="28"/>
        </w:rPr>
      </w:pPr>
      <w:r>
        <w:rPr>
          <w:rFonts w:ascii="Times New Roman" w:hAnsi="Times New Roman" w:cs="Times New Roman"/>
          <w:sz w:val="28"/>
          <w:szCs w:val="28"/>
        </w:rPr>
        <w:t xml:space="preserve">Рис .1 </w:t>
      </w:r>
      <w:proofErr w:type="spellStart"/>
      <w:r>
        <w:rPr>
          <w:rFonts w:ascii="Times New Roman" w:hAnsi="Times New Roman" w:cs="Times New Roman"/>
          <w:sz w:val="28"/>
          <w:szCs w:val="28"/>
        </w:rPr>
        <w:t>Подгрузка</w:t>
      </w:r>
      <w:proofErr w:type="spellEnd"/>
      <w:r>
        <w:rPr>
          <w:rFonts w:ascii="Times New Roman" w:hAnsi="Times New Roman" w:cs="Times New Roman"/>
          <w:sz w:val="28"/>
          <w:szCs w:val="28"/>
        </w:rPr>
        <w:t xml:space="preserve"> и согласование СГОЗ.</w:t>
      </w:r>
    </w:p>
    <w:p w:rsidR="003C3B92" w:rsidRPr="00F30337" w:rsidRDefault="003C3B92"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После успешной загрузки необходимо </w:t>
      </w:r>
      <w:r w:rsidRPr="00F30337">
        <w:rPr>
          <w:rFonts w:ascii="Times New Roman" w:hAnsi="Times New Roman" w:cs="Times New Roman"/>
          <w:b/>
          <w:sz w:val="28"/>
          <w:szCs w:val="28"/>
        </w:rPr>
        <w:t>удалить КБК относящиеся к зарплатам и налогам</w:t>
      </w:r>
      <w:r w:rsidRPr="00F30337">
        <w:rPr>
          <w:rFonts w:ascii="Times New Roman" w:hAnsi="Times New Roman" w:cs="Times New Roman"/>
          <w:sz w:val="28"/>
          <w:szCs w:val="28"/>
        </w:rPr>
        <w:t>, отметить СГОЗ галочкой и выбрать «Согласовать СГОЗ»</w:t>
      </w:r>
      <w:r w:rsidR="009C2A17" w:rsidRPr="00F30337">
        <w:rPr>
          <w:rFonts w:ascii="Times New Roman" w:hAnsi="Times New Roman" w:cs="Times New Roman"/>
          <w:sz w:val="28"/>
          <w:szCs w:val="28"/>
        </w:rPr>
        <w:t xml:space="preserve"> (п5)</w:t>
      </w:r>
      <w:r w:rsidR="000E5F83" w:rsidRPr="00F30337">
        <w:rPr>
          <w:rFonts w:ascii="Times New Roman" w:hAnsi="Times New Roman" w:cs="Times New Roman"/>
          <w:sz w:val="28"/>
          <w:szCs w:val="28"/>
        </w:rPr>
        <w:t>.</w:t>
      </w:r>
    </w:p>
    <w:p w:rsidR="00CA430A" w:rsidRPr="00F30337" w:rsidRDefault="008A0120"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После создания и согласования СГОЗ</w:t>
      </w:r>
      <w:r w:rsidR="003C3B92" w:rsidRPr="00F30337">
        <w:rPr>
          <w:rFonts w:ascii="Times New Roman" w:hAnsi="Times New Roman" w:cs="Times New Roman"/>
          <w:sz w:val="28"/>
          <w:szCs w:val="28"/>
        </w:rPr>
        <w:t>, он перейдет в фильтр «Согласовано»</w:t>
      </w:r>
      <w:r w:rsidRPr="00F30337">
        <w:rPr>
          <w:rFonts w:ascii="Times New Roman" w:hAnsi="Times New Roman" w:cs="Times New Roman"/>
          <w:sz w:val="28"/>
          <w:szCs w:val="28"/>
        </w:rPr>
        <w:t>, загруженные значения КБК будут доступны для выбора в План</w:t>
      </w:r>
      <w:r w:rsidR="0046201A" w:rsidRPr="00F30337">
        <w:rPr>
          <w:rFonts w:ascii="Times New Roman" w:hAnsi="Times New Roman" w:cs="Times New Roman"/>
          <w:sz w:val="28"/>
          <w:szCs w:val="28"/>
          <w:lang w:val="en-US"/>
        </w:rPr>
        <w:t>e</w:t>
      </w:r>
      <w:r w:rsidR="0046201A" w:rsidRPr="00F30337">
        <w:rPr>
          <w:rFonts w:ascii="Times New Roman" w:hAnsi="Times New Roman" w:cs="Times New Roman"/>
          <w:sz w:val="28"/>
          <w:szCs w:val="28"/>
        </w:rPr>
        <w:t>-графике</w:t>
      </w:r>
      <w:r w:rsidRPr="00F30337">
        <w:rPr>
          <w:rFonts w:ascii="Times New Roman" w:hAnsi="Times New Roman" w:cs="Times New Roman"/>
          <w:sz w:val="28"/>
          <w:szCs w:val="28"/>
        </w:rPr>
        <w:t xml:space="preserve"> закупок. При автоматическом создании </w:t>
      </w:r>
      <w:r w:rsidR="00CA430A" w:rsidRPr="00F30337">
        <w:rPr>
          <w:rFonts w:ascii="Times New Roman" w:hAnsi="Times New Roman" w:cs="Times New Roman"/>
          <w:sz w:val="28"/>
          <w:szCs w:val="28"/>
        </w:rPr>
        <w:t>СГОЗ</w:t>
      </w:r>
      <w:r w:rsidRPr="00F30337">
        <w:rPr>
          <w:rFonts w:ascii="Times New Roman" w:hAnsi="Times New Roman" w:cs="Times New Roman"/>
          <w:sz w:val="28"/>
          <w:szCs w:val="28"/>
        </w:rPr>
        <w:t xml:space="preserve"> меньше вероятность ошибки в указании </w:t>
      </w:r>
      <w:r w:rsidR="00CA430A" w:rsidRPr="00F30337">
        <w:rPr>
          <w:rFonts w:ascii="Times New Roman" w:hAnsi="Times New Roman" w:cs="Times New Roman"/>
          <w:sz w:val="28"/>
          <w:szCs w:val="28"/>
        </w:rPr>
        <w:t>КБК.</w:t>
      </w:r>
    </w:p>
    <w:p w:rsidR="009C2A17" w:rsidRPr="00F30337" w:rsidRDefault="009C2A17"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Для Муниципальных заказчиков ведущих 2 бюджета загрузку СГОЗ по второму бюджету необходимо проводить под д</w:t>
      </w:r>
      <w:r w:rsidR="003F1422" w:rsidRPr="00F30337">
        <w:rPr>
          <w:rFonts w:ascii="Times New Roman" w:hAnsi="Times New Roman" w:cs="Times New Roman"/>
          <w:sz w:val="28"/>
          <w:szCs w:val="28"/>
        </w:rPr>
        <w:t>ополнительной учетной записью (</w:t>
      </w:r>
      <w:r w:rsidRPr="00F30337">
        <w:rPr>
          <w:rFonts w:ascii="Times New Roman" w:hAnsi="Times New Roman" w:cs="Times New Roman"/>
          <w:sz w:val="28"/>
          <w:szCs w:val="28"/>
        </w:rPr>
        <w:t xml:space="preserve">для ее создания оставить заявку в </w:t>
      </w:r>
      <w:r w:rsidR="003F1422" w:rsidRPr="00F30337">
        <w:rPr>
          <w:rFonts w:ascii="Times New Roman" w:hAnsi="Times New Roman" w:cs="Times New Roman"/>
          <w:sz w:val="28"/>
          <w:szCs w:val="28"/>
        </w:rPr>
        <w:t>Центр приема информации о нештатных ситуациях Смоленской области (</w:t>
      </w:r>
      <w:proofErr w:type="spellStart"/>
      <w:r w:rsidR="003F1422" w:rsidRPr="00F30337">
        <w:rPr>
          <w:rFonts w:ascii="Times New Roman" w:hAnsi="Times New Roman" w:cs="Times New Roman"/>
          <w:sz w:val="28"/>
          <w:szCs w:val="28"/>
        </w:rPr>
        <w:t>Service</w:t>
      </w:r>
      <w:proofErr w:type="spellEnd"/>
      <w:r w:rsidR="003F1422" w:rsidRPr="00F30337">
        <w:rPr>
          <w:rFonts w:ascii="Times New Roman" w:hAnsi="Times New Roman" w:cs="Times New Roman"/>
          <w:sz w:val="28"/>
          <w:szCs w:val="28"/>
        </w:rPr>
        <w:t xml:space="preserve"> </w:t>
      </w:r>
      <w:proofErr w:type="spellStart"/>
      <w:proofErr w:type="gramStart"/>
      <w:r w:rsidR="003F1422" w:rsidRPr="00F30337">
        <w:rPr>
          <w:rFonts w:ascii="Times New Roman" w:hAnsi="Times New Roman" w:cs="Times New Roman"/>
          <w:sz w:val="28"/>
          <w:szCs w:val="28"/>
        </w:rPr>
        <w:t>Desk</w:t>
      </w:r>
      <w:proofErr w:type="spellEnd"/>
      <w:r w:rsidR="003F1422" w:rsidRPr="00F30337">
        <w:rPr>
          <w:rFonts w:ascii="Times New Roman" w:hAnsi="Times New Roman" w:cs="Times New Roman"/>
          <w:sz w:val="28"/>
          <w:szCs w:val="28"/>
        </w:rPr>
        <w:t>)  по</w:t>
      </w:r>
      <w:proofErr w:type="gramEnd"/>
      <w:r w:rsidR="003F1422" w:rsidRPr="00F30337">
        <w:rPr>
          <w:rFonts w:ascii="Times New Roman" w:hAnsi="Times New Roman" w:cs="Times New Roman"/>
          <w:sz w:val="28"/>
          <w:szCs w:val="28"/>
        </w:rPr>
        <w:t xml:space="preserve"> номеру 8 (4812) 29-22-22 приложив информацию по кодам УБП из системы Бюджет Смарт Про и документа подтверждающего передачу полномочий по ведению второго бюджета.</w:t>
      </w:r>
    </w:p>
    <w:p w:rsidR="003C3B92" w:rsidRPr="00F30337" w:rsidRDefault="003C3B92"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Если СГОЗ был </w:t>
      </w:r>
      <w:r w:rsidR="00BF06E1" w:rsidRPr="00F30337">
        <w:rPr>
          <w:rFonts w:ascii="Times New Roman" w:hAnsi="Times New Roman" w:cs="Times New Roman"/>
          <w:sz w:val="28"/>
          <w:szCs w:val="28"/>
        </w:rPr>
        <w:t>подгружен из Базы бюджета при каждом изменении ПФХД, лимитов и росписи необходимо подгружать актуальную информацию в СГОЗ</w:t>
      </w:r>
      <w:r w:rsidR="003F1422" w:rsidRPr="00F30337">
        <w:rPr>
          <w:rFonts w:ascii="Times New Roman" w:hAnsi="Times New Roman" w:cs="Times New Roman"/>
          <w:sz w:val="28"/>
          <w:szCs w:val="28"/>
        </w:rPr>
        <w:t xml:space="preserve">, </w:t>
      </w:r>
      <w:r w:rsidR="0046201A" w:rsidRPr="00F30337">
        <w:rPr>
          <w:rFonts w:ascii="Times New Roman" w:hAnsi="Times New Roman" w:cs="Times New Roman"/>
          <w:sz w:val="28"/>
          <w:szCs w:val="28"/>
        </w:rPr>
        <w:t>для возможности выбора необходимых КБК в справочнике.</w:t>
      </w:r>
    </w:p>
    <w:p w:rsidR="008A0120" w:rsidRPr="00F30337" w:rsidRDefault="00CA430A"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lastRenderedPageBreak/>
        <w:t>Для унитарных предприятий вариант автоматического создания СГОЗ не доступен, так как в Бюджет Смарт про отсутствует док</w:t>
      </w:r>
      <w:r w:rsidR="000E5F83" w:rsidRPr="00F30337">
        <w:rPr>
          <w:rFonts w:ascii="Times New Roman" w:hAnsi="Times New Roman" w:cs="Times New Roman"/>
          <w:sz w:val="28"/>
          <w:szCs w:val="28"/>
        </w:rPr>
        <w:t>умент</w:t>
      </w:r>
      <w:r w:rsidR="00BF06E1" w:rsidRPr="00F30337">
        <w:rPr>
          <w:rFonts w:ascii="Times New Roman" w:hAnsi="Times New Roman" w:cs="Times New Roman"/>
          <w:sz w:val="28"/>
          <w:szCs w:val="28"/>
        </w:rPr>
        <w:t>,</w:t>
      </w:r>
      <w:r w:rsidR="000E5F83" w:rsidRPr="00F30337">
        <w:rPr>
          <w:rFonts w:ascii="Times New Roman" w:hAnsi="Times New Roman" w:cs="Times New Roman"/>
          <w:sz w:val="28"/>
          <w:szCs w:val="28"/>
        </w:rPr>
        <w:t xml:space="preserve"> из которого он создается, ка</w:t>
      </w:r>
      <w:r w:rsidR="0046201A" w:rsidRPr="00F30337">
        <w:rPr>
          <w:rFonts w:ascii="Times New Roman" w:hAnsi="Times New Roman" w:cs="Times New Roman"/>
          <w:sz w:val="28"/>
          <w:szCs w:val="28"/>
        </w:rPr>
        <w:t>к и КБК у унитарных предприятий, поэтому донный документ ведется только казенными и бюджетными учреждениями.</w:t>
      </w:r>
    </w:p>
    <w:p w:rsidR="001C4FDA" w:rsidRPr="00F30337" w:rsidRDefault="000E5F83"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Д</w:t>
      </w:r>
      <w:r w:rsidR="001C4FDA" w:rsidRPr="00F30337">
        <w:rPr>
          <w:rFonts w:ascii="Times New Roman" w:hAnsi="Times New Roman" w:cs="Times New Roman"/>
          <w:sz w:val="28"/>
          <w:szCs w:val="28"/>
        </w:rPr>
        <w:t xml:space="preserve">ля внесения изменений </w:t>
      </w:r>
      <w:r w:rsidRPr="00F30337">
        <w:rPr>
          <w:rFonts w:ascii="Times New Roman" w:hAnsi="Times New Roman" w:cs="Times New Roman"/>
          <w:sz w:val="28"/>
          <w:szCs w:val="28"/>
        </w:rPr>
        <w:t xml:space="preserve">в СГОЗ необходимо </w:t>
      </w:r>
      <w:r w:rsidR="001C4FDA" w:rsidRPr="00F30337">
        <w:rPr>
          <w:rFonts w:ascii="Times New Roman" w:hAnsi="Times New Roman" w:cs="Times New Roman"/>
          <w:sz w:val="28"/>
          <w:szCs w:val="28"/>
        </w:rPr>
        <w:t>использ</w:t>
      </w:r>
      <w:r w:rsidRPr="00F30337">
        <w:rPr>
          <w:rFonts w:ascii="Times New Roman" w:hAnsi="Times New Roman" w:cs="Times New Roman"/>
          <w:sz w:val="28"/>
          <w:szCs w:val="28"/>
        </w:rPr>
        <w:t>овать</w:t>
      </w:r>
      <w:r w:rsidR="001C4FDA" w:rsidRPr="00F30337">
        <w:rPr>
          <w:rFonts w:ascii="Times New Roman" w:hAnsi="Times New Roman" w:cs="Times New Roman"/>
          <w:sz w:val="28"/>
          <w:szCs w:val="28"/>
        </w:rPr>
        <w:t xml:space="preserve"> ручн</w:t>
      </w:r>
      <w:r w:rsidRPr="00F30337">
        <w:rPr>
          <w:rFonts w:ascii="Times New Roman" w:hAnsi="Times New Roman" w:cs="Times New Roman"/>
          <w:sz w:val="28"/>
          <w:szCs w:val="28"/>
        </w:rPr>
        <w:t>ую</w:t>
      </w:r>
      <w:r w:rsidR="001C4FDA" w:rsidRPr="00F30337">
        <w:rPr>
          <w:rFonts w:ascii="Times New Roman" w:hAnsi="Times New Roman" w:cs="Times New Roman"/>
          <w:sz w:val="28"/>
          <w:szCs w:val="28"/>
        </w:rPr>
        <w:t xml:space="preserve"> корректировк</w:t>
      </w:r>
      <w:r w:rsidRPr="00F30337">
        <w:rPr>
          <w:rFonts w:ascii="Times New Roman" w:hAnsi="Times New Roman" w:cs="Times New Roman"/>
          <w:sz w:val="28"/>
          <w:szCs w:val="28"/>
        </w:rPr>
        <w:t>у</w:t>
      </w:r>
      <w:r w:rsidR="001C4FDA" w:rsidRPr="00F30337">
        <w:rPr>
          <w:rFonts w:ascii="Times New Roman" w:hAnsi="Times New Roman" w:cs="Times New Roman"/>
          <w:sz w:val="28"/>
          <w:szCs w:val="28"/>
        </w:rPr>
        <w:t xml:space="preserve"> из фильтра Согласовано п</w:t>
      </w:r>
      <w:r w:rsidRPr="00F30337">
        <w:rPr>
          <w:rFonts w:ascii="Times New Roman" w:hAnsi="Times New Roman" w:cs="Times New Roman"/>
          <w:sz w:val="28"/>
          <w:szCs w:val="28"/>
        </w:rPr>
        <w:t xml:space="preserve">о кнопке сформировать изменение, либо воспользоваться </w:t>
      </w:r>
      <w:proofErr w:type="spellStart"/>
      <w:r w:rsidRPr="00F30337">
        <w:rPr>
          <w:rFonts w:ascii="Times New Roman" w:hAnsi="Times New Roman" w:cs="Times New Roman"/>
          <w:sz w:val="28"/>
          <w:szCs w:val="28"/>
        </w:rPr>
        <w:t>подгрузкой</w:t>
      </w:r>
      <w:proofErr w:type="spellEnd"/>
      <w:r w:rsidRPr="00F30337">
        <w:rPr>
          <w:rFonts w:ascii="Times New Roman" w:hAnsi="Times New Roman" w:cs="Times New Roman"/>
          <w:sz w:val="28"/>
          <w:szCs w:val="28"/>
        </w:rPr>
        <w:t xml:space="preserve"> СГОЗ из Базы бюджета.</w:t>
      </w:r>
    </w:p>
    <w:p w:rsidR="000E5F83" w:rsidRPr="00F30337" w:rsidRDefault="000E5F83"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Все версии СГОЗ будут отображаться в фильтре «Согласовано», но доступна для использования будет только последняя версия.</w:t>
      </w:r>
    </w:p>
    <w:p w:rsidR="00BF06E1" w:rsidRPr="00F30337" w:rsidRDefault="00BF06E1" w:rsidP="00692C96">
      <w:pPr>
        <w:pStyle w:val="a3"/>
        <w:numPr>
          <w:ilvl w:val="0"/>
          <w:numId w:val="2"/>
        </w:numPr>
        <w:spacing w:before="120" w:after="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Справочник КБК на основе СГОЗ отображает все подгруженные ранее коды, из согласованных версий, удаление </w:t>
      </w:r>
      <w:r w:rsidR="003F1422" w:rsidRPr="00F30337">
        <w:rPr>
          <w:rFonts w:ascii="Times New Roman" w:hAnsi="Times New Roman" w:cs="Times New Roman"/>
          <w:sz w:val="28"/>
          <w:szCs w:val="28"/>
        </w:rPr>
        <w:t>каких-либо</w:t>
      </w:r>
      <w:r w:rsidRPr="00F30337">
        <w:rPr>
          <w:rFonts w:ascii="Times New Roman" w:hAnsi="Times New Roman" w:cs="Times New Roman"/>
          <w:sz w:val="28"/>
          <w:szCs w:val="28"/>
        </w:rPr>
        <w:t xml:space="preserve"> значений не доступно.</w:t>
      </w:r>
    </w:p>
    <w:p w:rsidR="00B81E71" w:rsidRPr="00F30337" w:rsidRDefault="00B81E71" w:rsidP="00692C96">
      <w:pPr>
        <w:pStyle w:val="a3"/>
        <w:ind w:left="0"/>
        <w:jc w:val="both"/>
        <w:rPr>
          <w:rFonts w:ascii="Times New Roman" w:hAnsi="Times New Roman" w:cs="Times New Roman"/>
          <w:sz w:val="28"/>
          <w:szCs w:val="28"/>
        </w:rPr>
      </w:pPr>
    </w:p>
    <w:p w:rsidR="00B77B42" w:rsidRPr="00F30337" w:rsidRDefault="00B77B42" w:rsidP="00692C96">
      <w:pPr>
        <w:jc w:val="center"/>
        <w:rPr>
          <w:rFonts w:ascii="Times New Roman" w:hAnsi="Times New Roman" w:cs="Times New Roman"/>
          <w:sz w:val="28"/>
          <w:szCs w:val="28"/>
          <w:u w:val="single"/>
        </w:rPr>
      </w:pPr>
    </w:p>
    <w:p w:rsidR="00B77B42" w:rsidRPr="00F30337" w:rsidRDefault="00B77B42" w:rsidP="00692C96">
      <w:pPr>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I</w:t>
      </w:r>
      <w:r w:rsidR="0046201A" w:rsidRPr="00F30337">
        <w:rPr>
          <w:rFonts w:ascii="Times New Roman" w:hAnsi="Times New Roman" w:cs="Times New Roman"/>
          <w:b/>
          <w:sz w:val="28"/>
          <w:szCs w:val="28"/>
          <w:u w:val="single"/>
          <w:lang w:val="en-US"/>
        </w:rPr>
        <w:t>II</w:t>
      </w:r>
      <w:r w:rsidRPr="00F30337">
        <w:rPr>
          <w:rFonts w:ascii="Times New Roman" w:hAnsi="Times New Roman" w:cs="Times New Roman"/>
          <w:b/>
          <w:sz w:val="28"/>
          <w:szCs w:val="28"/>
          <w:u w:val="single"/>
        </w:rPr>
        <w:t xml:space="preserve"> План график закупок</w:t>
      </w:r>
    </w:p>
    <w:p w:rsidR="00DA1AA0" w:rsidRPr="00F30337" w:rsidRDefault="00DA1AA0" w:rsidP="00692C96">
      <w:pPr>
        <w:pStyle w:val="a3"/>
        <w:numPr>
          <w:ilvl w:val="0"/>
          <w:numId w:val="3"/>
        </w:numPr>
        <w:spacing w:after="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План-график закупок создается заказчиком на 3 года с указанием информации в Позиции Плана-Графика (далее – Позиции) на каждый год отдельно (создается 3 идентичные Позиции). Указание сумм на 3 года внутри одной Позиции является многолетним контрактом, а не планированием.</w:t>
      </w:r>
    </w:p>
    <w:p w:rsidR="00DA1AA0" w:rsidRPr="00F30337" w:rsidRDefault="00DA1AA0" w:rsidP="00692C96">
      <w:pPr>
        <w:pStyle w:val="a3"/>
        <w:numPr>
          <w:ilvl w:val="0"/>
          <w:numId w:val="3"/>
        </w:numPr>
        <w:spacing w:after="120"/>
        <w:ind w:left="0" w:hanging="426"/>
        <w:contextualSpacing w:val="0"/>
        <w:jc w:val="both"/>
        <w:rPr>
          <w:rFonts w:ascii="Times New Roman" w:hAnsi="Times New Roman" w:cs="Times New Roman"/>
          <w:sz w:val="28"/>
          <w:szCs w:val="28"/>
        </w:rPr>
      </w:pPr>
      <w:r w:rsidRPr="00F30337">
        <w:rPr>
          <w:rFonts w:ascii="Times New Roman" w:hAnsi="Times New Roman" w:cs="Times New Roman"/>
          <w:color w:val="000000" w:themeColor="text1"/>
          <w:sz w:val="28"/>
          <w:szCs w:val="28"/>
        </w:rPr>
        <w:t xml:space="preserve">Для создания документа необходимо в навигаторе в папке «Лот плана - графика» </w:t>
      </w:r>
      <w:r w:rsidRPr="00F30337">
        <w:rPr>
          <w:rFonts w:ascii="Times New Roman" w:hAnsi="Times New Roman" w:cs="Times New Roman"/>
          <w:sz w:val="28"/>
          <w:szCs w:val="28"/>
        </w:rPr>
        <w:t>в фильтре «Создание нового» по кнопке «</w:t>
      </w:r>
      <w:proofErr w:type="gramStart"/>
      <w:r w:rsidRPr="00F30337">
        <w:rPr>
          <w:rFonts w:ascii="Times New Roman" w:hAnsi="Times New Roman" w:cs="Times New Roman"/>
          <w:sz w:val="28"/>
          <w:szCs w:val="28"/>
        </w:rPr>
        <w:t xml:space="preserve">Создать </w:t>
      </w:r>
      <w:r w:rsidRPr="00F30337">
        <w:rPr>
          <w:rFonts w:ascii="Times New Roman" w:hAnsi="Times New Roman" w:cs="Times New Roman"/>
          <w:b/>
          <w:noProof/>
          <w:sz w:val="28"/>
          <w:szCs w:val="28"/>
          <w:lang w:eastAsia="ru-RU"/>
        </w:rPr>
        <w:drawing>
          <wp:inline distT="0" distB="0" distL="0" distR="0" wp14:anchorId="4C5A5544" wp14:editId="4085FE0D">
            <wp:extent cx="135255" cy="174625"/>
            <wp:effectExtent l="0" t="0" r="0" b="0"/>
            <wp:docPr id="949"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r w:rsidRPr="00F30337">
        <w:rPr>
          <w:rFonts w:ascii="Times New Roman" w:hAnsi="Times New Roman" w:cs="Times New Roman"/>
          <w:sz w:val="28"/>
          <w:szCs w:val="28"/>
        </w:rPr>
        <w:t>»</w:t>
      </w:r>
      <w:proofErr w:type="gramEnd"/>
      <w:r w:rsidRPr="00F30337">
        <w:rPr>
          <w:rFonts w:ascii="Times New Roman" w:hAnsi="Times New Roman" w:cs="Times New Roman"/>
          <w:sz w:val="28"/>
          <w:szCs w:val="28"/>
        </w:rPr>
        <w:t xml:space="preserve"> выбрать пункт «Позиция Плана-графика (форма 2020 года)». </w:t>
      </w:r>
    </w:p>
    <w:p w:rsidR="00DA1AA0" w:rsidRDefault="00DA1AA0" w:rsidP="00692C96">
      <w:pPr>
        <w:spacing w:after="12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14:anchorId="6F700539" wp14:editId="37854701">
            <wp:extent cx="4410075" cy="476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075" cy="476250"/>
                    </a:xfrm>
                    <a:prstGeom prst="rect">
                      <a:avLst/>
                    </a:prstGeom>
                  </pic:spPr>
                </pic:pic>
              </a:graphicData>
            </a:graphic>
          </wp:inline>
        </w:drawing>
      </w:r>
    </w:p>
    <w:p w:rsidR="00692C96" w:rsidRPr="00F30337" w:rsidRDefault="00692C96" w:rsidP="00692C96">
      <w:pPr>
        <w:spacing w:after="120"/>
        <w:jc w:val="center"/>
        <w:rPr>
          <w:rFonts w:ascii="Times New Roman" w:hAnsi="Times New Roman" w:cs="Times New Roman"/>
          <w:sz w:val="28"/>
          <w:szCs w:val="28"/>
        </w:rPr>
      </w:pPr>
      <w:r>
        <w:rPr>
          <w:rFonts w:ascii="Times New Roman" w:hAnsi="Times New Roman" w:cs="Times New Roman"/>
          <w:sz w:val="28"/>
          <w:szCs w:val="28"/>
        </w:rPr>
        <w:t>Рис.2 Создание документа.</w:t>
      </w:r>
    </w:p>
    <w:p w:rsidR="00DA1AA0" w:rsidRPr="00F30337" w:rsidRDefault="00DA1AA0" w:rsidP="00692C96">
      <w:pPr>
        <w:pStyle w:val="a3"/>
        <w:numPr>
          <w:ilvl w:val="0"/>
          <w:numId w:val="3"/>
        </w:numPr>
        <w:spacing w:after="120"/>
        <w:ind w:left="0" w:hanging="426"/>
        <w:contextualSpacing w:val="0"/>
        <w:jc w:val="both"/>
        <w:rPr>
          <w:rFonts w:ascii="Times New Roman" w:hAnsi="Times New Roman" w:cs="Times New Roman"/>
          <w:color w:val="000000" w:themeColor="text1"/>
          <w:sz w:val="28"/>
          <w:szCs w:val="28"/>
        </w:rPr>
      </w:pPr>
      <w:r w:rsidRPr="00F30337">
        <w:rPr>
          <w:rFonts w:ascii="Times New Roman" w:hAnsi="Times New Roman" w:cs="Times New Roman"/>
          <w:color w:val="000000" w:themeColor="text1"/>
          <w:sz w:val="28"/>
          <w:szCs w:val="28"/>
        </w:rPr>
        <w:t>Для особых закупок способ определения поставщика указывается в Позиции Плана-графика, для конкурентных способов в Позиции не заполняется, а указывается в Заявке на закупку.</w:t>
      </w:r>
    </w:p>
    <w:p w:rsidR="00DA1AA0" w:rsidRDefault="00DA1AA0" w:rsidP="00692C96">
      <w:pPr>
        <w:spacing w:after="120"/>
        <w:jc w:val="center"/>
        <w:rPr>
          <w:rFonts w:ascii="Times New Roman" w:hAnsi="Times New Roman" w:cs="Times New Roman"/>
          <w:noProof/>
          <w:sz w:val="28"/>
          <w:szCs w:val="28"/>
          <w:lang w:eastAsia="ru-RU"/>
        </w:rPr>
      </w:pPr>
      <w:r w:rsidRPr="00F30337">
        <w:rPr>
          <w:rFonts w:ascii="Times New Roman" w:hAnsi="Times New Roman" w:cs="Times New Roman"/>
          <w:noProof/>
          <w:sz w:val="28"/>
          <w:szCs w:val="28"/>
          <w:lang w:eastAsia="ru-RU"/>
        </w:rPr>
        <w:lastRenderedPageBreak/>
        <w:drawing>
          <wp:inline distT="0" distB="0" distL="0" distR="0" wp14:anchorId="0F01CF67" wp14:editId="537E5452">
            <wp:extent cx="5040000" cy="3793952"/>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000" cy="3793952"/>
                    </a:xfrm>
                    <a:prstGeom prst="rect">
                      <a:avLst/>
                    </a:prstGeom>
                  </pic:spPr>
                </pic:pic>
              </a:graphicData>
            </a:graphic>
          </wp:inline>
        </w:drawing>
      </w:r>
    </w:p>
    <w:p w:rsidR="00692C96" w:rsidRPr="00F30337" w:rsidRDefault="00692C96" w:rsidP="00692C96">
      <w:pPr>
        <w:spacing w:after="120"/>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Рис.3 Форма Позии плана графика на 2020 год. </w:t>
      </w:r>
    </w:p>
    <w:p w:rsidR="00DA1AA0" w:rsidRPr="00F30337" w:rsidRDefault="00DA1AA0" w:rsidP="00692C96">
      <w:pPr>
        <w:spacing w:after="120" w:line="240" w:lineRule="auto"/>
        <w:jc w:val="both"/>
        <w:rPr>
          <w:rFonts w:ascii="Times New Roman" w:hAnsi="Times New Roman" w:cs="Times New Roman"/>
          <w:color w:val="000000" w:themeColor="text1"/>
          <w:sz w:val="28"/>
          <w:szCs w:val="28"/>
        </w:rPr>
      </w:pPr>
      <w:r w:rsidRPr="00F30337">
        <w:rPr>
          <w:rFonts w:ascii="Times New Roman" w:hAnsi="Times New Roman" w:cs="Times New Roman"/>
          <w:color w:val="000000" w:themeColor="text1"/>
          <w:sz w:val="28"/>
          <w:szCs w:val="28"/>
        </w:rPr>
        <w:t xml:space="preserve">Год плана соответствует финансовому году, </w:t>
      </w:r>
      <w:r w:rsidRPr="00F30337">
        <w:rPr>
          <w:rFonts w:ascii="Times New Roman" w:hAnsi="Times New Roman" w:cs="Times New Roman"/>
          <w:sz w:val="28"/>
          <w:szCs w:val="28"/>
        </w:rPr>
        <w:t>для которого создается документ Позиция. Планируемый год соответствует году размещения извещения. Реестровый номер заполняется автоматически после публикации документа в ЕИС. Идентификационный код закупки (ИКЗ) присваивается после сохранения документа Позиция Плана-графика.</w:t>
      </w:r>
    </w:p>
    <w:p w:rsidR="00DA1AA0" w:rsidRPr="00F30337" w:rsidRDefault="00DA1AA0" w:rsidP="00692C96">
      <w:pPr>
        <w:pStyle w:val="a3"/>
        <w:numPr>
          <w:ilvl w:val="0"/>
          <w:numId w:val="3"/>
        </w:numPr>
        <w:spacing w:after="120" w:line="240" w:lineRule="auto"/>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Вкладка «Основные данные» Позиции Плана-Графика идентична по заполнению с документом Закупка Плана Закупок 2019 года. </w:t>
      </w:r>
    </w:p>
    <w:p w:rsidR="00DA1AA0" w:rsidRPr="00F30337" w:rsidRDefault="00DA1AA0" w:rsidP="00692C96">
      <w:pPr>
        <w:pStyle w:val="a3"/>
        <w:spacing w:after="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В случае отмены Позиции необходимо выбрать в поле «Отменена» значение «Да».</w:t>
      </w:r>
    </w:p>
    <w:p w:rsidR="00DA1AA0" w:rsidRPr="00F30337" w:rsidRDefault="00DA1AA0" w:rsidP="00692C96">
      <w:pPr>
        <w:pStyle w:val="a3"/>
        <w:spacing w:after="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Если на момент сохранения Позиции План-Графика первичный План-График закупок на текущий финансовый год опубликован, необходимо во вкладке «Основные данные» заполнить поле «Обоснование внесения изменений» и «Описание изменений».</w:t>
      </w:r>
    </w:p>
    <w:p w:rsidR="00DA1AA0" w:rsidRDefault="00DA1AA0" w:rsidP="00692C96">
      <w:pPr>
        <w:spacing w:after="120" w:line="240" w:lineRule="auto"/>
        <w:jc w:val="both"/>
        <w:rPr>
          <w:rFonts w:ascii="Times New Roman" w:hAnsi="Times New Roman" w:cs="Times New Roman"/>
          <w:sz w:val="28"/>
          <w:szCs w:val="28"/>
        </w:rPr>
      </w:pPr>
      <w:r w:rsidRPr="00F30337">
        <w:rPr>
          <w:rFonts w:ascii="Times New Roman" w:hAnsi="Times New Roman" w:cs="Times New Roman"/>
          <w:sz w:val="28"/>
          <w:szCs w:val="28"/>
        </w:rPr>
        <w:t xml:space="preserve">Блок «Организация, размещающая </w:t>
      </w:r>
      <w:r w:rsidRPr="00F30337">
        <w:rPr>
          <w:rFonts w:ascii="Times New Roman" w:hAnsi="Times New Roman" w:cs="Times New Roman"/>
          <w:color w:val="000000" w:themeColor="text1"/>
          <w:sz w:val="28"/>
          <w:szCs w:val="28"/>
        </w:rPr>
        <w:t>План-график закупок</w:t>
      </w:r>
      <w:r w:rsidRPr="00F30337">
        <w:rPr>
          <w:rFonts w:ascii="Times New Roman" w:hAnsi="Times New Roman" w:cs="Times New Roman"/>
          <w:color w:val="FF0000"/>
          <w:sz w:val="28"/>
          <w:szCs w:val="28"/>
        </w:rPr>
        <w:t xml:space="preserve"> </w:t>
      </w:r>
      <w:r w:rsidRPr="00F30337">
        <w:rPr>
          <w:rFonts w:ascii="Times New Roman" w:hAnsi="Times New Roman" w:cs="Times New Roman"/>
          <w:color w:val="000000" w:themeColor="text1"/>
          <w:sz w:val="28"/>
          <w:szCs w:val="28"/>
        </w:rPr>
        <w:t xml:space="preserve">заполняется </w:t>
      </w:r>
      <w:r w:rsidRPr="00F30337">
        <w:rPr>
          <w:rFonts w:ascii="Times New Roman" w:hAnsi="Times New Roman" w:cs="Times New Roman"/>
          <w:sz w:val="28"/>
          <w:szCs w:val="28"/>
        </w:rPr>
        <w:t>в случае, если организацией ведется два бюджета</w:t>
      </w:r>
    </w:p>
    <w:p w:rsidR="0025699B" w:rsidRPr="0025699B" w:rsidRDefault="0025699B" w:rsidP="00692C9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 случае, если необходимо отменить позицию по несостоявшейся процедуре, то такой Лот ПГ просто обнуляется без признака отмены.</w:t>
      </w:r>
    </w:p>
    <w:p w:rsidR="00DA1AA0" w:rsidRPr="00F30337" w:rsidRDefault="00DA1AA0" w:rsidP="00692C96">
      <w:pPr>
        <w:spacing w:after="120" w:line="240" w:lineRule="auto"/>
        <w:jc w:val="both"/>
        <w:rPr>
          <w:rFonts w:ascii="Times New Roman" w:hAnsi="Times New Roman" w:cs="Times New Roman"/>
          <w:sz w:val="28"/>
          <w:szCs w:val="28"/>
        </w:rPr>
      </w:pPr>
    </w:p>
    <w:p w:rsidR="00DA1AA0" w:rsidRPr="00F30337" w:rsidRDefault="00DA1AA0" w:rsidP="00692C96">
      <w:pPr>
        <w:pStyle w:val="a3"/>
        <w:numPr>
          <w:ilvl w:val="0"/>
          <w:numId w:val="3"/>
        </w:numPr>
        <w:spacing w:after="120" w:line="240" w:lineRule="auto"/>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Во вкладке «ОКПД2» указывается</w:t>
      </w:r>
      <w:r w:rsidR="0025699B">
        <w:rPr>
          <w:rFonts w:ascii="Times New Roman" w:hAnsi="Times New Roman" w:cs="Times New Roman"/>
          <w:sz w:val="28"/>
          <w:szCs w:val="28"/>
        </w:rPr>
        <w:t xml:space="preserve"> не детализируемый</w:t>
      </w:r>
      <w:r w:rsidRPr="00F30337">
        <w:rPr>
          <w:rFonts w:ascii="Times New Roman" w:hAnsi="Times New Roman" w:cs="Times New Roman"/>
          <w:sz w:val="28"/>
          <w:szCs w:val="28"/>
        </w:rPr>
        <w:t xml:space="preserve"> код закупаемой </w:t>
      </w:r>
      <w:proofErr w:type="gramStart"/>
      <w:r w:rsidRPr="00F30337">
        <w:rPr>
          <w:rFonts w:ascii="Times New Roman" w:hAnsi="Times New Roman" w:cs="Times New Roman"/>
          <w:sz w:val="28"/>
          <w:szCs w:val="28"/>
        </w:rPr>
        <w:t>продукции</w:t>
      </w:r>
      <w:r w:rsidR="0025699B">
        <w:rPr>
          <w:rFonts w:ascii="Times New Roman" w:hAnsi="Times New Roman" w:cs="Times New Roman"/>
          <w:sz w:val="28"/>
          <w:szCs w:val="28"/>
        </w:rPr>
        <w:t xml:space="preserve"> </w:t>
      </w:r>
      <w:r w:rsidRPr="00F30337">
        <w:rPr>
          <w:rFonts w:ascii="Times New Roman" w:hAnsi="Times New Roman" w:cs="Times New Roman"/>
          <w:sz w:val="28"/>
          <w:szCs w:val="28"/>
        </w:rPr>
        <w:t xml:space="preserve"> (</w:t>
      </w:r>
      <w:proofErr w:type="gramEnd"/>
      <w:r w:rsidRPr="00F30337">
        <w:rPr>
          <w:rFonts w:ascii="Times New Roman" w:hAnsi="Times New Roman" w:cs="Times New Roman"/>
          <w:sz w:val="28"/>
          <w:szCs w:val="28"/>
        </w:rPr>
        <w:t>01.11, 02.11…)</w:t>
      </w:r>
      <w:r w:rsidR="0025699B">
        <w:rPr>
          <w:rFonts w:ascii="Times New Roman" w:hAnsi="Times New Roman" w:cs="Times New Roman"/>
          <w:sz w:val="28"/>
          <w:szCs w:val="28"/>
        </w:rPr>
        <w:t xml:space="preserve">. Полная детализация </w:t>
      </w:r>
      <w:proofErr w:type="gramStart"/>
      <w:r w:rsidR="0025699B">
        <w:rPr>
          <w:rFonts w:ascii="Times New Roman" w:hAnsi="Times New Roman" w:cs="Times New Roman"/>
          <w:sz w:val="28"/>
          <w:szCs w:val="28"/>
        </w:rPr>
        <w:t>указывается</w:t>
      </w:r>
      <w:proofErr w:type="gramEnd"/>
      <w:r w:rsidR="0025699B">
        <w:rPr>
          <w:rFonts w:ascii="Times New Roman" w:hAnsi="Times New Roman" w:cs="Times New Roman"/>
          <w:sz w:val="28"/>
          <w:szCs w:val="28"/>
        </w:rPr>
        <w:t xml:space="preserve"> начиная с документа Заявка на закупку.</w:t>
      </w:r>
      <w:r w:rsidRPr="00F30337">
        <w:rPr>
          <w:rFonts w:ascii="Times New Roman" w:hAnsi="Times New Roman" w:cs="Times New Roman"/>
          <w:sz w:val="28"/>
          <w:szCs w:val="28"/>
        </w:rPr>
        <w:t xml:space="preserve"> Указание признака «Закупка для нескольких кодов ОКПД2 в документах 2020 года не используется.</w:t>
      </w:r>
      <w:r w:rsidRPr="00F30337">
        <w:rPr>
          <w:rFonts w:ascii="Times New Roman" w:hAnsi="Times New Roman" w:cs="Times New Roman"/>
          <w:noProof/>
          <w:sz w:val="28"/>
          <w:szCs w:val="28"/>
          <w:lang w:eastAsia="ru-RU"/>
        </w:rPr>
        <w:t xml:space="preserve"> Вкладка ОКПД2 может содержать информацию для нескольких закупок. </w:t>
      </w:r>
    </w:p>
    <w:p w:rsidR="00DA1AA0" w:rsidRPr="00F30337" w:rsidRDefault="00DA1AA0" w:rsidP="00692C96">
      <w:pPr>
        <w:pStyle w:val="a3"/>
        <w:spacing w:after="120" w:line="240" w:lineRule="auto"/>
        <w:ind w:left="0"/>
        <w:contextualSpacing w:val="0"/>
        <w:jc w:val="both"/>
        <w:rPr>
          <w:rFonts w:ascii="Times New Roman" w:hAnsi="Times New Roman" w:cs="Times New Roman"/>
          <w:sz w:val="28"/>
          <w:szCs w:val="28"/>
        </w:rPr>
      </w:pPr>
      <w:r w:rsidRPr="00F30337">
        <w:rPr>
          <w:rFonts w:ascii="Times New Roman" w:hAnsi="Times New Roman" w:cs="Times New Roman"/>
          <w:noProof/>
          <w:sz w:val="28"/>
          <w:szCs w:val="28"/>
          <w:lang w:eastAsia="ru-RU"/>
        </w:rPr>
        <w:lastRenderedPageBreak/>
        <w:drawing>
          <wp:inline distT="0" distB="0" distL="0" distR="0" wp14:anchorId="3075A695" wp14:editId="2C845EF9">
            <wp:extent cx="5400000" cy="288635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00" cy="2886356"/>
                    </a:xfrm>
                    <a:prstGeom prst="rect">
                      <a:avLst/>
                    </a:prstGeom>
                  </pic:spPr>
                </pic:pic>
              </a:graphicData>
            </a:graphic>
          </wp:inline>
        </w:drawing>
      </w:r>
    </w:p>
    <w:p w:rsidR="00DA1AA0" w:rsidRDefault="00692C96" w:rsidP="00692C96">
      <w:pPr>
        <w:pStyle w:val="a3"/>
        <w:spacing w:after="12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Рис. 4 Вкладка ОКПД2.</w:t>
      </w:r>
    </w:p>
    <w:p w:rsidR="00692C96" w:rsidRPr="00F30337" w:rsidRDefault="00692C96" w:rsidP="00692C96">
      <w:pPr>
        <w:pStyle w:val="a3"/>
        <w:spacing w:after="120" w:line="240" w:lineRule="auto"/>
        <w:ind w:left="0"/>
        <w:contextualSpacing w:val="0"/>
        <w:jc w:val="center"/>
        <w:rPr>
          <w:rFonts w:ascii="Times New Roman" w:hAnsi="Times New Roman" w:cs="Times New Roman"/>
          <w:sz w:val="28"/>
          <w:szCs w:val="28"/>
        </w:rPr>
      </w:pPr>
    </w:p>
    <w:p w:rsidR="00DA1AA0" w:rsidRPr="00F30337" w:rsidRDefault="00DA1AA0" w:rsidP="00692C96">
      <w:pPr>
        <w:pStyle w:val="a3"/>
        <w:numPr>
          <w:ilvl w:val="0"/>
          <w:numId w:val="3"/>
        </w:numPr>
        <w:spacing w:after="120" w:line="240" w:lineRule="auto"/>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Во вкладке «Финансирование» указывается объем финансового обеспечения по каждому коду бюджетной классификации, счет получателя бюджетных средств, а также в случае проведения </w:t>
      </w:r>
      <w:proofErr w:type="spellStart"/>
      <w:r w:rsidRPr="00F30337">
        <w:rPr>
          <w:rFonts w:ascii="Times New Roman" w:hAnsi="Times New Roman" w:cs="Times New Roman"/>
          <w:sz w:val="28"/>
          <w:szCs w:val="28"/>
        </w:rPr>
        <w:t>энергосервисного</w:t>
      </w:r>
      <w:proofErr w:type="spellEnd"/>
      <w:r w:rsidRPr="00F30337">
        <w:rPr>
          <w:rFonts w:ascii="Times New Roman" w:hAnsi="Times New Roman" w:cs="Times New Roman"/>
          <w:sz w:val="28"/>
          <w:szCs w:val="28"/>
        </w:rPr>
        <w:t xml:space="preserve"> контракта заполняется дополнительная колонка «Правовые акты, предусматривающие возможность заключения контракта на срок, превышающий срок действия доведенных ЛБО». Вкладка «Финансирование» также, как и ОКПД2 может содержать информацию для нескольких закупок.</w:t>
      </w:r>
    </w:p>
    <w:p w:rsidR="00DA1AA0" w:rsidRPr="00F30337" w:rsidRDefault="00DA1AA0" w:rsidP="00692C96">
      <w:pPr>
        <w:pStyle w:val="a3"/>
        <w:spacing w:after="120" w:line="240" w:lineRule="auto"/>
        <w:ind w:left="0"/>
        <w:contextualSpacing w:val="0"/>
        <w:jc w:val="both"/>
        <w:rPr>
          <w:rFonts w:ascii="Times New Roman" w:hAnsi="Times New Roman" w:cs="Times New Roman"/>
          <w:sz w:val="28"/>
          <w:szCs w:val="28"/>
        </w:rPr>
      </w:pPr>
    </w:p>
    <w:p w:rsidR="00DA1AA0" w:rsidRPr="00F30337" w:rsidRDefault="00692C96" w:rsidP="00692C96">
      <w:pPr>
        <w:spacing w:after="120" w:line="240" w:lineRule="auto"/>
        <w:jc w:val="both"/>
        <w:rPr>
          <w:rFonts w:ascii="Times New Roman" w:hAnsi="Times New Roman" w:cs="Times New Roman"/>
          <w:sz w:val="28"/>
          <w:szCs w:val="28"/>
        </w:rPr>
      </w:pPr>
      <w:r w:rsidRPr="00F30337">
        <w:rPr>
          <w:rFonts w:ascii="Times New Roman" w:hAnsi="Times New Roman" w:cs="Times New Roman"/>
          <w:noProof/>
          <w:sz w:val="28"/>
          <w:szCs w:val="28"/>
          <w:lang w:eastAsia="ru-RU"/>
        </w:rPr>
        <mc:AlternateContent>
          <mc:Choice Requires="wps">
            <w:drawing>
              <wp:anchor distT="0" distB="0" distL="114300" distR="114300" simplePos="0" relativeHeight="251639296" behindDoc="1" locked="0" layoutInCell="1" allowOverlap="1" wp14:anchorId="6D3C3CD0" wp14:editId="3AF5E6E8">
                <wp:simplePos x="0" y="0"/>
                <wp:positionH relativeFrom="column">
                  <wp:posOffset>-216535</wp:posOffset>
                </wp:positionH>
                <wp:positionV relativeFrom="paragraph">
                  <wp:posOffset>106680</wp:posOffset>
                </wp:positionV>
                <wp:extent cx="6715125" cy="14478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6715125" cy="1447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6A29" id="Прямоугольник 4" o:spid="_x0000_s1026" style="position:absolute;margin-left:-17.05pt;margin-top:8.4pt;width:528.75pt;height:1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" filled="f" strokecolor="#41719c" strokeweight="1pt"/>
            </w:pict>
          </mc:Fallback>
        </mc:AlternateContent>
      </w:r>
    </w:p>
    <w:p w:rsidR="00DA1AA0" w:rsidRPr="00F30337" w:rsidRDefault="00DA1AA0" w:rsidP="00692C96">
      <w:pPr>
        <w:pStyle w:val="a3"/>
        <w:numPr>
          <w:ilvl w:val="0"/>
          <w:numId w:val="12"/>
        </w:numPr>
        <w:spacing w:after="120" w:line="240" w:lineRule="auto"/>
        <w:ind w:left="284"/>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Из одной позиции могут быть созданы более одной заявки на закупку, при условии, что вкладки ОКПД2 и Финансирование </w:t>
      </w:r>
      <w:r w:rsidR="00E1552C" w:rsidRPr="00F30337">
        <w:rPr>
          <w:rFonts w:ascii="Times New Roman" w:hAnsi="Times New Roman" w:cs="Times New Roman"/>
          <w:sz w:val="28"/>
          <w:szCs w:val="28"/>
        </w:rPr>
        <w:t>содержат необходимую информацию и позиции не попадают под действие пункта 18 Постановления Правительства РФ от 30.09.2019 N 1279.</w:t>
      </w:r>
    </w:p>
    <w:p w:rsidR="00DA1AA0" w:rsidRPr="00F30337" w:rsidRDefault="00DA1AA0" w:rsidP="00692C96">
      <w:pPr>
        <w:pStyle w:val="a3"/>
        <w:numPr>
          <w:ilvl w:val="0"/>
          <w:numId w:val="12"/>
        </w:numPr>
        <w:spacing w:after="120" w:line="240" w:lineRule="auto"/>
        <w:ind w:left="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КТРУ и МНН+ТН заполняются в заявке на закупку.</w:t>
      </w:r>
    </w:p>
    <w:p w:rsidR="00EA322C" w:rsidRPr="00F30337" w:rsidRDefault="00EA322C" w:rsidP="00692C96">
      <w:pPr>
        <w:spacing w:after="120" w:line="240" w:lineRule="auto"/>
        <w:jc w:val="both"/>
        <w:rPr>
          <w:rFonts w:ascii="Times New Roman" w:hAnsi="Times New Roman" w:cs="Times New Roman"/>
          <w:sz w:val="28"/>
          <w:szCs w:val="28"/>
        </w:rPr>
      </w:pPr>
    </w:p>
    <w:p w:rsidR="00DA1AA0" w:rsidRPr="00F30337" w:rsidRDefault="00DA1AA0" w:rsidP="00692C96">
      <w:pPr>
        <w:spacing w:after="120" w:line="240" w:lineRule="auto"/>
        <w:jc w:val="both"/>
        <w:rPr>
          <w:rFonts w:ascii="Times New Roman" w:hAnsi="Times New Roman" w:cs="Times New Roman"/>
          <w:sz w:val="28"/>
          <w:szCs w:val="28"/>
        </w:rPr>
      </w:pPr>
    </w:p>
    <w:p w:rsidR="00DA1AA0" w:rsidRPr="00F30337" w:rsidRDefault="00DA1AA0" w:rsidP="00692C96">
      <w:pPr>
        <w:spacing w:after="120" w:line="240" w:lineRule="auto"/>
        <w:jc w:val="both"/>
        <w:rPr>
          <w:rFonts w:ascii="Times New Roman" w:hAnsi="Times New Roman" w:cs="Times New Roman"/>
          <w:sz w:val="28"/>
          <w:szCs w:val="28"/>
        </w:rPr>
      </w:pPr>
    </w:p>
    <w:p w:rsidR="00DA1AA0" w:rsidRPr="00F30337" w:rsidRDefault="00DA1AA0" w:rsidP="00692C96">
      <w:pPr>
        <w:spacing w:after="120" w:line="240" w:lineRule="auto"/>
        <w:jc w:val="both"/>
        <w:rPr>
          <w:rFonts w:ascii="Times New Roman" w:hAnsi="Times New Roman" w:cs="Times New Roman"/>
          <w:sz w:val="28"/>
          <w:szCs w:val="28"/>
        </w:rPr>
      </w:pPr>
    </w:p>
    <w:p w:rsidR="00DA1AA0" w:rsidRDefault="00DA1AA0" w:rsidP="00692C96">
      <w:pPr>
        <w:spacing w:after="120" w:line="240" w:lineRule="auto"/>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lastRenderedPageBreak/>
        <w:drawing>
          <wp:inline distT="0" distB="0" distL="0" distR="0" wp14:anchorId="06A82921" wp14:editId="7C3E781A">
            <wp:extent cx="5399405" cy="2714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04" cy="2714926"/>
                    </a:xfrm>
                    <a:prstGeom prst="rect">
                      <a:avLst/>
                    </a:prstGeom>
                  </pic:spPr>
                </pic:pic>
              </a:graphicData>
            </a:graphic>
          </wp:inline>
        </w:drawing>
      </w:r>
    </w:p>
    <w:p w:rsidR="00692C96" w:rsidRDefault="00692C96" w:rsidP="00692C96">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Рис 5. Вкладка финансирование.</w:t>
      </w:r>
    </w:p>
    <w:p w:rsidR="00692C96" w:rsidRPr="00F30337" w:rsidRDefault="00692C96" w:rsidP="00692C96">
      <w:pPr>
        <w:spacing w:after="120" w:line="240" w:lineRule="auto"/>
        <w:jc w:val="center"/>
        <w:rPr>
          <w:rFonts w:ascii="Times New Roman" w:hAnsi="Times New Roman" w:cs="Times New Roman"/>
          <w:sz w:val="28"/>
          <w:szCs w:val="28"/>
        </w:rPr>
      </w:pPr>
    </w:p>
    <w:p w:rsidR="00DA1AA0" w:rsidRPr="00F30337" w:rsidRDefault="00DA1AA0" w:rsidP="00692C96">
      <w:pPr>
        <w:pStyle w:val="a3"/>
        <w:numPr>
          <w:ilvl w:val="0"/>
          <w:numId w:val="3"/>
        </w:numPr>
        <w:tabs>
          <w:tab w:val="left" w:pos="915"/>
        </w:tabs>
        <w:spacing w:after="120"/>
        <w:ind w:left="0" w:hanging="426"/>
        <w:contextualSpacing w:val="0"/>
        <w:jc w:val="both"/>
        <w:rPr>
          <w:rFonts w:ascii="Times New Roman" w:hAnsi="Times New Roman" w:cs="Times New Roman"/>
          <w:color w:val="000000" w:themeColor="text1"/>
          <w:sz w:val="28"/>
          <w:szCs w:val="28"/>
        </w:rPr>
      </w:pPr>
      <w:r w:rsidRPr="00F30337">
        <w:rPr>
          <w:rFonts w:ascii="Times New Roman" w:hAnsi="Times New Roman" w:cs="Times New Roman"/>
          <w:sz w:val="28"/>
          <w:szCs w:val="28"/>
        </w:rPr>
        <w:t xml:space="preserve">Все коды КБК необходимые для оплаты контракта должны быть указаны, начиная с Позиции Плана-Графика. Использование документа СГОЗ </w:t>
      </w:r>
      <w:r w:rsidRPr="00F30337">
        <w:rPr>
          <w:rFonts w:ascii="Times New Roman" w:hAnsi="Times New Roman" w:cs="Times New Roman"/>
          <w:color w:val="000000" w:themeColor="text1"/>
          <w:sz w:val="28"/>
          <w:szCs w:val="28"/>
        </w:rPr>
        <w:t>теперь необходимо только для отображения КБК в справочнике.</w:t>
      </w:r>
    </w:p>
    <w:p w:rsidR="00DA1AA0" w:rsidRPr="00F30337" w:rsidRDefault="00DA1AA0" w:rsidP="00692C96">
      <w:pPr>
        <w:pStyle w:val="a3"/>
        <w:numPr>
          <w:ilvl w:val="0"/>
          <w:numId w:val="3"/>
        </w:numPr>
        <w:tabs>
          <w:tab w:val="left" w:pos="915"/>
        </w:tabs>
        <w:spacing w:after="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Во вкладке «Дополнительная информация» указывается информация о проведении обязательного общественного обсуждения, планирование </w:t>
      </w:r>
      <w:proofErr w:type="spellStart"/>
      <w:r w:rsidRPr="00F30337">
        <w:rPr>
          <w:rFonts w:ascii="Times New Roman" w:hAnsi="Times New Roman" w:cs="Times New Roman"/>
          <w:sz w:val="28"/>
          <w:szCs w:val="28"/>
        </w:rPr>
        <w:t>энергосервисного</w:t>
      </w:r>
      <w:proofErr w:type="spellEnd"/>
      <w:r w:rsidRPr="00F30337">
        <w:rPr>
          <w:rFonts w:ascii="Times New Roman" w:hAnsi="Times New Roman" w:cs="Times New Roman"/>
          <w:sz w:val="28"/>
          <w:szCs w:val="28"/>
        </w:rPr>
        <w:t xml:space="preserve"> контракта с выбором с возможностью выбора значения </w:t>
      </w:r>
      <w:proofErr w:type="gramStart"/>
      <w:r w:rsidRPr="00F30337">
        <w:rPr>
          <w:rFonts w:ascii="Times New Roman" w:hAnsi="Times New Roman" w:cs="Times New Roman"/>
          <w:sz w:val="28"/>
          <w:szCs w:val="28"/>
        </w:rPr>
        <w:t>Да</w:t>
      </w:r>
      <w:proofErr w:type="gramEnd"/>
      <w:r w:rsidRPr="00F30337">
        <w:rPr>
          <w:rFonts w:ascii="Times New Roman" w:hAnsi="Times New Roman" w:cs="Times New Roman"/>
          <w:sz w:val="28"/>
          <w:szCs w:val="28"/>
        </w:rPr>
        <w:t xml:space="preserve">/Нет. Также во вкладке указывается сведения о проведении совместных торгов и централизованной закупки. При выборе значения </w:t>
      </w:r>
      <w:proofErr w:type="gramStart"/>
      <w:r w:rsidRPr="00F30337">
        <w:rPr>
          <w:rFonts w:ascii="Times New Roman" w:hAnsi="Times New Roman" w:cs="Times New Roman"/>
          <w:sz w:val="28"/>
          <w:szCs w:val="28"/>
        </w:rPr>
        <w:t>Да</w:t>
      </w:r>
      <w:proofErr w:type="gramEnd"/>
      <w:r w:rsidRPr="00F30337">
        <w:rPr>
          <w:rFonts w:ascii="Times New Roman" w:hAnsi="Times New Roman" w:cs="Times New Roman"/>
          <w:sz w:val="28"/>
          <w:szCs w:val="28"/>
        </w:rPr>
        <w:t xml:space="preserve">/Нет заполняются сведения об организаторе совместных торгов/уполномоченной организации/уполномоченного учреждения. </w:t>
      </w:r>
    </w:p>
    <w:p w:rsidR="00DA1AA0" w:rsidRDefault="00307F62" w:rsidP="00692C96">
      <w:pPr>
        <w:tabs>
          <w:tab w:val="left" w:pos="915"/>
        </w:tabs>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6010275" cy="404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4048125"/>
                    </a:xfrm>
                    <a:prstGeom prst="rect">
                      <a:avLst/>
                    </a:prstGeom>
                    <a:noFill/>
                    <a:ln>
                      <a:noFill/>
                    </a:ln>
                  </pic:spPr>
                </pic:pic>
              </a:graphicData>
            </a:graphic>
          </wp:inline>
        </w:drawing>
      </w:r>
    </w:p>
    <w:p w:rsidR="00692C96" w:rsidRDefault="00692C96" w:rsidP="00692C96">
      <w:pPr>
        <w:tabs>
          <w:tab w:val="left" w:pos="915"/>
        </w:tabs>
        <w:jc w:val="center"/>
        <w:rPr>
          <w:rFonts w:ascii="Times New Roman" w:hAnsi="Times New Roman" w:cs="Times New Roman"/>
          <w:sz w:val="28"/>
          <w:szCs w:val="28"/>
        </w:rPr>
      </w:pPr>
      <w:r>
        <w:rPr>
          <w:rFonts w:ascii="Times New Roman" w:hAnsi="Times New Roman" w:cs="Times New Roman"/>
          <w:sz w:val="28"/>
          <w:szCs w:val="28"/>
        </w:rPr>
        <w:lastRenderedPageBreak/>
        <w:t>Рис. 6 Вкладка дополнительная информация.</w:t>
      </w:r>
    </w:p>
    <w:p w:rsidR="00692C96" w:rsidRPr="00F30337" w:rsidRDefault="00692C96" w:rsidP="00692C96">
      <w:pPr>
        <w:tabs>
          <w:tab w:val="left" w:pos="915"/>
        </w:tabs>
        <w:jc w:val="center"/>
        <w:rPr>
          <w:rFonts w:ascii="Times New Roman" w:hAnsi="Times New Roman" w:cs="Times New Roman"/>
          <w:sz w:val="28"/>
          <w:szCs w:val="28"/>
        </w:rPr>
      </w:pPr>
    </w:p>
    <w:p w:rsidR="00307F62" w:rsidRPr="00F30337" w:rsidRDefault="00307F62" w:rsidP="00692C96">
      <w:pPr>
        <w:tabs>
          <w:tab w:val="left" w:pos="915"/>
        </w:tabs>
        <w:jc w:val="both"/>
        <w:rPr>
          <w:rFonts w:ascii="Times New Roman" w:hAnsi="Times New Roman" w:cs="Times New Roman"/>
          <w:sz w:val="28"/>
          <w:szCs w:val="28"/>
        </w:rPr>
      </w:pPr>
      <w:r w:rsidRPr="00F30337">
        <w:rPr>
          <w:rFonts w:ascii="Times New Roman" w:hAnsi="Times New Roman" w:cs="Times New Roman"/>
          <w:sz w:val="28"/>
          <w:szCs w:val="28"/>
        </w:rPr>
        <w:t xml:space="preserve">      </w:t>
      </w:r>
    </w:p>
    <w:p w:rsidR="00307F62" w:rsidRPr="00F30337" w:rsidRDefault="00692C96" w:rsidP="00692C96">
      <w:pPr>
        <w:tabs>
          <w:tab w:val="left" w:pos="915"/>
        </w:tabs>
        <w:ind w:right="140"/>
        <w:jc w:val="both"/>
        <w:rPr>
          <w:rFonts w:ascii="Times New Roman" w:hAnsi="Times New Roman" w:cs="Times New Roman"/>
          <w:sz w:val="28"/>
          <w:szCs w:val="28"/>
        </w:rPr>
      </w:pPr>
      <w:r w:rsidRPr="00F30337">
        <w:rPr>
          <w:rFonts w:ascii="Times New Roman" w:hAnsi="Times New Roman" w:cs="Times New Roman"/>
          <w:noProof/>
          <w:sz w:val="28"/>
          <w:szCs w:val="28"/>
          <w:lang w:eastAsia="ru-RU"/>
        </w:rPr>
        <mc:AlternateContent>
          <mc:Choice Requires="wps">
            <w:drawing>
              <wp:anchor distT="0" distB="0" distL="114300" distR="114300" simplePos="0" relativeHeight="251670016" behindDoc="1" locked="0" layoutInCell="1" allowOverlap="1">
                <wp:simplePos x="0" y="0"/>
                <wp:positionH relativeFrom="column">
                  <wp:posOffset>-130810</wp:posOffset>
                </wp:positionH>
                <wp:positionV relativeFrom="paragraph">
                  <wp:posOffset>-105410</wp:posOffset>
                </wp:positionV>
                <wp:extent cx="6515100" cy="76200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651510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A278E" id="Прямоугольник 25" o:spid="_x0000_s1026" style="position:absolute;margin-left:-10.3pt;margin-top:-8.3pt;width:513pt;height:6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" filled="f" strokecolor="#1f4d78 [1604]" strokeweight="1pt"/>
            </w:pict>
          </mc:Fallback>
        </mc:AlternateContent>
      </w:r>
      <w:r w:rsidR="00307F62" w:rsidRPr="00F30337">
        <w:rPr>
          <w:rFonts w:ascii="Times New Roman" w:hAnsi="Times New Roman" w:cs="Times New Roman"/>
          <w:sz w:val="28"/>
          <w:szCs w:val="28"/>
        </w:rPr>
        <w:t xml:space="preserve">Если Справочник «Уполномоченный орган» пустой, необходимо на ЕИС указать организацию являющуюся уполномоченным органом, в течении суток эта информация будет подгружена в </w:t>
      </w:r>
      <w:proofErr w:type="gramStart"/>
      <w:r w:rsidR="00307F62" w:rsidRPr="00F30337">
        <w:rPr>
          <w:rFonts w:ascii="Times New Roman" w:hAnsi="Times New Roman" w:cs="Times New Roman"/>
          <w:sz w:val="28"/>
          <w:szCs w:val="28"/>
        </w:rPr>
        <w:t>АИС  ГЗ</w:t>
      </w:r>
      <w:proofErr w:type="gramEnd"/>
      <w:r w:rsidR="00307F62" w:rsidRPr="00F30337">
        <w:rPr>
          <w:rFonts w:ascii="Times New Roman" w:hAnsi="Times New Roman" w:cs="Times New Roman"/>
          <w:sz w:val="28"/>
          <w:szCs w:val="28"/>
        </w:rPr>
        <w:t>.</w:t>
      </w:r>
    </w:p>
    <w:p w:rsidR="00307F62" w:rsidRPr="00F30337" w:rsidRDefault="00307F62" w:rsidP="00692C96">
      <w:pPr>
        <w:tabs>
          <w:tab w:val="left" w:pos="915"/>
        </w:tabs>
        <w:jc w:val="center"/>
        <w:rPr>
          <w:rFonts w:ascii="Times New Roman" w:hAnsi="Times New Roman" w:cs="Times New Roman"/>
          <w:sz w:val="28"/>
          <w:szCs w:val="28"/>
        </w:rPr>
      </w:pPr>
    </w:p>
    <w:p w:rsidR="00DA1AA0" w:rsidRPr="00F30337" w:rsidRDefault="00DA1AA0" w:rsidP="00692C96">
      <w:pPr>
        <w:pStyle w:val="a3"/>
        <w:numPr>
          <w:ilvl w:val="0"/>
          <w:numId w:val="3"/>
        </w:numPr>
        <w:tabs>
          <w:tab w:val="left" w:pos="915"/>
        </w:tabs>
        <w:ind w:left="0" w:hanging="426"/>
        <w:jc w:val="both"/>
        <w:rPr>
          <w:rFonts w:ascii="Times New Roman" w:hAnsi="Times New Roman" w:cs="Times New Roman"/>
          <w:sz w:val="28"/>
          <w:szCs w:val="28"/>
        </w:rPr>
      </w:pPr>
      <w:r w:rsidRPr="00F30337">
        <w:rPr>
          <w:rFonts w:ascii="Times New Roman" w:hAnsi="Times New Roman" w:cs="Times New Roman"/>
          <w:sz w:val="28"/>
          <w:szCs w:val="28"/>
        </w:rPr>
        <w:t>В самом плане графике больше не требуется заполнение вкладки дополнительные данные, эта информация загружается с ЕИС после успешной публикации документа.</w:t>
      </w:r>
    </w:p>
    <w:p w:rsidR="00DA1AA0" w:rsidRPr="00F30337" w:rsidRDefault="00DA1AA0" w:rsidP="00692C96">
      <w:pPr>
        <w:pStyle w:val="a3"/>
        <w:numPr>
          <w:ilvl w:val="0"/>
          <w:numId w:val="3"/>
        </w:numPr>
        <w:tabs>
          <w:tab w:val="left" w:pos="915"/>
        </w:tabs>
        <w:ind w:left="0" w:hanging="426"/>
        <w:jc w:val="both"/>
        <w:rPr>
          <w:rFonts w:ascii="Times New Roman" w:hAnsi="Times New Roman" w:cs="Times New Roman"/>
          <w:sz w:val="28"/>
          <w:szCs w:val="28"/>
        </w:rPr>
      </w:pPr>
      <w:r w:rsidRPr="00F30337">
        <w:rPr>
          <w:rFonts w:ascii="Times New Roman" w:hAnsi="Times New Roman" w:cs="Times New Roman"/>
          <w:sz w:val="28"/>
          <w:szCs w:val="28"/>
        </w:rPr>
        <w:t>После сохранения всех позиций проверить на не превышение ПФХД и ЛБО по кнопке «Проверка на соответствие ст.99.»</w:t>
      </w:r>
    </w:p>
    <w:p w:rsidR="002720F2" w:rsidRPr="00F30337" w:rsidRDefault="002720F2" w:rsidP="00692C96">
      <w:pPr>
        <w:pStyle w:val="a3"/>
        <w:numPr>
          <w:ilvl w:val="0"/>
          <w:numId w:val="3"/>
        </w:numPr>
        <w:tabs>
          <w:tab w:val="left" w:pos="915"/>
        </w:tabs>
        <w:ind w:left="0" w:hanging="426"/>
        <w:jc w:val="both"/>
        <w:rPr>
          <w:rFonts w:ascii="Times New Roman" w:hAnsi="Times New Roman" w:cs="Times New Roman"/>
          <w:sz w:val="28"/>
          <w:szCs w:val="28"/>
        </w:rPr>
      </w:pPr>
      <w:r w:rsidRPr="00F30337">
        <w:rPr>
          <w:rFonts w:ascii="Times New Roman" w:hAnsi="Times New Roman" w:cs="Times New Roman"/>
          <w:sz w:val="28"/>
          <w:szCs w:val="28"/>
        </w:rPr>
        <w:t xml:space="preserve">Подписать документ. </w:t>
      </w:r>
    </w:p>
    <w:p w:rsidR="002720F2" w:rsidRPr="00F30337" w:rsidRDefault="002720F2" w:rsidP="00692C96">
      <w:pPr>
        <w:tabs>
          <w:tab w:val="left" w:pos="915"/>
        </w:tabs>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2428875" cy="15811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581150"/>
                    </a:xfrm>
                    <a:prstGeom prst="rect">
                      <a:avLst/>
                    </a:prstGeom>
                    <a:noFill/>
                    <a:ln>
                      <a:noFill/>
                    </a:ln>
                  </pic:spPr>
                </pic:pic>
              </a:graphicData>
            </a:graphic>
          </wp:inline>
        </w:drawing>
      </w:r>
    </w:p>
    <w:p w:rsidR="002720F2" w:rsidRPr="00F30337" w:rsidRDefault="00692C96" w:rsidP="00692C96">
      <w:pPr>
        <w:pStyle w:val="a3"/>
        <w:tabs>
          <w:tab w:val="left" w:pos="915"/>
        </w:tabs>
        <w:ind w:left="0"/>
        <w:jc w:val="center"/>
        <w:rPr>
          <w:rFonts w:ascii="Times New Roman" w:hAnsi="Times New Roman" w:cs="Times New Roman"/>
          <w:sz w:val="28"/>
          <w:szCs w:val="28"/>
        </w:rPr>
      </w:pPr>
      <w:r>
        <w:rPr>
          <w:rFonts w:ascii="Times New Roman" w:hAnsi="Times New Roman" w:cs="Times New Roman"/>
          <w:sz w:val="28"/>
          <w:szCs w:val="28"/>
        </w:rPr>
        <w:t>Рис.7 Подписание документа.</w:t>
      </w:r>
    </w:p>
    <w:p w:rsidR="002720F2" w:rsidRPr="00F30337" w:rsidRDefault="002720F2" w:rsidP="00692C96">
      <w:pPr>
        <w:pStyle w:val="a3"/>
        <w:numPr>
          <w:ilvl w:val="0"/>
          <w:numId w:val="3"/>
        </w:numPr>
        <w:tabs>
          <w:tab w:val="left" w:pos="915"/>
        </w:tabs>
        <w:ind w:left="0" w:hanging="426"/>
        <w:jc w:val="both"/>
        <w:rPr>
          <w:rFonts w:ascii="Times New Roman" w:hAnsi="Times New Roman" w:cs="Times New Roman"/>
          <w:sz w:val="28"/>
          <w:szCs w:val="28"/>
        </w:rPr>
      </w:pPr>
      <w:r w:rsidRPr="00F30337">
        <w:rPr>
          <w:rFonts w:ascii="Times New Roman" w:hAnsi="Times New Roman" w:cs="Times New Roman"/>
          <w:sz w:val="28"/>
          <w:szCs w:val="28"/>
        </w:rPr>
        <w:t xml:space="preserve">Отправить документ на согласование в вышестоящую организацию или согласовать самостоятельно. </w:t>
      </w:r>
    </w:p>
    <w:p w:rsidR="00DA1AA0" w:rsidRDefault="002720F2" w:rsidP="00692C96">
      <w:pPr>
        <w:pStyle w:val="a3"/>
        <w:tabs>
          <w:tab w:val="left" w:pos="945"/>
        </w:tabs>
        <w:ind w:left="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2886075" cy="17049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1704975"/>
                    </a:xfrm>
                    <a:prstGeom prst="rect">
                      <a:avLst/>
                    </a:prstGeom>
                    <a:noFill/>
                    <a:ln>
                      <a:noFill/>
                    </a:ln>
                  </pic:spPr>
                </pic:pic>
              </a:graphicData>
            </a:graphic>
          </wp:inline>
        </w:drawing>
      </w:r>
    </w:p>
    <w:p w:rsidR="00692C96" w:rsidRPr="00F30337" w:rsidRDefault="00692C96" w:rsidP="00692C96">
      <w:pPr>
        <w:pStyle w:val="a3"/>
        <w:tabs>
          <w:tab w:val="left" w:pos="945"/>
        </w:tabs>
        <w:ind w:left="0"/>
        <w:jc w:val="center"/>
        <w:rPr>
          <w:rFonts w:ascii="Times New Roman" w:hAnsi="Times New Roman" w:cs="Times New Roman"/>
          <w:sz w:val="28"/>
          <w:szCs w:val="28"/>
        </w:rPr>
      </w:pPr>
      <w:r>
        <w:rPr>
          <w:rFonts w:ascii="Times New Roman" w:hAnsi="Times New Roman" w:cs="Times New Roman"/>
          <w:sz w:val="28"/>
          <w:szCs w:val="28"/>
        </w:rPr>
        <w:t>Рис. 8 Отправка по маршруту</w:t>
      </w:r>
    </w:p>
    <w:p w:rsidR="00307F62" w:rsidRPr="00F30337" w:rsidRDefault="00307F62" w:rsidP="00692C96">
      <w:pPr>
        <w:pStyle w:val="a3"/>
        <w:tabs>
          <w:tab w:val="left" w:pos="945"/>
        </w:tabs>
        <w:ind w:left="0"/>
        <w:rPr>
          <w:rFonts w:ascii="Times New Roman" w:hAnsi="Times New Roman" w:cs="Times New Roman"/>
          <w:sz w:val="28"/>
          <w:szCs w:val="28"/>
        </w:rPr>
      </w:pPr>
    </w:p>
    <w:p w:rsidR="002720F2" w:rsidRPr="00F30337" w:rsidRDefault="002720F2" w:rsidP="00692C96">
      <w:pPr>
        <w:pStyle w:val="a3"/>
        <w:numPr>
          <w:ilvl w:val="0"/>
          <w:numId w:val="3"/>
        </w:numPr>
        <w:tabs>
          <w:tab w:val="left" w:pos="945"/>
        </w:tabs>
        <w:ind w:left="0"/>
        <w:rPr>
          <w:rFonts w:ascii="Times New Roman" w:hAnsi="Times New Roman" w:cs="Times New Roman"/>
          <w:sz w:val="28"/>
          <w:szCs w:val="28"/>
        </w:rPr>
      </w:pPr>
      <w:r w:rsidRPr="00F30337">
        <w:rPr>
          <w:rFonts w:ascii="Times New Roman" w:hAnsi="Times New Roman" w:cs="Times New Roman"/>
          <w:sz w:val="28"/>
          <w:szCs w:val="28"/>
        </w:rPr>
        <w:t>Направить документ в ЕИС.</w:t>
      </w:r>
    </w:p>
    <w:p w:rsidR="002720F2" w:rsidRDefault="002720F2" w:rsidP="00692C96">
      <w:pPr>
        <w:pStyle w:val="a3"/>
        <w:tabs>
          <w:tab w:val="left" w:pos="945"/>
        </w:tabs>
        <w:ind w:left="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lastRenderedPageBreak/>
        <w:drawing>
          <wp:inline distT="0" distB="0" distL="0" distR="0">
            <wp:extent cx="3162300" cy="16287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0" cy="1628775"/>
                    </a:xfrm>
                    <a:prstGeom prst="rect">
                      <a:avLst/>
                    </a:prstGeom>
                    <a:noFill/>
                    <a:ln>
                      <a:noFill/>
                    </a:ln>
                  </pic:spPr>
                </pic:pic>
              </a:graphicData>
            </a:graphic>
          </wp:inline>
        </w:drawing>
      </w:r>
    </w:p>
    <w:p w:rsidR="00692C96" w:rsidRPr="00F30337" w:rsidRDefault="00692C96" w:rsidP="00692C96">
      <w:pPr>
        <w:pStyle w:val="a3"/>
        <w:tabs>
          <w:tab w:val="left" w:pos="945"/>
        </w:tabs>
        <w:ind w:left="0"/>
        <w:jc w:val="center"/>
        <w:rPr>
          <w:rFonts w:ascii="Times New Roman" w:hAnsi="Times New Roman" w:cs="Times New Roman"/>
          <w:sz w:val="28"/>
          <w:szCs w:val="28"/>
        </w:rPr>
      </w:pPr>
      <w:r>
        <w:rPr>
          <w:rFonts w:ascii="Times New Roman" w:hAnsi="Times New Roman" w:cs="Times New Roman"/>
          <w:sz w:val="28"/>
          <w:szCs w:val="28"/>
        </w:rPr>
        <w:t>Рис. 9. Отправка документа в ЕИС.</w:t>
      </w:r>
    </w:p>
    <w:p w:rsidR="003769DB" w:rsidRPr="00F30337" w:rsidRDefault="003769DB" w:rsidP="00692C96">
      <w:pPr>
        <w:pStyle w:val="a3"/>
        <w:tabs>
          <w:tab w:val="left" w:pos="945"/>
        </w:tabs>
        <w:ind w:left="0"/>
        <w:rPr>
          <w:rFonts w:ascii="Times New Roman" w:hAnsi="Times New Roman" w:cs="Times New Roman"/>
          <w:b/>
          <w:sz w:val="28"/>
          <w:szCs w:val="28"/>
        </w:rPr>
      </w:pPr>
    </w:p>
    <w:p w:rsidR="002720F2" w:rsidRPr="00F30337" w:rsidRDefault="002720F2" w:rsidP="00692C96">
      <w:pPr>
        <w:pStyle w:val="a3"/>
        <w:numPr>
          <w:ilvl w:val="0"/>
          <w:numId w:val="3"/>
        </w:numPr>
        <w:tabs>
          <w:tab w:val="left" w:pos="945"/>
        </w:tabs>
        <w:ind w:left="0"/>
        <w:rPr>
          <w:rFonts w:ascii="Times New Roman" w:hAnsi="Times New Roman" w:cs="Times New Roman"/>
          <w:sz w:val="28"/>
          <w:szCs w:val="28"/>
        </w:rPr>
      </w:pPr>
      <w:r w:rsidRPr="00F30337">
        <w:rPr>
          <w:rFonts w:ascii="Times New Roman" w:hAnsi="Times New Roman" w:cs="Times New Roman"/>
          <w:sz w:val="28"/>
          <w:szCs w:val="28"/>
        </w:rPr>
        <w:t>При получении уведомления о не прохождении контроля необходимо дождаться статуса «Контроль не пройден» в АИС ГЗ, затем отправить План график закупок на доработку, скорректировать документ и повторить п.</w:t>
      </w:r>
      <w:r w:rsidR="00C67AF9" w:rsidRPr="00F30337">
        <w:rPr>
          <w:rFonts w:ascii="Times New Roman" w:hAnsi="Times New Roman" w:cs="Times New Roman"/>
          <w:sz w:val="28"/>
          <w:szCs w:val="28"/>
        </w:rPr>
        <w:t xml:space="preserve"> 10-13.</w:t>
      </w:r>
    </w:p>
    <w:p w:rsidR="00C67AF9" w:rsidRPr="00F30337" w:rsidRDefault="00C67AF9" w:rsidP="00692C96">
      <w:pPr>
        <w:pStyle w:val="a3"/>
        <w:numPr>
          <w:ilvl w:val="0"/>
          <w:numId w:val="3"/>
        </w:numPr>
        <w:tabs>
          <w:tab w:val="left" w:pos="945"/>
        </w:tabs>
        <w:ind w:left="0"/>
        <w:rPr>
          <w:rFonts w:ascii="Times New Roman" w:hAnsi="Times New Roman" w:cs="Times New Roman"/>
          <w:sz w:val="28"/>
          <w:szCs w:val="28"/>
        </w:rPr>
      </w:pPr>
      <w:r w:rsidRPr="00F30337">
        <w:rPr>
          <w:rFonts w:ascii="Times New Roman" w:hAnsi="Times New Roman" w:cs="Times New Roman"/>
          <w:sz w:val="28"/>
          <w:szCs w:val="28"/>
        </w:rPr>
        <w:t>После успешной публикации на ЕИС и переходе статуса Опубликовано можно приступать к внесению новых Позиций или формированию заявки на закупку.</w:t>
      </w:r>
    </w:p>
    <w:p w:rsidR="00C67AF9" w:rsidRPr="00F30337" w:rsidRDefault="00C67AF9" w:rsidP="00692C96">
      <w:pPr>
        <w:pStyle w:val="a3"/>
        <w:tabs>
          <w:tab w:val="left" w:pos="945"/>
        </w:tabs>
        <w:ind w:left="0"/>
        <w:rPr>
          <w:rFonts w:ascii="Times New Roman" w:hAnsi="Times New Roman" w:cs="Times New Roman"/>
          <w:sz w:val="28"/>
          <w:szCs w:val="28"/>
        </w:rPr>
      </w:pPr>
    </w:p>
    <w:p w:rsidR="003769DB" w:rsidRPr="00F30337" w:rsidRDefault="00307F62" w:rsidP="00692C96">
      <w:pPr>
        <w:pStyle w:val="a3"/>
        <w:tabs>
          <w:tab w:val="left" w:pos="945"/>
        </w:tabs>
        <w:ind w:left="0"/>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I</w:t>
      </w:r>
      <w:r w:rsidR="000838F4" w:rsidRPr="00F30337">
        <w:rPr>
          <w:rFonts w:ascii="Times New Roman" w:hAnsi="Times New Roman" w:cs="Times New Roman"/>
          <w:b/>
          <w:sz w:val="28"/>
          <w:szCs w:val="28"/>
          <w:u w:val="single"/>
          <w:lang w:val="en-US"/>
        </w:rPr>
        <w:t xml:space="preserve">V </w:t>
      </w:r>
      <w:r w:rsidR="003769DB" w:rsidRPr="00F30337">
        <w:rPr>
          <w:rFonts w:ascii="Times New Roman" w:hAnsi="Times New Roman" w:cs="Times New Roman"/>
          <w:b/>
          <w:sz w:val="28"/>
          <w:szCs w:val="28"/>
          <w:u w:val="single"/>
        </w:rPr>
        <w:t>Заявка на закупку</w:t>
      </w:r>
    </w:p>
    <w:p w:rsidR="003769DB" w:rsidRPr="00F30337" w:rsidRDefault="003769DB" w:rsidP="00692C96">
      <w:pPr>
        <w:pStyle w:val="a3"/>
        <w:tabs>
          <w:tab w:val="left" w:pos="945"/>
        </w:tabs>
        <w:ind w:left="0"/>
        <w:jc w:val="center"/>
        <w:rPr>
          <w:rFonts w:ascii="Times New Roman" w:hAnsi="Times New Roman" w:cs="Times New Roman"/>
          <w:sz w:val="28"/>
          <w:szCs w:val="28"/>
        </w:rPr>
      </w:pPr>
    </w:p>
    <w:p w:rsidR="003769DB" w:rsidRPr="00F30337" w:rsidRDefault="003769DB"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Заявка на закупку внутренний документ, который является основой для извещения, публикуемого на ЕИС. Сам он публикации не подлежит, только согласованию.</w:t>
      </w:r>
    </w:p>
    <w:p w:rsidR="008429D2" w:rsidRDefault="008429D2"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Казенные учреждения формиру</w:t>
      </w:r>
      <w:r w:rsidR="006E32F8" w:rsidRPr="00F30337">
        <w:rPr>
          <w:rFonts w:ascii="Times New Roman" w:hAnsi="Times New Roman" w:cs="Times New Roman"/>
          <w:sz w:val="28"/>
          <w:szCs w:val="28"/>
        </w:rPr>
        <w:t>ют</w:t>
      </w:r>
      <w:r w:rsidRPr="00F30337">
        <w:rPr>
          <w:rFonts w:ascii="Times New Roman" w:hAnsi="Times New Roman" w:cs="Times New Roman"/>
          <w:sz w:val="28"/>
          <w:szCs w:val="28"/>
        </w:rPr>
        <w:t xml:space="preserve"> заявку на закупку путем загрузки предварительной заявки на закупку из Бюджет смарт про по кнопке</w:t>
      </w:r>
    </w:p>
    <w:p w:rsidR="00692C96" w:rsidRDefault="00692C96" w:rsidP="00692C96">
      <w:pPr>
        <w:pStyle w:val="a3"/>
        <w:tabs>
          <w:tab w:val="left" w:pos="945"/>
        </w:tabs>
        <w:ind w:left="0"/>
        <w:jc w:val="both"/>
        <w:rPr>
          <w:rFonts w:ascii="Times New Roman" w:hAnsi="Times New Roman" w:cs="Times New Roman"/>
          <w:sz w:val="28"/>
          <w:szCs w:val="28"/>
        </w:rPr>
      </w:pPr>
    </w:p>
    <w:p w:rsidR="00692C96" w:rsidRPr="00F30337" w:rsidRDefault="00692C96" w:rsidP="00692C96">
      <w:pPr>
        <w:pStyle w:val="a3"/>
        <w:tabs>
          <w:tab w:val="left" w:pos="945"/>
        </w:tabs>
        <w:ind w:left="0"/>
        <w:jc w:val="both"/>
        <w:rPr>
          <w:rFonts w:ascii="Times New Roman" w:hAnsi="Times New Roman" w:cs="Times New Roman"/>
          <w:sz w:val="28"/>
          <w:szCs w:val="28"/>
        </w:rPr>
      </w:pPr>
    </w:p>
    <w:p w:rsidR="008429D2" w:rsidRDefault="008429D2" w:rsidP="00692C96">
      <w:pPr>
        <w:pStyle w:val="a3"/>
        <w:tabs>
          <w:tab w:val="left" w:pos="945"/>
        </w:tabs>
        <w:ind w:left="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4515485" cy="1570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5485" cy="1570990"/>
                    </a:xfrm>
                    <a:prstGeom prst="rect">
                      <a:avLst/>
                    </a:prstGeom>
                    <a:noFill/>
                    <a:ln>
                      <a:noFill/>
                    </a:ln>
                  </pic:spPr>
                </pic:pic>
              </a:graphicData>
            </a:graphic>
          </wp:inline>
        </w:drawing>
      </w:r>
    </w:p>
    <w:p w:rsidR="00692C96" w:rsidRDefault="00692C96" w:rsidP="00692C96">
      <w:pPr>
        <w:pStyle w:val="a3"/>
        <w:tabs>
          <w:tab w:val="left" w:pos="945"/>
        </w:tabs>
        <w:ind w:left="0"/>
        <w:jc w:val="center"/>
        <w:rPr>
          <w:rFonts w:ascii="Times New Roman" w:hAnsi="Times New Roman" w:cs="Times New Roman"/>
          <w:sz w:val="28"/>
          <w:szCs w:val="28"/>
        </w:rPr>
      </w:pPr>
    </w:p>
    <w:p w:rsidR="00692C96" w:rsidRPr="00F30337" w:rsidRDefault="00692C96" w:rsidP="00692C96">
      <w:pPr>
        <w:pStyle w:val="a3"/>
        <w:tabs>
          <w:tab w:val="left" w:pos="945"/>
        </w:tabs>
        <w:ind w:left="0"/>
        <w:jc w:val="center"/>
        <w:rPr>
          <w:rFonts w:ascii="Times New Roman" w:hAnsi="Times New Roman" w:cs="Times New Roman"/>
          <w:sz w:val="28"/>
          <w:szCs w:val="28"/>
        </w:rPr>
      </w:pPr>
      <w:r>
        <w:rPr>
          <w:rFonts w:ascii="Times New Roman" w:hAnsi="Times New Roman" w:cs="Times New Roman"/>
          <w:sz w:val="28"/>
          <w:szCs w:val="28"/>
        </w:rPr>
        <w:t>Рис. 10 Создание заявки на закупку.</w:t>
      </w:r>
    </w:p>
    <w:p w:rsidR="00E1537E" w:rsidRPr="00F30337" w:rsidRDefault="00E1537E" w:rsidP="00692C96">
      <w:pPr>
        <w:pStyle w:val="a3"/>
        <w:tabs>
          <w:tab w:val="left" w:pos="945"/>
        </w:tabs>
        <w:ind w:left="0"/>
        <w:jc w:val="both"/>
        <w:rPr>
          <w:rFonts w:ascii="Times New Roman" w:hAnsi="Times New Roman" w:cs="Times New Roman"/>
          <w:sz w:val="28"/>
          <w:szCs w:val="28"/>
        </w:rPr>
      </w:pPr>
    </w:p>
    <w:p w:rsidR="00E1537E" w:rsidRPr="00F30337" w:rsidRDefault="00E1537E" w:rsidP="00692C96">
      <w:pPr>
        <w:pStyle w:val="a3"/>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Для остальных учреждений используется пункт </w:t>
      </w:r>
      <w:r w:rsidR="00410274" w:rsidRPr="00F30337">
        <w:rPr>
          <w:rFonts w:ascii="Times New Roman" w:hAnsi="Times New Roman" w:cs="Times New Roman"/>
          <w:sz w:val="28"/>
          <w:szCs w:val="28"/>
        </w:rPr>
        <w:t>«</w:t>
      </w:r>
      <w:r w:rsidRPr="00F30337">
        <w:rPr>
          <w:rFonts w:ascii="Times New Roman" w:hAnsi="Times New Roman" w:cs="Times New Roman"/>
          <w:sz w:val="28"/>
          <w:szCs w:val="28"/>
        </w:rPr>
        <w:t>Сформировать заявку на закупку</w:t>
      </w:r>
      <w:r w:rsidR="00410274" w:rsidRPr="00F30337">
        <w:rPr>
          <w:rFonts w:ascii="Times New Roman" w:hAnsi="Times New Roman" w:cs="Times New Roman"/>
          <w:sz w:val="28"/>
          <w:szCs w:val="28"/>
        </w:rPr>
        <w:t>»</w:t>
      </w:r>
      <w:r w:rsidRPr="00F30337">
        <w:rPr>
          <w:rFonts w:ascii="Times New Roman" w:hAnsi="Times New Roman" w:cs="Times New Roman"/>
          <w:sz w:val="28"/>
          <w:szCs w:val="28"/>
        </w:rPr>
        <w:t>, который формирует заявку за счет иных средств, так как в Бюджет смарте не формируется бюджетное обязательство</w:t>
      </w:r>
      <w:r w:rsidR="006E32F8" w:rsidRPr="00F30337">
        <w:rPr>
          <w:rFonts w:ascii="Times New Roman" w:hAnsi="Times New Roman" w:cs="Times New Roman"/>
          <w:sz w:val="28"/>
          <w:szCs w:val="28"/>
        </w:rPr>
        <w:t>, в созданной заявке</w:t>
      </w:r>
      <w:r w:rsidR="00B474C5" w:rsidRPr="00F30337">
        <w:rPr>
          <w:rFonts w:ascii="Times New Roman" w:hAnsi="Times New Roman" w:cs="Times New Roman"/>
          <w:sz w:val="28"/>
          <w:szCs w:val="28"/>
        </w:rPr>
        <w:t>,</w:t>
      </w:r>
      <w:r w:rsidR="006E32F8" w:rsidRPr="00F30337">
        <w:rPr>
          <w:rFonts w:ascii="Times New Roman" w:hAnsi="Times New Roman" w:cs="Times New Roman"/>
          <w:sz w:val="28"/>
          <w:szCs w:val="28"/>
        </w:rPr>
        <w:t xml:space="preserve"> используя оба способа</w:t>
      </w:r>
      <w:r w:rsidR="00B474C5" w:rsidRPr="00F30337">
        <w:rPr>
          <w:rFonts w:ascii="Times New Roman" w:hAnsi="Times New Roman" w:cs="Times New Roman"/>
          <w:sz w:val="28"/>
          <w:szCs w:val="28"/>
        </w:rPr>
        <w:t>,</w:t>
      </w:r>
      <w:r w:rsidR="006E32F8" w:rsidRPr="00F30337">
        <w:rPr>
          <w:rFonts w:ascii="Times New Roman" w:hAnsi="Times New Roman" w:cs="Times New Roman"/>
          <w:sz w:val="28"/>
          <w:szCs w:val="28"/>
        </w:rPr>
        <w:t xml:space="preserve"> доступны все бюджеты (областной, федеральный, </w:t>
      </w:r>
      <w:proofErr w:type="spellStart"/>
      <w:r w:rsidR="006E32F8" w:rsidRPr="00F30337">
        <w:rPr>
          <w:rFonts w:ascii="Times New Roman" w:hAnsi="Times New Roman" w:cs="Times New Roman"/>
          <w:sz w:val="28"/>
          <w:szCs w:val="28"/>
        </w:rPr>
        <w:t>внебюджет</w:t>
      </w:r>
      <w:proofErr w:type="spellEnd"/>
      <w:r w:rsidR="00AB5E9F" w:rsidRPr="00F30337">
        <w:rPr>
          <w:rFonts w:ascii="Times New Roman" w:hAnsi="Times New Roman" w:cs="Times New Roman"/>
          <w:sz w:val="28"/>
          <w:szCs w:val="28"/>
        </w:rPr>
        <w:t xml:space="preserve"> и пр.</w:t>
      </w:r>
      <w:r w:rsidR="006E32F8" w:rsidRPr="00F30337">
        <w:rPr>
          <w:rFonts w:ascii="Times New Roman" w:hAnsi="Times New Roman" w:cs="Times New Roman"/>
          <w:sz w:val="28"/>
          <w:szCs w:val="28"/>
        </w:rPr>
        <w:t>)</w:t>
      </w:r>
      <w:r w:rsidR="00B474C5" w:rsidRPr="00F30337">
        <w:rPr>
          <w:rFonts w:ascii="Times New Roman" w:hAnsi="Times New Roman" w:cs="Times New Roman"/>
          <w:sz w:val="28"/>
          <w:szCs w:val="28"/>
        </w:rPr>
        <w:t>.</w:t>
      </w:r>
      <w:r w:rsidR="006F0AA8" w:rsidRPr="00F30337">
        <w:rPr>
          <w:rFonts w:ascii="Times New Roman" w:hAnsi="Times New Roman" w:cs="Times New Roman"/>
          <w:sz w:val="28"/>
          <w:szCs w:val="28"/>
        </w:rPr>
        <w:t xml:space="preserve"> При создании предварительной заявки по второму бюджету необходимо выбирать бюджет района, а лицевой счет города.</w:t>
      </w:r>
    </w:p>
    <w:p w:rsidR="00EA322C" w:rsidRDefault="00EA322C"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Во вкладке Товары, работы, услуги после выбора «Номера Позиции ПГ» необходимо добавить строку и нажать «подгрузить сведения»</w:t>
      </w:r>
      <w:r w:rsidR="00CE7110" w:rsidRPr="00F30337">
        <w:rPr>
          <w:rFonts w:ascii="Times New Roman" w:hAnsi="Times New Roman" w:cs="Times New Roman"/>
          <w:sz w:val="28"/>
          <w:szCs w:val="28"/>
        </w:rPr>
        <w:t xml:space="preserve">, затем удалить </w:t>
      </w:r>
      <w:r w:rsidR="00CE7110" w:rsidRPr="00F30337">
        <w:rPr>
          <w:rFonts w:ascii="Times New Roman" w:hAnsi="Times New Roman" w:cs="Times New Roman"/>
          <w:sz w:val="28"/>
          <w:szCs w:val="28"/>
        </w:rPr>
        <w:lastRenderedPageBreak/>
        <w:t>лишние ОКПД 2, если Позиция содержала информацию для нескольких заявок, аналогично со вкладкой «Финансирование».</w:t>
      </w:r>
    </w:p>
    <w:p w:rsidR="00D94435" w:rsidRPr="00F30337" w:rsidRDefault="00D94435" w:rsidP="00D94435">
      <w:pPr>
        <w:pStyle w:val="a3"/>
        <w:tabs>
          <w:tab w:val="left" w:pos="945"/>
        </w:tabs>
        <w:ind w:left="0"/>
        <w:jc w:val="both"/>
        <w:rPr>
          <w:rFonts w:ascii="Times New Roman" w:hAnsi="Times New Roman" w:cs="Times New Roman"/>
          <w:sz w:val="28"/>
          <w:szCs w:val="28"/>
        </w:rPr>
      </w:pPr>
      <w:r>
        <w:rPr>
          <w:rFonts w:ascii="Times New Roman" w:hAnsi="Times New Roman" w:cs="Times New Roman"/>
          <w:sz w:val="28"/>
          <w:szCs w:val="28"/>
        </w:rPr>
        <w:t xml:space="preserve">Вносить отличные от связанного Лота ПГ коды ОКПД2 </w:t>
      </w:r>
      <w:proofErr w:type="spellStart"/>
      <w:r>
        <w:rPr>
          <w:rFonts w:ascii="Times New Roman" w:hAnsi="Times New Roman" w:cs="Times New Roman"/>
          <w:sz w:val="28"/>
          <w:szCs w:val="28"/>
        </w:rPr>
        <w:t>запещено</w:t>
      </w:r>
      <w:proofErr w:type="spellEnd"/>
      <w:r>
        <w:rPr>
          <w:rFonts w:ascii="Times New Roman" w:hAnsi="Times New Roman" w:cs="Times New Roman"/>
          <w:sz w:val="28"/>
          <w:szCs w:val="28"/>
        </w:rPr>
        <w:t>.</w:t>
      </w:r>
    </w:p>
    <w:p w:rsidR="00B474C5" w:rsidRPr="00F30337" w:rsidRDefault="005B4282"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Сумма,</w:t>
      </w:r>
      <w:r w:rsidR="00B474C5" w:rsidRPr="00F30337">
        <w:rPr>
          <w:rFonts w:ascii="Times New Roman" w:hAnsi="Times New Roman" w:cs="Times New Roman"/>
          <w:sz w:val="28"/>
          <w:szCs w:val="28"/>
        </w:rPr>
        <w:t xml:space="preserve"> указанная в </w:t>
      </w:r>
      <w:r w:rsidR="00DA1AA0" w:rsidRPr="00F30337">
        <w:rPr>
          <w:rFonts w:ascii="Times New Roman" w:hAnsi="Times New Roman" w:cs="Times New Roman"/>
          <w:sz w:val="28"/>
          <w:szCs w:val="28"/>
        </w:rPr>
        <w:t>Позиции может отличаться от</w:t>
      </w:r>
      <w:r w:rsidR="00B474C5" w:rsidRPr="00F30337">
        <w:rPr>
          <w:rFonts w:ascii="Times New Roman" w:hAnsi="Times New Roman" w:cs="Times New Roman"/>
          <w:sz w:val="28"/>
          <w:szCs w:val="28"/>
        </w:rPr>
        <w:t xml:space="preserve"> указанной в заявке на закупку. Если необходимо ее увеличить или уменьшить, вносятс</w:t>
      </w:r>
      <w:r w:rsidR="004D664A" w:rsidRPr="00F30337">
        <w:rPr>
          <w:rFonts w:ascii="Times New Roman" w:hAnsi="Times New Roman" w:cs="Times New Roman"/>
          <w:sz w:val="28"/>
          <w:szCs w:val="28"/>
        </w:rPr>
        <w:t xml:space="preserve">я изменения в лот плана графика, затем подгружается в заявку на закупку по кнопке  </w:t>
      </w:r>
      <w:r w:rsidR="004D664A" w:rsidRPr="00F30337">
        <w:rPr>
          <w:rFonts w:ascii="Times New Roman" w:hAnsi="Times New Roman" w:cs="Times New Roman"/>
          <w:noProof/>
          <w:sz w:val="28"/>
          <w:szCs w:val="28"/>
          <w:lang w:eastAsia="ru-RU"/>
        </w:rPr>
        <w:drawing>
          <wp:inline distT="0" distB="0" distL="0" distR="0">
            <wp:extent cx="20955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4D664A" w:rsidRPr="00F30337">
        <w:rPr>
          <w:rFonts w:ascii="Times New Roman" w:hAnsi="Times New Roman" w:cs="Times New Roman"/>
          <w:sz w:val="28"/>
          <w:szCs w:val="28"/>
        </w:rPr>
        <w:t xml:space="preserve">  во вкладку Товары, работы, услуги и Финансирование в за</w:t>
      </w:r>
      <w:r w:rsidR="00595D4A" w:rsidRPr="00F30337">
        <w:rPr>
          <w:rFonts w:ascii="Times New Roman" w:hAnsi="Times New Roman" w:cs="Times New Roman"/>
          <w:sz w:val="28"/>
          <w:szCs w:val="28"/>
        </w:rPr>
        <w:t>висимости от вносимых изменений, если заявка создана на основе предварительной заявки на закупку ее необходимо отправить на уточнение в Бюджет смарт про.</w:t>
      </w:r>
    </w:p>
    <w:p w:rsidR="004B3AD4" w:rsidRPr="00F30337" w:rsidRDefault="004B3AD4"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Информация </w:t>
      </w:r>
      <w:r w:rsidR="00256C23" w:rsidRPr="00F30337">
        <w:rPr>
          <w:rFonts w:ascii="Times New Roman" w:hAnsi="Times New Roman" w:cs="Times New Roman"/>
          <w:sz w:val="28"/>
          <w:szCs w:val="28"/>
        </w:rPr>
        <w:t xml:space="preserve">о КТРУ и МНН должна быть заполнена </w:t>
      </w:r>
      <w:r w:rsidR="00A27F8A" w:rsidRPr="00F30337">
        <w:rPr>
          <w:rFonts w:ascii="Times New Roman" w:hAnsi="Times New Roman" w:cs="Times New Roman"/>
          <w:sz w:val="28"/>
          <w:szCs w:val="28"/>
        </w:rPr>
        <w:t>начиная с заявки на закупку и детализирована.</w:t>
      </w:r>
    </w:p>
    <w:p w:rsidR="004D664A" w:rsidRPr="00F30337" w:rsidRDefault="004B3AD4"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Согласование документов должно производиться по корректным маршрутам</w:t>
      </w:r>
      <w:r w:rsidR="008C3746" w:rsidRPr="00F30337">
        <w:rPr>
          <w:rFonts w:ascii="Times New Roman" w:hAnsi="Times New Roman" w:cs="Times New Roman"/>
          <w:sz w:val="28"/>
          <w:szCs w:val="28"/>
        </w:rPr>
        <w:t>, предварительно подписав ее</w:t>
      </w:r>
      <w:r w:rsidRPr="00F30337">
        <w:rPr>
          <w:rFonts w:ascii="Times New Roman" w:hAnsi="Times New Roman" w:cs="Times New Roman"/>
          <w:sz w:val="28"/>
          <w:szCs w:val="28"/>
        </w:rPr>
        <w:t>.</w:t>
      </w:r>
    </w:p>
    <w:p w:rsidR="003769DB" w:rsidRPr="00F30337" w:rsidRDefault="003769DB"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Для Заказчиков города Смоленска есть отдельная инструкция по согласованию</w:t>
      </w:r>
      <w:r w:rsidR="00410274" w:rsidRPr="00F30337">
        <w:rPr>
          <w:rFonts w:ascii="Times New Roman" w:hAnsi="Times New Roman" w:cs="Times New Roman"/>
          <w:sz w:val="28"/>
          <w:szCs w:val="28"/>
        </w:rPr>
        <w:t>,</w:t>
      </w:r>
      <w:r w:rsidRPr="00F30337">
        <w:rPr>
          <w:rFonts w:ascii="Times New Roman" w:hAnsi="Times New Roman" w:cs="Times New Roman"/>
          <w:sz w:val="28"/>
          <w:szCs w:val="28"/>
        </w:rPr>
        <w:t xml:space="preserve"> расположенная в разделе </w:t>
      </w:r>
      <w:r w:rsidRPr="00F30337">
        <w:rPr>
          <w:rStyle w:val="article-section"/>
          <w:rFonts w:ascii="Times New Roman" w:hAnsi="Times New Roman" w:cs="Times New Roman"/>
          <w:color w:val="000000"/>
          <w:sz w:val="28"/>
          <w:szCs w:val="28"/>
          <w:shd w:val="clear" w:color="auto" w:fill="ECECEC"/>
        </w:rPr>
        <w:t xml:space="preserve">Помощь - Руководства пользователей </w:t>
      </w:r>
      <w:hyperlink r:id="rId19" w:history="1">
        <w:r w:rsidRPr="00F30337">
          <w:rPr>
            <w:rStyle w:val="a5"/>
            <w:rFonts w:ascii="Times New Roman" w:hAnsi="Times New Roman" w:cs="Times New Roman"/>
            <w:color w:val="333333"/>
            <w:sz w:val="28"/>
            <w:szCs w:val="28"/>
            <w:shd w:val="clear" w:color="auto" w:fill="FFFFFF"/>
          </w:rPr>
          <w:t>Информация о порядке согласования документов у муниципальных заказчиков г. Смоленска</w:t>
        </w:r>
      </w:hyperlink>
      <w:r w:rsidRPr="00F30337">
        <w:rPr>
          <w:rFonts w:ascii="Times New Roman" w:hAnsi="Times New Roman" w:cs="Times New Roman"/>
          <w:sz w:val="28"/>
          <w:szCs w:val="28"/>
        </w:rPr>
        <w:t>.</w:t>
      </w:r>
    </w:p>
    <w:p w:rsidR="003769DB" w:rsidRPr="00F30337" w:rsidRDefault="003769DB"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Для остальны</w:t>
      </w:r>
      <w:r w:rsidR="00410274" w:rsidRPr="00F30337">
        <w:rPr>
          <w:rFonts w:ascii="Times New Roman" w:hAnsi="Times New Roman" w:cs="Times New Roman"/>
          <w:sz w:val="28"/>
          <w:szCs w:val="28"/>
        </w:rPr>
        <w:t>х</w:t>
      </w:r>
      <w:r w:rsidRPr="00F30337">
        <w:rPr>
          <w:rFonts w:ascii="Times New Roman" w:hAnsi="Times New Roman" w:cs="Times New Roman"/>
          <w:sz w:val="28"/>
          <w:szCs w:val="28"/>
        </w:rPr>
        <w:t xml:space="preserve"> муниципальных заказчиков</w:t>
      </w:r>
      <w:r w:rsidR="00B474C5" w:rsidRPr="00F30337">
        <w:rPr>
          <w:rFonts w:ascii="Times New Roman" w:hAnsi="Times New Roman" w:cs="Times New Roman"/>
          <w:sz w:val="28"/>
          <w:szCs w:val="28"/>
        </w:rPr>
        <w:t xml:space="preserve"> необходимо выбирать маршрут</w:t>
      </w:r>
      <w:r w:rsidR="00246F34" w:rsidRPr="00F30337">
        <w:rPr>
          <w:rFonts w:ascii="Times New Roman" w:hAnsi="Times New Roman" w:cs="Times New Roman"/>
          <w:sz w:val="28"/>
          <w:szCs w:val="28"/>
        </w:rPr>
        <w:t>:</w:t>
      </w:r>
      <w:r w:rsidRPr="00F30337">
        <w:rPr>
          <w:rFonts w:ascii="Times New Roman" w:hAnsi="Times New Roman" w:cs="Times New Roman"/>
          <w:sz w:val="28"/>
          <w:szCs w:val="28"/>
        </w:rPr>
        <w:t xml:space="preserve"> </w:t>
      </w:r>
      <w:r w:rsidR="00246F34" w:rsidRPr="00F30337">
        <w:rPr>
          <w:rFonts w:ascii="Times New Roman" w:hAnsi="Times New Roman" w:cs="Times New Roman"/>
          <w:sz w:val="28"/>
          <w:szCs w:val="28"/>
        </w:rPr>
        <w:t>Заявка на закупку для муниципальных заказчиков</w:t>
      </w:r>
      <w:r w:rsidR="00E112E4" w:rsidRPr="00F30337">
        <w:rPr>
          <w:rFonts w:ascii="Times New Roman" w:hAnsi="Times New Roman" w:cs="Times New Roman"/>
          <w:sz w:val="28"/>
          <w:szCs w:val="28"/>
        </w:rPr>
        <w:t xml:space="preserve"> и </w:t>
      </w:r>
      <w:r w:rsidR="005730CE" w:rsidRPr="00F30337">
        <w:rPr>
          <w:rFonts w:ascii="Times New Roman" w:hAnsi="Times New Roman" w:cs="Times New Roman"/>
          <w:sz w:val="28"/>
          <w:szCs w:val="28"/>
        </w:rPr>
        <w:t>Для МО без УО Согласование Заявки на закупку (для заказчиков без уполномоченного органа).</w:t>
      </w:r>
    </w:p>
    <w:p w:rsidR="00B474C5" w:rsidRPr="00F30337" w:rsidRDefault="00B474C5"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Для гос. Заказчиков маршрут: Заявка на закупку.</w:t>
      </w:r>
    </w:p>
    <w:p w:rsidR="008F4063" w:rsidRPr="00F30337" w:rsidRDefault="008F4063"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Если выбран не верный маршрут и возникает ошибка при попытке отправить документ далее по маршруту необходимо обратиться в Центр приема информации о нештатных ситуациях Смоленской области (</w:t>
      </w:r>
      <w:proofErr w:type="spellStart"/>
      <w:r w:rsidRPr="00F30337">
        <w:rPr>
          <w:rFonts w:ascii="Times New Roman" w:hAnsi="Times New Roman" w:cs="Times New Roman"/>
          <w:sz w:val="28"/>
          <w:szCs w:val="28"/>
        </w:rPr>
        <w:t>Service</w:t>
      </w:r>
      <w:proofErr w:type="spellEnd"/>
      <w:r w:rsidRPr="00F30337">
        <w:rPr>
          <w:rFonts w:ascii="Times New Roman" w:hAnsi="Times New Roman" w:cs="Times New Roman"/>
          <w:sz w:val="28"/>
          <w:szCs w:val="28"/>
        </w:rPr>
        <w:t xml:space="preserve"> </w:t>
      </w:r>
      <w:proofErr w:type="spellStart"/>
      <w:proofErr w:type="gramStart"/>
      <w:r w:rsidRPr="00F30337">
        <w:rPr>
          <w:rFonts w:ascii="Times New Roman" w:hAnsi="Times New Roman" w:cs="Times New Roman"/>
          <w:sz w:val="28"/>
          <w:szCs w:val="28"/>
        </w:rPr>
        <w:t>Desk</w:t>
      </w:r>
      <w:proofErr w:type="spellEnd"/>
      <w:r w:rsidRPr="00F30337">
        <w:rPr>
          <w:rFonts w:ascii="Times New Roman" w:hAnsi="Times New Roman" w:cs="Times New Roman"/>
          <w:sz w:val="28"/>
          <w:szCs w:val="28"/>
        </w:rPr>
        <w:t>)  по</w:t>
      </w:r>
      <w:proofErr w:type="gramEnd"/>
      <w:r w:rsidRPr="00F30337">
        <w:rPr>
          <w:rFonts w:ascii="Times New Roman" w:hAnsi="Times New Roman" w:cs="Times New Roman"/>
          <w:sz w:val="28"/>
          <w:szCs w:val="28"/>
        </w:rPr>
        <w:t xml:space="preserve"> номеру 8 (4812) 29-22-22.</w:t>
      </w:r>
    </w:p>
    <w:p w:rsidR="008658F0" w:rsidRPr="00F30337" w:rsidRDefault="008658F0"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Прикрепление файлов перед отправкой по маршруту обязательно, как и подписание</w:t>
      </w:r>
      <w:r w:rsidR="00410274" w:rsidRPr="00F30337">
        <w:rPr>
          <w:rFonts w:ascii="Times New Roman" w:hAnsi="Times New Roman" w:cs="Times New Roman"/>
          <w:sz w:val="28"/>
          <w:szCs w:val="28"/>
        </w:rPr>
        <w:t xml:space="preserve"> (для единственного поставщика тоже)</w:t>
      </w:r>
      <w:r w:rsidRPr="00F30337">
        <w:rPr>
          <w:rFonts w:ascii="Times New Roman" w:hAnsi="Times New Roman" w:cs="Times New Roman"/>
          <w:sz w:val="28"/>
          <w:szCs w:val="28"/>
        </w:rPr>
        <w:t>.</w:t>
      </w:r>
    </w:p>
    <w:p w:rsidR="005B4303" w:rsidRPr="00F30337" w:rsidRDefault="005B4303"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Если у заказчика отсутствует выбор уполномоченного органа, при выборе размещения через УО, необходимо проверить наличие информации об уполномоченном органе на </w:t>
      </w:r>
      <w:hyperlink r:id="rId20" w:history="1">
        <w:r w:rsidRPr="00F30337">
          <w:rPr>
            <w:rStyle w:val="a5"/>
            <w:rFonts w:ascii="Times New Roman" w:hAnsi="Times New Roman" w:cs="Times New Roman"/>
            <w:sz w:val="28"/>
            <w:szCs w:val="28"/>
          </w:rPr>
          <w:t>http://www.zakupki.gov.ru</w:t>
        </w:r>
      </w:hyperlink>
      <w:r w:rsidRPr="00F30337">
        <w:rPr>
          <w:rFonts w:ascii="Times New Roman" w:hAnsi="Times New Roman" w:cs="Times New Roman"/>
          <w:sz w:val="28"/>
          <w:szCs w:val="28"/>
        </w:rPr>
        <w:t xml:space="preserve">, </w:t>
      </w:r>
      <w:r w:rsidR="005B4282" w:rsidRPr="00F30337">
        <w:rPr>
          <w:rFonts w:ascii="Times New Roman" w:hAnsi="Times New Roman" w:cs="Times New Roman"/>
          <w:sz w:val="28"/>
          <w:szCs w:val="28"/>
        </w:rPr>
        <w:t>(</w:t>
      </w:r>
      <w:r w:rsidRPr="00F30337">
        <w:rPr>
          <w:rFonts w:ascii="Times New Roman" w:hAnsi="Times New Roman" w:cs="Times New Roman"/>
          <w:sz w:val="28"/>
          <w:szCs w:val="28"/>
        </w:rPr>
        <w:t>при отсутствии обратиться в УФК)</w:t>
      </w:r>
      <w:r w:rsidR="00B474C5" w:rsidRPr="00F30337">
        <w:rPr>
          <w:rFonts w:ascii="Times New Roman" w:hAnsi="Times New Roman" w:cs="Times New Roman"/>
          <w:sz w:val="28"/>
          <w:szCs w:val="28"/>
        </w:rPr>
        <w:t xml:space="preserve">, после указания этой информации на ЕИС </w:t>
      </w:r>
      <w:r w:rsidR="001510C1" w:rsidRPr="00F30337">
        <w:rPr>
          <w:rFonts w:ascii="Times New Roman" w:hAnsi="Times New Roman" w:cs="Times New Roman"/>
          <w:sz w:val="28"/>
          <w:szCs w:val="28"/>
        </w:rPr>
        <w:t>она будет автоматически подгружена в АИС ГЗ</w:t>
      </w:r>
      <w:r w:rsidRPr="00F30337">
        <w:rPr>
          <w:rFonts w:ascii="Times New Roman" w:hAnsi="Times New Roman" w:cs="Times New Roman"/>
          <w:sz w:val="28"/>
          <w:szCs w:val="28"/>
        </w:rPr>
        <w:t>.</w:t>
      </w:r>
      <w:r w:rsidR="001510C1" w:rsidRPr="00F30337">
        <w:rPr>
          <w:rFonts w:ascii="Times New Roman" w:hAnsi="Times New Roman" w:cs="Times New Roman"/>
          <w:sz w:val="28"/>
          <w:szCs w:val="28"/>
        </w:rPr>
        <w:t xml:space="preserve"> </w:t>
      </w:r>
    </w:p>
    <w:p w:rsidR="001510C1" w:rsidRPr="00F30337" w:rsidRDefault="001510C1"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Перед началом создания заявки на закупку необходимо з</w:t>
      </w:r>
      <w:r w:rsidR="00F92E3E" w:rsidRPr="00F30337">
        <w:rPr>
          <w:rFonts w:ascii="Times New Roman" w:hAnsi="Times New Roman" w:cs="Times New Roman"/>
          <w:sz w:val="28"/>
          <w:szCs w:val="28"/>
        </w:rPr>
        <w:t>аполнить банковские реквизиты (</w:t>
      </w:r>
      <w:r w:rsidRPr="00F30337">
        <w:rPr>
          <w:rFonts w:ascii="Times New Roman" w:hAnsi="Times New Roman" w:cs="Times New Roman"/>
          <w:sz w:val="28"/>
          <w:szCs w:val="28"/>
        </w:rPr>
        <w:t>меню настройки – банковские реквизиты) для возможности выбора лицевых счетов о</w:t>
      </w:r>
      <w:r w:rsidR="00714775" w:rsidRPr="00F30337">
        <w:rPr>
          <w:rFonts w:ascii="Times New Roman" w:hAnsi="Times New Roman" w:cs="Times New Roman"/>
          <w:sz w:val="28"/>
          <w:szCs w:val="28"/>
        </w:rPr>
        <w:t>беспечения заявки и контракта (</w:t>
      </w:r>
      <w:r w:rsidRPr="00F30337">
        <w:rPr>
          <w:rFonts w:ascii="Times New Roman" w:hAnsi="Times New Roman" w:cs="Times New Roman"/>
          <w:sz w:val="28"/>
          <w:szCs w:val="28"/>
        </w:rPr>
        <w:t>подробнее в руководстве пользователя).</w:t>
      </w:r>
    </w:p>
    <w:p w:rsidR="008658F0" w:rsidRPr="00F30337" w:rsidRDefault="008658F0"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Из фильтра Принято к исполнению возможно самостоятельное возвращение на доработку.</w:t>
      </w:r>
      <w:r w:rsidR="005B4303" w:rsidRPr="00F30337">
        <w:rPr>
          <w:rFonts w:ascii="Times New Roman" w:hAnsi="Times New Roman" w:cs="Times New Roman"/>
          <w:sz w:val="28"/>
          <w:szCs w:val="28"/>
        </w:rPr>
        <w:t xml:space="preserve"> При условии, что еще не было сформировано извещение и действия согласованы с уполномоченным </w:t>
      </w:r>
      <w:r w:rsidR="00F92E3E" w:rsidRPr="00F30337">
        <w:rPr>
          <w:rFonts w:ascii="Times New Roman" w:hAnsi="Times New Roman" w:cs="Times New Roman"/>
          <w:sz w:val="28"/>
          <w:szCs w:val="28"/>
        </w:rPr>
        <w:t>органом (</w:t>
      </w:r>
      <w:r w:rsidR="005B4303" w:rsidRPr="00F30337">
        <w:rPr>
          <w:rFonts w:ascii="Times New Roman" w:hAnsi="Times New Roman" w:cs="Times New Roman"/>
          <w:sz w:val="28"/>
          <w:szCs w:val="28"/>
        </w:rPr>
        <w:t>при его наличии).</w:t>
      </w:r>
    </w:p>
    <w:p w:rsidR="008658F0" w:rsidRPr="00F30337" w:rsidRDefault="008658F0"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Если требуется внесение изменений в план график необходимо </w:t>
      </w:r>
      <w:r w:rsidR="001510C1" w:rsidRPr="00F30337">
        <w:rPr>
          <w:rFonts w:ascii="Times New Roman" w:hAnsi="Times New Roman" w:cs="Times New Roman"/>
          <w:sz w:val="28"/>
          <w:szCs w:val="28"/>
        </w:rPr>
        <w:t>вернуть заявку на закупку на доработку</w:t>
      </w:r>
      <w:r w:rsidR="00F92E3E" w:rsidRPr="00F30337">
        <w:rPr>
          <w:rFonts w:ascii="Times New Roman" w:hAnsi="Times New Roman" w:cs="Times New Roman"/>
          <w:sz w:val="28"/>
          <w:szCs w:val="28"/>
        </w:rPr>
        <w:t>, при условии, что извещение еще не было сформировано, либо удалено по запросу от уполномоч</w:t>
      </w:r>
      <w:r w:rsidR="00A27F8A" w:rsidRPr="00F30337">
        <w:rPr>
          <w:rFonts w:ascii="Times New Roman" w:hAnsi="Times New Roman" w:cs="Times New Roman"/>
          <w:sz w:val="28"/>
          <w:szCs w:val="28"/>
        </w:rPr>
        <w:t>енного органа, либо заказчика (</w:t>
      </w:r>
      <w:r w:rsidR="00F92E3E" w:rsidRPr="00F30337">
        <w:rPr>
          <w:rFonts w:ascii="Times New Roman" w:hAnsi="Times New Roman" w:cs="Times New Roman"/>
          <w:sz w:val="28"/>
          <w:szCs w:val="28"/>
        </w:rPr>
        <w:t>при отсутствии УО)</w:t>
      </w:r>
      <w:r w:rsidRPr="00F30337">
        <w:rPr>
          <w:rFonts w:ascii="Times New Roman" w:hAnsi="Times New Roman" w:cs="Times New Roman"/>
          <w:sz w:val="28"/>
          <w:szCs w:val="28"/>
        </w:rPr>
        <w:t>.</w:t>
      </w:r>
    </w:p>
    <w:p w:rsidR="008658F0" w:rsidRPr="00F30337" w:rsidRDefault="008658F0"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 xml:space="preserve">Затем внести изменения в лот плана графика и опубликовать эти изменения. </w:t>
      </w:r>
    </w:p>
    <w:p w:rsidR="008658F0" w:rsidRPr="00F30337" w:rsidRDefault="008658F0"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lastRenderedPageBreak/>
        <w:t xml:space="preserve">После публикации </w:t>
      </w:r>
      <w:r w:rsidR="00A27F8A" w:rsidRPr="00F30337">
        <w:rPr>
          <w:rFonts w:ascii="Times New Roman" w:hAnsi="Times New Roman" w:cs="Times New Roman"/>
          <w:sz w:val="28"/>
          <w:szCs w:val="28"/>
        </w:rPr>
        <w:t xml:space="preserve">воспользоваться </w:t>
      </w:r>
      <w:proofErr w:type="gramStart"/>
      <w:r w:rsidR="00A27F8A" w:rsidRPr="00F30337">
        <w:rPr>
          <w:rFonts w:ascii="Times New Roman" w:hAnsi="Times New Roman" w:cs="Times New Roman"/>
          <w:sz w:val="28"/>
          <w:szCs w:val="28"/>
        </w:rPr>
        <w:t xml:space="preserve">кнопкой </w:t>
      </w:r>
      <w:r w:rsidR="00A27F8A" w:rsidRPr="00F30337">
        <w:rPr>
          <w:rFonts w:ascii="Times New Roman" w:hAnsi="Times New Roman" w:cs="Times New Roman"/>
          <w:noProof/>
          <w:sz w:val="28"/>
          <w:szCs w:val="28"/>
          <w:lang w:eastAsia="ru-RU"/>
        </w:rPr>
        <w:drawing>
          <wp:inline distT="0" distB="0" distL="0" distR="0" wp14:anchorId="797E8F1C" wp14:editId="074516EB">
            <wp:extent cx="2095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A27F8A" w:rsidRPr="00F30337">
        <w:rPr>
          <w:rFonts w:ascii="Times New Roman" w:hAnsi="Times New Roman" w:cs="Times New Roman"/>
          <w:sz w:val="28"/>
          <w:szCs w:val="28"/>
        </w:rPr>
        <w:t xml:space="preserve"> (</w:t>
      </w:r>
      <w:proofErr w:type="gramEnd"/>
      <w:r w:rsidR="00A27F8A" w:rsidRPr="00F30337">
        <w:rPr>
          <w:rFonts w:ascii="Times New Roman" w:hAnsi="Times New Roman" w:cs="Times New Roman"/>
          <w:sz w:val="28"/>
          <w:szCs w:val="28"/>
        </w:rPr>
        <w:t>см п.4)</w:t>
      </w:r>
      <w:r w:rsidR="00A27F8A" w:rsidRPr="00F30337">
        <w:rPr>
          <w:rFonts w:ascii="Times New Roman" w:hAnsi="Times New Roman" w:cs="Times New Roman"/>
          <w:noProof/>
          <w:sz w:val="28"/>
          <w:szCs w:val="28"/>
          <w:lang w:eastAsia="ru-RU"/>
        </w:rPr>
        <w:t xml:space="preserve"> </w:t>
      </w:r>
      <w:r w:rsidR="001510C1" w:rsidRPr="00F30337">
        <w:rPr>
          <w:rFonts w:ascii="Times New Roman" w:hAnsi="Times New Roman" w:cs="Times New Roman"/>
          <w:sz w:val="28"/>
          <w:szCs w:val="28"/>
        </w:rPr>
        <w:t xml:space="preserve"> в заявке на закупку и повторно согласовать.</w:t>
      </w:r>
    </w:p>
    <w:p w:rsidR="001510C1" w:rsidRPr="00F30337" w:rsidRDefault="001510C1"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Если размещение извещения не требуется</w:t>
      </w:r>
      <w:r w:rsidR="004576D4" w:rsidRPr="00F30337">
        <w:rPr>
          <w:rFonts w:ascii="Times New Roman" w:hAnsi="Times New Roman" w:cs="Times New Roman"/>
          <w:sz w:val="28"/>
          <w:szCs w:val="28"/>
        </w:rPr>
        <w:t>,</w:t>
      </w:r>
      <w:r w:rsidRPr="00F30337">
        <w:rPr>
          <w:rFonts w:ascii="Times New Roman" w:hAnsi="Times New Roman" w:cs="Times New Roman"/>
          <w:sz w:val="28"/>
          <w:szCs w:val="28"/>
        </w:rPr>
        <w:t xml:space="preserve"> из заявки на закупку доступно создание контракта по кнопке «Сформировать контракт»</w:t>
      </w:r>
      <w:r w:rsidR="004576D4" w:rsidRPr="00F30337">
        <w:rPr>
          <w:rFonts w:ascii="Times New Roman" w:hAnsi="Times New Roman" w:cs="Times New Roman"/>
          <w:sz w:val="28"/>
          <w:szCs w:val="28"/>
        </w:rPr>
        <w:t>, который будет доступен для заполнения в разделе Контракт – Создание нового.</w:t>
      </w:r>
    </w:p>
    <w:p w:rsidR="007A0B98" w:rsidRPr="00F30337" w:rsidRDefault="007A0B98"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Внесение изменений в з</w:t>
      </w:r>
      <w:r w:rsidR="00A27F8A" w:rsidRPr="00F30337">
        <w:rPr>
          <w:rFonts w:ascii="Times New Roman" w:hAnsi="Times New Roman" w:cs="Times New Roman"/>
          <w:sz w:val="28"/>
          <w:szCs w:val="28"/>
        </w:rPr>
        <w:t xml:space="preserve">аявку на закупку </w:t>
      </w:r>
      <w:r w:rsidR="00D94435">
        <w:rPr>
          <w:rFonts w:ascii="Times New Roman" w:hAnsi="Times New Roman" w:cs="Times New Roman"/>
          <w:sz w:val="28"/>
          <w:szCs w:val="28"/>
        </w:rPr>
        <w:t>не предусмотрено</w:t>
      </w:r>
      <w:r w:rsidRPr="00F30337">
        <w:rPr>
          <w:rFonts w:ascii="Times New Roman" w:hAnsi="Times New Roman" w:cs="Times New Roman"/>
          <w:sz w:val="28"/>
          <w:szCs w:val="28"/>
        </w:rPr>
        <w:t>.</w:t>
      </w:r>
    </w:p>
    <w:p w:rsidR="00714775" w:rsidRPr="00F30337" w:rsidRDefault="00714775" w:rsidP="00692C96">
      <w:pPr>
        <w:pStyle w:val="a3"/>
        <w:numPr>
          <w:ilvl w:val="0"/>
          <w:numId w:val="5"/>
        </w:numPr>
        <w:tabs>
          <w:tab w:val="left" w:pos="945"/>
        </w:tabs>
        <w:ind w:left="0"/>
        <w:jc w:val="both"/>
        <w:rPr>
          <w:rFonts w:ascii="Times New Roman" w:hAnsi="Times New Roman" w:cs="Times New Roman"/>
          <w:sz w:val="28"/>
          <w:szCs w:val="28"/>
        </w:rPr>
      </w:pPr>
      <w:r w:rsidRPr="00F30337">
        <w:rPr>
          <w:rFonts w:ascii="Times New Roman" w:hAnsi="Times New Roman" w:cs="Times New Roman"/>
          <w:sz w:val="28"/>
          <w:szCs w:val="28"/>
        </w:rPr>
        <w:t>Для заявок на закупку, сформированных через загрузку предварительных заявок из Бюджет смарт про, доступна отправка на уточнение (подробнее в руководстве пользователя).</w:t>
      </w:r>
    </w:p>
    <w:p w:rsidR="008658F0" w:rsidRPr="00F30337" w:rsidRDefault="008658F0" w:rsidP="00692C96">
      <w:pPr>
        <w:pStyle w:val="a3"/>
        <w:tabs>
          <w:tab w:val="left" w:pos="945"/>
        </w:tabs>
        <w:ind w:left="0"/>
        <w:jc w:val="both"/>
        <w:rPr>
          <w:rFonts w:ascii="Times New Roman" w:hAnsi="Times New Roman" w:cs="Times New Roman"/>
          <w:sz w:val="28"/>
          <w:szCs w:val="28"/>
        </w:rPr>
      </w:pPr>
    </w:p>
    <w:p w:rsidR="008658F0" w:rsidRDefault="000838F4" w:rsidP="00692C96">
      <w:pPr>
        <w:pStyle w:val="a3"/>
        <w:tabs>
          <w:tab w:val="left" w:pos="945"/>
        </w:tabs>
        <w:ind w:left="0"/>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 xml:space="preserve">V </w:t>
      </w:r>
      <w:r w:rsidR="008658F0" w:rsidRPr="00F30337">
        <w:rPr>
          <w:rFonts w:ascii="Times New Roman" w:hAnsi="Times New Roman" w:cs="Times New Roman"/>
          <w:b/>
          <w:sz w:val="28"/>
          <w:szCs w:val="28"/>
          <w:u w:val="single"/>
        </w:rPr>
        <w:t>Извещение</w:t>
      </w:r>
    </w:p>
    <w:p w:rsidR="00692C96" w:rsidRPr="00F30337" w:rsidRDefault="00692C96" w:rsidP="00692C96">
      <w:pPr>
        <w:pStyle w:val="a3"/>
        <w:tabs>
          <w:tab w:val="left" w:pos="945"/>
        </w:tabs>
        <w:ind w:left="0"/>
        <w:jc w:val="center"/>
        <w:rPr>
          <w:rFonts w:ascii="Times New Roman" w:hAnsi="Times New Roman" w:cs="Times New Roman"/>
          <w:b/>
          <w:sz w:val="28"/>
          <w:szCs w:val="28"/>
          <w:u w:val="single"/>
        </w:rPr>
      </w:pPr>
    </w:p>
    <w:p w:rsidR="008658F0" w:rsidRPr="00F30337" w:rsidRDefault="008658F0"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Конкурентные процедуры при наличии уполномоченного органа (УО) </w:t>
      </w:r>
      <w:r w:rsidR="00F60ACA" w:rsidRPr="00F30337">
        <w:rPr>
          <w:rFonts w:ascii="Times New Roman" w:hAnsi="Times New Roman" w:cs="Times New Roman"/>
          <w:sz w:val="28"/>
          <w:szCs w:val="28"/>
        </w:rPr>
        <w:t>создаются</w:t>
      </w:r>
      <w:r w:rsidR="007A0B98" w:rsidRPr="00F30337">
        <w:rPr>
          <w:rFonts w:ascii="Times New Roman" w:hAnsi="Times New Roman" w:cs="Times New Roman"/>
          <w:sz w:val="28"/>
          <w:szCs w:val="28"/>
        </w:rPr>
        <w:t>,</w:t>
      </w:r>
      <w:r w:rsidR="00F60ACA" w:rsidRPr="00F30337">
        <w:rPr>
          <w:rFonts w:ascii="Times New Roman" w:hAnsi="Times New Roman" w:cs="Times New Roman"/>
          <w:sz w:val="28"/>
          <w:szCs w:val="28"/>
        </w:rPr>
        <w:t xml:space="preserve"> и </w:t>
      </w:r>
      <w:r w:rsidRPr="00F30337">
        <w:rPr>
          <w:rFonts w:ascii="Times New Roman" w:hAnsi="Times New Roman" w:cs="Times New Roman"/>
          <w:sz w:val="28"/>
          <w:szCs w:val="28"/>
        </w:rPr>
        <w:t>публикуются УО, при отсутствии</w:t>
      </w:r>
      <w:r w:rsidR="00410274" w:rsidRPr="00F30337">
        <w:rPr>
          <w:rFonts w:ascii="Times New Roman" w:hAnsi="Times New Roman" w:cs="Times New Roman"/>
          <w:sz w:val="28"/>
          <w:szCs w:val="28"/>
        </w:rPr>
        <w:t>,</w:t>
      </w:r>
      <w:r w:rsidRPr="00F30337">
        <w:rPr>
          <w:rFonts w:ascii="Times New Roman" w:hAnsi="Times New Roman" w:cs="Times New Roman"/>
          <w:sz w:val="28"/>
          <w:szCs w:val="28"/>
        </w:rPr>
        <w:t xml:space="preserve"> заказчиком самостоятельно.</w:t>
      </w:r>
    </w:p>
    <w:p w:rsidR="006846D1" w:rsidRPr="006846D1" w:rsidRDefault="008658F0" w:rsidP="006846D1">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Требует </w:t>
      </w:r>
      <w:r w:rsidR="001510C1" w:rsidRPr="00F30337">
        <w:rPr>
          <w:rFonts w:ascii="Times New Roman" w:hAnsi="Times New Roman" w:cs="Times New Roman"/>
          <w:sz w:val="28"/>
          <w:szCs w:val="28"/>
        </w:rPr>
        <w:t xml:space="preserve">прикрепления документов, </w:t>
      </w:r>
      <w:r w:rsidR="006846D1">
        <w:rPr>
          <w:rFonts w:ascii="Times New Roman" w:hAnsi="Times New Roman" w:cs="Times New Roman"/>
          <w:sz w:val="28"/>
          <w:szCs w:val="28"/>
        </w:rPr>
        <w:t>подписания и согласования.</w:t>
      </w:r>
    </w:p>
    <w:p w:rsidR="001510C1" w:rsidRPr="00F30337" w:rsidRDefault="001510C1"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Все прикрепленные файлы должны быть отмече</w:t>
      </w:r>
      <w:r w:rsidR="00F60ACA" w:rsidRPr="00F30337">
        <w:rPr>
          <w:rFonts w:ascii="Times New Roman" w:hAnsi="Times New Roman" w:cs="Times New Roman"/>
          <w:sz w:val="28"/>
          <w:szCs w:val="28"/>
        </w:rPr>
        <w:t>ны признаком для отправки в ЕИС</w:t>
      </w:r>
      <w:r w:rsidRPr="00F30337">
        <w:rPr>
          <w:rFonts w:ascii="Times New Roman" w:hAnsi="Times New Roman" w:cs="Times New Roman"/>
          <w:sz w:val="28"/>
          <w:szCs w:val="28"/>
        </w:rPr>
        <w:t xml:space="preserve"> и иметь правильный тип</w:t>
      </w:r>
      <w:r w:rsidR="00F60ACA" w:rsidRPr="00F30337">
        <w:rPr>
          <w:rFonts w:ascii="Times New Roman" w:hAnsi="Times New Roman" w:cs="Times New Roman"/>
          <w:sz w:val="28"/>
          <w:szCs w:val="28"/>
        </w:rPr>
        <w:t xml:space="preserve"> файла</w:t>
      </w:r>
      <w:r w:rsidR="008F4063" w:rsidRPr="00F30337">
        <w:rPr>
          <w:rFonts w:ascii="Times New Roman" w:hAnsi="Times New Roman" w:cs="Times New Roman"/>
          <w:sz w:val="28"/>
          <w:szCs w:val="28"/>
        </w:rPr>
        <w:t xml:space="preserve"> (не наименование и расширение, а именно тип</w:t>
      </w:r>
      <w:proofErr w:type="gramStart"/>
      <w:r w:rsidR="008F4063" w:rsidRPr="00F30337">
        <w:rPr>
          <w:rFonts w:ascii="Times New Roman" w:hAnsi="Times New Roman" w:cs="Times New Roman"/>
          <w:sz w:val="28"/>
          <w:szCs w:val="28"/>
        </w:rPr>
        <w:t xml:space="preserve">) </w:t>
      </w:r>
      <w:r w:rsidR="00F60ACA" w:rsidRPr="00F30337">
        <w:rPr>
          <w:rFonts w:ascii="Times New Roman" w:hAnsi="Times New Roman" w:cs="Times New Roman"/>
          <w:sz w:val="28"/>
          <w:szCs w:val="28"/>
        </w:rPr>
        <w:t>,</w:t>
      </w:r>
      <w:proofErr w:type="gramEnd"/>
      <w:r w:rsidR="00F60ACA" w:rsidRPr="00F30337">
        <w:rPr>
          <w:rFonts w:ascii="Times New Roman" w:hAnsi="Times New Roman" w:cs="Times New Roman"/>
          <w:sz w:val="28"/>
          <w:szCs w:val="28"/>
        </w:rPr>
        <w:t xml:space="preserve"> в случае отсутствия необходимого значения, указать его </w:t>
      </w:r>
      <w:r w:rsidR="00F92E3E" w:rsidRPr="00F30337">
        <w:rPr>
          <w:rFonts w:ascii="Times New Roman" w:hAnsi="Times New Roman" w:cs="Times New Roman"/>
          <w:sz w:val="28"/>
          <w:szCs w:val="28"/>
        </w:rPr>
        <w:t>в комментарии,</w:t>
      </w:r>
      <w:r w:rsidR="00F60ACA" w:rsidRPr="00F30337">
        <w:rPr>
          <w:rFonts w:ascii="Times New Roman" w:hAnsi="Times New Roman" w:cs="Times New Roman"/>
          <w:sz w:val="28"/>
          <w:szCs w:val="28"/>
        </w:rPr>
        <w:t xml:space="preserve"> и он будет заменен на указанный Вами</w:t>
      </w:r>
      <w:r w:rsidRPr="00F30337">
        <w:rPr>
          <w:rFonts w:ascii="Times New Roman" w:hAnsi="Times New Roman" w:cs="Times New Roman"/>
          <w:sz w:val="28"/>
          <w:szCs w:val="28"/>
        </w:rPr>
        <w:t>.</w:t>
      </w:r>
    </w:p>
    <w:p w:rsidR="008658F0" w:rsidRPr="00F30337" w:rsidRDefault="008658F0"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При наличии Уполномоченного органа, </w:t>
      </w:r>
      <w:r w:rsidR="00F92E3E" w:rsidRPr="00F30337">
        <w:rPr>
          <w:rFonts w:ascii="Times New Roman" w:hAnsi="Times New Roman" w:cs="Times New Roman"/>
          <w:sz w:val="28"/>
          <w:szCs w:val="28"/>
        </w:rPr>
        <w:t xml:space="preserve">извещение </w:t>
      </w:r>
      <w:r w:rsidRPr="00F30337">
        <w:rPr>
          <w:rFonts w:ascii="Times New Roman" w:hAnsi="Times New Roman" w:cs="Times New Roman"/>
          <w:sz w:val="28"/>
          <w:szCs w:val="28"/>
        </w:rPr>
        <w:t>создается УО и отправляется на согласование заказчику, после подписания заказчиком публикуется.</w:t>
      </w:r>
      <w:r w:rsidR="00410274" w:rsidRPr="00F30337">
        <w:rPr>
          <w:rFonts w:ascii="Times New Roman" w:hAnsi="Times New Roman" w:cs="Times New Roman"/>
          <w:sz w:val="28"/>
          <w:szCs w:val="28"/>
        </w:rPr>
        <w:t xml:space="preserve"> Для подписания зака</w:t>
      </w:r>
      <w:r w:rsidR="001510C1" w:rsidRPr="00F30337">
        <w:rPr>
          <w:rFonts w:ascii="Times New Roman" w:hAnsi="Times New Roman" w:cs="Times New Roman"/>
          <w:sz w:val="28"/>
          <w:szCs w:val="28"/>
        </w:rPr>
        <w:t>зчику необходима ЭЦП 2 уровня (</w:t>
      </w:r>
      <w:r w:rsidR="00410274" w:rsidRPr="00F30337">
        <w:rPr>
          <w:rFonts w:ascii="Times New Roman" w:hAnsi="Times New Roman" w:cs="Times New Roman"/>
          <w:sz w:val="28"/>
          <w:szCs w:val="28"/>
        </w:rPr>
        <w:t>настраивается внутри АИС ГЗ по заявлени</w:t>
      </w:r>
      <w:r w:rsidR="00F60ACA" w:rsidRPr="00F30337">
        <w:rPr>
          <w:rFonts w:ascii="Times New Roman" w:hAnsi="Times New Roman" w:cs="Times New Roman"/>
          <w:sz w:val="28"/>
          <w:szCs w:val="28"/>
        </w:rPr>
        <w:t>ю</w:t>
      </w:r>
      <w:r w:rsidR="00410274" w:rsidRPr="00F30337">
        <w:rPr>
          <w:rFonts w:ascii="Times New Roman" w:hAnsi="Times New Roman" w:cs="Times New Roman"/>
          <w:sz w:val="28"/>
          <w:szCs w:val="28"/>
        </w:rPr>
        <w:t xml:space="preserve"> заказчика)</w:t>
      </w:r>
      <w:r w:rsidR="001510C1" w:rsidRPr="00F30337">
        <w:rPr>
          <w:rFonts w:ascii="Times New Roman" w:hAnsi="Times New Roman" w:cs="Times New Roman"/>
          <w:sz w:val="28"/>
          <w:szCs w:val="28"/>
        </w:rPr>
        <w:t>.</w:t>
      </w:r>
    </w:p>
    <w:p w:rsidR="00F60ACA" w:rsidRPr="00F30337" w:rsidRDefault="00F60ACA"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Требует отправки по </w:t>
      </w:r>
      <w:proofErr w:type="gramStart"/>
      <w:r w:rsidRPr="00F30337">
        <w:rPr>
          <w:rFonts w:ascii="Times New Roman" w:hAnsi="Times New Roman" w:cs="Times New Roman"/>
          <w:sz w:val="28"/>
          <w:szCs w:val="28"/>
        </w:rPr>
        <w:t>маршруту:  Маршрут</w:t>
      </w:r>
      <w:proofErr w:type="gramEnd"/>
      <w:r w:rsidRPr="00F30337">
        <w:rPr>
          <w:rFonts w:ascii="Times New Roman" w:hAnsi="Times New Roman" w:cs="Times New Roman"/>
          <w:sz w:val="28"/>
          <w:szCs w:val="28"/>
        </w:rPr>
        <w:t xml:space="preserve"> Извещения для заказчиков г. Смоленска (для города Смоленска), Маршрут Извещение о проведении торгов Муниципальные заказчики ( для заказчиков у которых есть УО) и Извещение без УО (для заказчиков без УО).</w:t>
      </w:r>
    </w:p>
    <w:p w:rsidR="000C3BC1" w:rsidRPr="00F30337" w:rsidRDefault="000C3BC1"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Для Заказчиков без </w:t>
      </w:r>
      <w:proofErr w:type="gramStart"/>
      <w:r w:rsidRPr="00F30337">
        <w:rPr>
          <w:rFonts w:ascii="Times New Roman" w:hAnsi="Times New Roman" w:cs="Times New Roman"/>
          <w:sz w:val="28"/>
          <w:szCs w:val="28"/>
        </w:rPr>
        <w:t>УО  (</w:t>
      </w:r>
      <w:proofErr w:type="gramEnd"/>
      <w:r w:rsidRPr="00F30337">
        <w:rPr>
          <w:rFonts w:ascii="Times New Roman" w:hAnsi="Times New Roman" w:cs="Times New Roman"/>
          <w:sz w:val="28"/>
          <w:szCs w:val="28"/>
        </w:rPr>
        <w:t>АРМ Мун. заказчика без УО), нет деления на извещения по способу определения поставщика</w:t>
      </w:r>
      <w:r w:rsidR="00F92E3E" w:rsidRPr="00F30337">
        <w:rPr>
          <w:rFonts w:ascii="Times New Roman" w:hAnsi="Times New Roman" w:cs="Times New Roman"/>
          <w:sz w:val="28"/>
          <w:szCs w:val="28"/>
        </w:rPr>
        <w:t xml:space="preserve"> (исключение закупки у единственного поставщика</w:t>
      </w:r>
      <w:r w:rsidR="008F4063" w:rsidRPr="00F30337">
        <w:rPr>
          <w:rFonts w:ascii="Times New Roman" w:hAnsi="Times New Roman" w:cs="Times New Roman"/>
          <w:sz w:val="28"/>
          <w:szCs w:val="28"/>
        </w:rPr>
        <w:t>, Запрос котировок в электронном виде, Запрос предложений в электронном виде, предварительные отборы</w:t>
      </w:r>
      <w:r w:rsidR="00F92E3E" w:rsidRPr="00F30337">
        <w:rPr>
          <w:rFonts w:ascii="Times New Roman" w:hAnsi="Times New Roman" w:cs="Times New Roman"/>
          <w:sz w:val="28"/>
          <w:szCs w:val="28"/>
        </w:rPr>
        <w:t>)</w:t>
      </w:r>
      <w:r w:rsidRPr="00F30337">
        <w:rPr>
          <w:rFonts w:ascii="Times New Roman" w:hAnsi="Times New Roman" w:cs="Times New Roman"/>
          <w:sz w:val="28"/>
          <w:szCs w:val="28"/>
        </w:rPr>
        <w:t>, создаются и отображаются в одном месте.</w:t>
      </w:r>
    </w:p>
    <w:p w:rsidR="000E10F0" w:rsidRPr="00F30337" w:rsidRDefault="000E10F0"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Вместе с извещение</w:t>
      </w:r>
      <w:r w:rsidR="001510C1" w:rsidRPr="00F30337">
        <w:rPr>
          <w:rFonts w:ascii="Times New Roman" w:hAnsi="Times New Roman" w:cs="Times New Roman"/>
          <w:sz w:val="28"/>
          <w:szCs w:val="28"/>
        </w:rPr>
        <w:t>м</w:t>
      </w:r>
      <w:r w:rsidRPr="00F30337">
        <w:rPr>
          <w:rFonts w:ascii="Times New Roman" w:hAnsi="Times New Roman" w:cs="Times New Roman"/>
          <w:sz w:val="28"/>
          <w:szCs w:val="28"/>
        </w:rPr>
        <w:t xml:space="preserve"> создается документ лот заказа (Реестр лотов) который отображает текущее состояние закупки. Текущая, состоялась, не состоялась, отменена.</w:t>
      </w:r>
    </w:p>
    <w:p w:rsidR="000E10F0" w:rsidRPr="00F30337" w:rsidRDefault="000E10F0"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Из состоявшейся</w:t>
      </w:r>
      <w:r w:rsidR="007A0B98" w:rsidRPr="00F30337">
        <w:rPr>
          <w:rFonts w:ascii="Times New Roman" w:hAnsi="Times New Roman" w:cs="Times New Roman"/>
          <w:sz w:val="28"/>
          <w:szCs w:val="28"/>
        </w:rPr>
        <w:t>,</w:t>
      </w:r>
      <w:r w:rsidRPr="00F30337">
        <w:rPr>
          <w:rFonts w:ascii="Times New Roman" w:hAnsi="Times New Roman" w:cs="Times New Roman"/>
          <w:sz w:val="28"/>
          <w:szCs w:val="28"/>
        </w:rPr>
        <w:t xml:space="preserve"> и не состоявшейся допустимо создание контракта, из текущей и отмененной </w:t>
      </w:r>
      <w:r w:rsidR="007A0B98" w:rsidRPr="00F30337">
        <w:rPr>
          <w:rFonts w:ascii="Times New Roman" w:hAnsi="Times New Roman" w:cs="Times New Roman"/>
          <w:sz w:val="28"/>
          <w:szCs w:val="28"/>
        </w:rPr>
        <w:t>–</w:t>
      </w:r>
      <w:r w:rsidR="001510C1" w:rsidRPr="00F30337">
        <w:rPr>
          <w:rFonts w:ascii="Times New Roman" w:hAnsi="Times New Roman" w:cs="Times New Roman"/>
          <w:sz w:val="28"/>
          <w:szCs w:val="28"/>
        </w:rPr>
        <w:t xml:space="preserve"> </w:t>
      </w:r>
      <w:r w:rsidRPr="00F30337">
        <w:rPr>
          <w:rFonts w:ascii="Times New Roman" w:hAnsi="Times New Roman" w:cs="Times New Roman"/>
          <w:sz w:val="28"/>
          <w:szCs w:val="28"/>
        </w:rPr>
        <w:t>нет</w:t>
      </w:r>
      <w:r w:rsidR="007A0B98" w:rsidRPr="00F30337">
        <w:rPr>
          <w:rFonts w:ascii="Times New Roman" w:hAnsi="Times New Roman" w:cs="Times New Roman"/>
          <w:sz w:val="28"/>
          <w:szCs w:val="28"/>
        </w:rPr>
        <w:t>.</w:t>
      </w:r>
    </w:p>
    <w:p w:rsidR="000E10F0" w:rsidRPr="00F30337" w:rsidRDefault="000E10F0"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Если процедура не состоялась </w:t>
      </w:r>
      <w:r w:rsidR="007A0B98" w:rsidRPr="00F30337">
        <w:rPr>
          <w:rFonts w:ascii="Times New Roman" w:hAnsi="Times New Roman" w:cs="Times New Roman"/>
          <w:sz w:val="28"/>
          <w:szCs w:val="28"/>
        </w:rPr>
        <w:t xml:space="preserve">или отменена </w:t>
      </w:r>
      <w:r w:rsidRPr="00F30337">
        <w:rPr>
          <w:rFonts w:ascii="Times New Roman" w:hAnsi="Times New Roman" w:cs="Times New Roman"/>
          <w:sz w:val="28"/>
          <w:szCs w:val="28"/>
        </w:rPr>
        <w:t xml:space="preserve">и требуется повторно ее объявить необходимо </w:t>
      </w:r>
      <w:r w:rsidR="006846D1">
        <w:rPr>
          <w:rFonts w:ascii="Times New Roman" w:hAnsi="Times New Roman" w:cs="Times New Roman"/>
          <w:sz w:val="28"/>
          <w:szCs w:val="28"/>
        </w:rPr>
        <w:t>в разделе реестр лотов</w:t>
      </w:r>
      <w:r w:rsidR="00F92E3E" w:rsidRPr="00F30337">
        <w:rPr>
          <w:rFonts w:ascii="Times New Roman" w:hAnsi="Times New Roman" w:cs="Times New Roman"/>
          <w:sz w:val="28"/>
          <w:szCs w:val="28"/>
        </w:rPr>
        <w:t xml:space="preserve"> </w:t>
      </w:r>
      <w:r w:rsidR="007A0B98" w:rsidRPr="00F30337">
        <w:rPr>
          <w:rFonts w:ascii="Times New Roman" w:hAnsi="Times New Roman" w:cs="Times New Roman"/>
          <w:sz w:val="28"/>
          <w:szCs w:val="28"/>
        </w:rPr>
        <w:t>высвободить средства</w:t>
      </w:r>
      <w:r w:rsidR="00F92E3E" w:rsidRPr="00F30337">
        <w:rPr>
          <w:rFonts w:ascii="Times New Roman" w:hAnsi="Times New Roman" w:cs="Times New Roman"/>
          <w:sz w:val="28"/>
          <w:szCs w:val="28"/>
        </w:rPr>
        <w:t xml:space="preserve"> по </w:t>
      </w:r>
      <w:proofErr w:type="gramStart"/>
      <w:r w:rsidR="00F92E3E" w:rsidRPr="00F30337">
        <w:rPr>
          <w:rFonts w:ascii="Times New Roman" w:hAnsi="Times New Roman" w:cs="Times New Roman"/>
          <w:sz w:val="28"/>
          <w:szCs w:val="28"/>
        </w:rPr>
        <w:t>кнопке</w:t>
      </w:r>
      <w:r w:rsidR="007A0B98" w:rsidRPr="00F30337">
        <w:rPr>
          <w:rFonts w:ascii="Times New Roman" w:hAnsi="Times New Roman" w:cs="Times New Roman"/>
          <w:sz w:val="28"/>
          <w:szCs w:val="28"/>
        </w:rPr>
        <w:t xml:space="preserve"> </w:t>
      </w:r>
      <w:r w:rsidR="007A0B98" w:rsidRPr="00F30337">
        <w:rPr>
          <w:rFonts w:ascii="Times New Roman" w:hAnsi="Times New Roman" w:cs="Times New Roman"/>
          <w:noProof/>
          <w:sz w:val="28"/>
          <w:szCs w:val="28"/>
          <w:lang w:eastAsia="ru-RU"/>
        </w:rPr>
        <w:drawing>
          <wp:inline distT="0" distB="0" distL="0" distR="0" wp14:anchorId="46505FD7" wp14:editId="147988CF">
            <wp:extent cx="2381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7A0B98" w:rsidRPr="00F30337">
        <w:rPr>
          <w:rFonts w:ascii="Times New Roman" w:hAnsi="Times New Roman" w:cs="Times New Roman"/>
          <w:sz w:val="28"/>
          <w:szCs w:val="28"/>
        </w:rPr>
        <w:t xml:space="preserve"> </w:t>
      </w:r>
      <w:r w:rsidR="006846D1">
        <w:rPr>
          <w:rFonts w:ascii="Times New Roman" w:hAnsi="Times New Roman" w:cs="Times New Roman"/>
          <w:sz w:val="28"/>
          <w:szCs w:val="28"/>
        </w:rPr>
        <w:t>.</w:t>
      </w:r>
      <w:proofErr w:type="gramEnd"/>
      <w:r w:rsidR="006846D1">
        <w:rPr>
          <w:rFonts w:ascii="Times New Roman" w:hAnsi="Times New Roman" w:cs="Times New Roman"/>
          <w:sz w:val="28"/>
          <w:szCs w:val="28"/>
        </w:rPr>
        <w:t xml:space="preserve"> </w:t>
      </w:r>
      <w:r w:rsidR="00410274" w:rsidRPr="00F30337">
        <w:rPr>
          <w:rFonts w:ascii="Times New Roman" w:hAnsi="Times New Roman" w:cs="Times New Roman"/>
          <w:sz w:val="28"/>
          <w:szCs w:val="28"/>
        </w:rPr>
        <w:t xml:space="preserve">Для казенных </w:t>
      </w:r>
      <w:r w:rsidR="00B572B6" w:rsidRPr="00F30337">
        <w:rPr>
          <w:rFonts w:ascii="Times New Roman" w:hAnsi="Times New Roman" w:cs="Times New Roman"/>
          <w:sz w:val="28"/>
          <w:szCs w:val="28"/>
        </w:rPr>
        <w:t xml:space="preserve">учреждений </w:t>
      </w:r>
      <w:r w:rsidR="00410274" w:rsidRPr="00F30337">
        <w:rPr>
          <w:rFonts w:ascii="Times New Roman" w:hAnsi="Times New Roman" w:cs="Times New Roman"/>
          <w:sz w:val="28"/>
          <w:szCs w:val="28"/>
        </w:rPr>
        <w:t>необходимо повторное создание предварительной заявки.</w:t>
      </w:r>
      <w:r w:rsidR="001510C1" w:rsidRPr="00F30337">
        <w:rPr>
          <w:rFonts w:ascii="Times New Roman" w:hAnsi="Times New Roman" w:cs="Times New Roman"/>
          <w:sz w:val="28"/>
          <w:szCs w:val="28"/>
        </w:rPr>
        <w:t xml:space="preserve"> </w:t>
      </w:r>
      <w:bookmarkStart w:id="0" w:name="_GoBack"/>
      <w:bookmarkEnd w:id="0"/>
    </w:p>
    <w:p w:rsidR="004576D4" w:rsidRPr="00F30337" w:rsidRDefault="004576D4" w:rsidP="00692C96">
      <w:pPr>
        <w:pStyle w:val="a3"/>
        <w:numPr>
          <w:ilvl w:val="0"/>
          <w:numId w:val="6"/>
        </w:numPr>
        <w:tabs>
          <w:tab w:val="left" w:pos="945"/>
        </w:tabs>
        <w:spacing w:before="120" w:after="0"/>
        <w:ind w:left="0" w:hanging="357"/>
        <w:contextualSpacing w:val="0"/>
        <w:jc w:val="both"/>
        <w:rPr>
          <w:rFonts w:ascii="Times New Roman" w:hAnsi="Times New Roman" w:cs="Times New Roman"/>
          <w:sz w:val="28"/>
          <w:szCs w:val="28"/>
        </w:rPr>
      </w:pPr>
      <w:r w:rsidRPr="00F30337">
        <w:rPr>
          <w:rFonts w:ascii="Times New Roman" w:hAnsi="Times New Roman" w:cs="Times New Roman"/>
          <w:sz w:val="28"/>
          <w:szCs w:val="28"/>
        </w:rPr>
        <w:lastRenderedPageBreak/>
        <w:t>Формирование контракта доступно после истечения сроков</w:t>
      </w:r>
      <w:r w:rsidR="00F92E3E" w:rsidRPr="00F30337">
        <w:rPr>
          <w:rFonts w:ascii="Times New Roman" w:hAnsi="Times New Roman" w:cs="Times New Roman"/>
          <w:sz w:val="28"/>
          <w:szCs w:val="28"/>
        </w:rPr>
        <w:t>,</w:t>
      </w:r>
      <w:r w:rsidRPr="00F30337">
        <w:rPr>
          <w:rFonts w:ascii="Times New Roman" w:hAnsi="Times New Roman" w:cs="Times New Roman"/>
          <w:sz w:val="28"/>
          <w:szCs w:val="28"/>
        </w:rPr>
        <w:t xml:space="preserve"> указанных в 44 ФЗ.</w:t>
      </w:r>
    </w:p>
    <w:p w:rsidR="00692C96" w:rsidRPr="0025699B" w:rsidRDefault="00692C96" w:rsidP="00692C96">
      <w:pPr>
        <w:tabs>
          <w:tab w:val="left" w:pos="945"/>
        </w:tabs>
        <w:jc w:val="center"/>
        <w:rPr>
          <w:rFonts w:ascii="Times New Roman" w:hAnsi="Times New Roman" w:cs="Times New Roman"/>
          <w:b/>
          <w:sz w:val="28"/>
          <w:szCs w:val="28"/>
          <w:u w:val="single"/>
        </w:rPr>
      </w:pPr>
    </w:p>
    <w:p w:rsidR="004C152F" w:rsidRPr="00F30337" w:rsidRDefault="004C152F" w:rsidP="00692C96">
      <w:pPr>
        <w:tabs>
          <w:tab w:val="left" w:pos="945"/>
        </w:tabs>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VI</w:t>
      </w:r>
      <w:r w:rsidR="008E2A3B" w:rsidRPr="00F30337">
        <w:rPr>
          <w:rFonts w:ascii="Times New Roman" w:hAnsi="Times New Roman" w:cs="Times New Roman"/>
          <w:b/>
          <w:sz w:val="28"/>
          <w:szCs w:val="28"/>
          <w:u w:val="single"/>
        </w:rPr>
        <w:t xml:space="preserve"> </w:t>
      </w:r>
      <w:r w:rsidRPr="00F30337">
        <w:rPr>
          <w:rFonts w:ascii="Times New Roman" w:hAnsi="Times New Roman" w:cs="Times New Roman"/>
          <w:b/>
          <w:sz w:val="28"/>
          <w:szCs w:val="28"/>
          <w:u w:val="single"/>
        </w:rPr>
        <w:t>Проект контракта</w:t>
      </w:r>
      <w:r w:rsidR="00261390" w:rsidRPr="00F30337">
        <w:rPr>
          <w:rFonts w:ascii="Times New Roman" w:hAnsi="Times New Roman" w:cs="Times New Roman"/>
          <w:b/>
          <w:sz w:val="28"/>
          <w:szCs w:val="28"/>
          <w:u w:val="single"/>
        </w:rPr>
        <w:t xml:space="preserve"> (</w:t>
      </w:r>
      <w:r w:rsidRPr="00F30337">
        <w:rPr>
          <w:rFonts w:ascii="Times New Roman" w:hAnsi="Times New Roman" w:cs="Times New Roman"/>
          <w:b/>
          <w:sz w:val="28"/>
          <w:szCs w:val="28"/>
          <w:u w:val="single"/>
        </w:rPr>
        <w:t>для электронных процедур)</w:t>
      </w:r>
    </w:p>
    <w:p w:rsidR="004C152F" w:rsidRPr="00F30337" w:rsidRDefault="0067209D"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Документ обязательный для формирования с 01.01.2019</w:t>
      </w:r>
      <w:r w:rsidR="00261390" w:rsidRPr="00F30337">
        <w:rPr>
          <w:rFonts w:ascii="Times New Roman" w:hAnsi="Times New Roman" w:cs="Times New Roman"/>
          <w:sz w:val="28"/>
          <w:szCs w:val="28"/>
        </w:rPr>
        <w:t>.</w:t>
      </w:r>
    </w:p>
    <w:p w:rsidR="00261390" w:rsidRPr="00F30337" w:rsidRDefault="00261390"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Для создания доступно 3 вида документов: Проект контракта без подписей, доработанный проект контракта, проект извещения об отмене процедуры.</w:t>
      </w:r>
    </w:p>
    <w:p w:rsidR="00F56C52" w:rsidRPr="00F30337" w:rsidRDefault="00F56C52"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Проект контракта формируется после завершения процедуры определения поставщика и публикации итогового протокола на ЕИС.</w:t>
      </w:r>
    </w:p>
    <w:p w:rsidR="00F56C52" w:rsidRPr="00F30337" w:rsidRDefault="00F56C52"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В случае необходимости изменить проект контракта после подписания поставщиком формируется доработанный проект контракта</w:t>
      </w:r>
      <w:r w:rsidR="00967791" w:rsidRPr="00F30337">
        <w:rPr>
          <w:rFonts w:ascii="Times New Roman" w:hAnsi="Times New Roman" w:cs="Times New Roman"/>
          <w:sz w:val="28"/>
          <w:szCs w:val="28"/>
        </w:rPr>
        <w:t>, при наличии опубликованного протокола разногласий</w:t>
      </w:r>
      <w:r w:rsidRPr="00F30337">
        <w:rPr>
          <w:rFonts w:ascii="Times New Roman" w:hAnsi="Times New Roman" w:cs="Times New Roman"/>
          <w:sz w:val="28"/>
          <w:szCs w:val="28"/>
        </w:rPr>
        <w:t>. Изменение доработанного проекта контракта предусмотрен</w:t>
      </w:r>
      <w:r w:rsidR="00967791" w:rsidRPr="00F30337">
        <w:rPr>
          <w:rFonts w:ascii="Times New Roman" w:hAnsi="Times New Roman" w:cs="Times New Roman"/>
          <w:sz w:val="28"/>
          <w:szCs w:val="28"/>
        </w:rPr>
        <w:t>о</w:t>
      </w:r>
      <w:r w:rsidRPr="00F30337">
        <w:rPr>
          <w:rFonts w:ascii="Times New Roman" w:hAnsi="Times New Roman" w:cs="Times New Roman"/>
          <w:sz w:val="28"/>
          <w:szCs w:val="28"/>
        </w:rPr>
        <w:t xml:space="preserve"> только </w:t>
      </w:r>
      <w:r w:rsidR="00967791" w:rsidRPr="00F30337">
        <w:rPr>
          <w:rFonts w:ascii="Times New Roman" w:hAnsi="Times New Roman" w:cs="Times New Roman"/>
          <w:sz w:val="28"/>
          <w:szCs w:val="28"/>
        </w:rPr>
        <w:t>по решению суда. Поэтому в случае необходимости изменить или отменить ранее опубликованные документы: проект контракта и доработанный проект формируется проект извещения об отмене процедуры.</w:t>
      </w:r>
    </w:p>
    <w:p w:rsidR="00967791" w:rsidRPr="00F30337" w:rsidRDefault="00967791"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По причине наличия всех документов проекта контракта только в личном кабинете заказчика, техническая помощь АИС ГЗ не может оказать квалифицированною помощь, поэтому пользователю в случае обращения в </w:t>
      </w:r>
      <w:proofErr w:type="spellStart"/>
      <w:r w:rsidRPr="00F30337">
        <w:rPr>
          <w:rFonts w:ascii="Times New Roman" w:hAnsi="Times New Roman" w:cs="Times New Roman"/>
          <w:sz w:val="28"/>
          <w:szCs w:val="28"/>
        </w:rPr>
        <w:t>в</w:t>
      </w:r>
      <w:proofErr w:type="spellEnd"/>
      <w:r w:rsidRPr="00F30337">
        <w:rPr>
          <w:rFonts w:ascii="Times New Roman" w:hAnsi="Times New Roman" w:cs="Times New Roman"/>
          <w:sz w:val="28"/>
          <w:szCs w:val="28"/>
        </w:rPr>
        <w:t xml:space="preserve"> Центр приема информации о нештатных ситуациях Смоленской области (</w:t>
      </w:r>
      <w:proofErr w:type="spellStart"/>
      <w:r w:rsidRPr="00F30337">
        <w:rPr>
          <w:rFonts w:ascii="Times New Roman" w:hAnsi="Times New Roman" w:cs="Times New Roman"/>
          <w:sz w:val="28"/>
          <w:szCs w:val="28"/>
        </w:rPr>
        <w:t>Service</w:t>
      </w:r>
      <w:proofErr w:type="spellEnd"/>
      <w:r w:rsidRPr="00F30337">
        <w:rPr>
          <w:rFonts w:ascii="Times New Roman" w:hAnsi="Times New Roman" w:cs="Times New Roman"/>
          <w:sz w:val="28"/>
          <w:szCs w:val="28"/>
        </w:rPr>
        <w:t xml:space="preserve"> </w:t>
      </w:r>
      <w:proofErr w:type="spellStart"/>
      <w:proofErr w:type="gramStart"/>
      <w:r w:rsidRPr="00F30337">
        <w:rPr>
          <w:rFonts w:ascii="Times New Roman" w:hAnsi="Times New Roman" w:cs="Times New Roman"/>
          <w:sz w:val="28"/>
          <w:szCs w:val="28"/>
        </w:rPr>
        <w:t>Desk</w:t>
      </w:r>
      <w:proofErr w:type="spellEnd"/>
      <w:r w:rsidRPr="00F30337">
        <w:rPr>
          <w:rFonts w:ascii="Times New Roman" w:hAnsi="Times New Roman" w:cs="Times New Roman"/>
          <w:sz w:val="28"/>
          <w:szCs w:val="28"/>
        </w:rPr>
        <w:t>)  по</w:t>
      </w:r>
      <w:proofErr w:type="gramEnd"/>
      <w:r w:rsidRPr="00F30337">
        <w:rPr>
          <w:rFonts w:ascii="Times New Roman" w:hAnsi="Times New Roman" w:cs="Times New Roman"/>
          <w:sz w:val="28"/>
          <w:szCs w:val="28"/>
        </w:rPr>
        <w:t xml:space="preserve"> номеру 8 (4812) 29-22-22. Необходимо приложить сканы всей отображаемой в ЕИС информации по проектам и протоколам.</w:t>
      </w:r>
    </w:p>
    <w:p w:rsidR="00967791" w:rsidRPr="00F30337" w:rsidRDefault="00967791" w:rsidP="00692C96">
      <w:pPr>
        <w:pStyle w:val="a3"/>
        <w:numPr>
          <w:ilvl w:val="0"/>
          <w:numId w:val="10"/>
        </w:numPr>
        <w:tabs>
          <w:tab w:val="left" w:pos="945"/>
        </w:tabs>
        <w:spacing w:before="120" w:after="0"/>
        <w:ind w:left="0" w:hanging="284"/>
        <w:contextualSpacing w:val="0"/>
        <w:jc w:val="both"/>
        <w:rPr>
          <w:rFonts w:ascii="Times New Roman" w:hAnsi="Times New Roman" w:cs="Times New Roman"/>
          <w:sz w:val="28"/>
          <w:szCs w:val="28"/>
        </w:rPr>
      </w:pPr>
      <w:r w:rsidRPr="00F30337">
        <w:rPr>
          <w:rFonts w:ascii="Times New Roman" w:hAnsi="Times New Roman" w:cs="Times New Roman"/>
          <w:sz w:val="28"/>
          <w:szCs w:val="28"/>
        </w:rPr>
        <w:t>Консультации по фор</w:t>
      </w:r>
      <w:r w:rsidR="00A21599" w:rsidRPr="00F30337">
        <w:rPr>
          <w:rFonts w:ascii="Times New Roman" w:hAnsi="Times New Roman" w:cs="Times New Roman"/>
          <w:sz w:val="28"/>
          <w:szCs w:val="28"/>
        </w:rPr>
        <w:t>мированию протоколов оказываются технической поддержкой ЕИС или торговых площадок на которых происходит их формирование.</w:t>
      </w:r>
    </w:p>
    <w:p w:rsidR="006277DB" w:rsidRPr="00F30337" w:rsidRDefault="006277DB" w:rsidP="00692C96">
      <w:pPr>
        <w:pStyle w:val="a3"/>
        <w:numPr>
          <w:ilvl w:val="0"/>
          <w:numId w:val="10"/>
        </w:numPr>
        <w:spacing w:before="120" w:after="0"/>
        <w:ind w:left="0" w:hanging="284"/>
        <w:contextualSpacing w:val="0"/>
        <w:rPr>
          <w:rFonts w:ascii="Times New Roman" w:hAnsi="Times New Roman" w:cs="Times New Roman"/>
          <w:sz w:val="28"/>
          <w:szCs w:val="28"/>
        </w:rPr>
      </w:pPr>
      <w:r w:rsidRPr="00F30337">
        <w:rPr>
          <w:rFonts w:ascii="Times New Roman" w:hAnsi="Times New Roman" w:cs="Times New Roman"/>
          <w:sz w:val="28"/>
          <w:szCs w:val="28"/>
        </w:rPr>
        <w:t>Внесение изменений в опубликованные проекты контрактов и доработанные проекты контрактов.  От ЕИС получено разъяснение:</w:t>
      </w:r>
      <w:r w:rsidRPr="00F30337">
        <w:rPr>
          <w:rFonts w:ascii="Times New Roman" w:hAnsi="Times New Roman" w:cs="Times New Roman"/>
          <w:sz w:val="28"/>
          <w:szCs w:val="28"/>
        </w:rPr>
        <w:br/>
        <w:t xml:space="preserve"> Согласно части 5 статьи 83.2 заказчик может внести изменение в уже опубликованный проект контракта в единственном случае - только если от поставщика поступил протокол разногласий, а так же о том, что отправка изменений возможна только для нештатных ситуаций и только с ведома Федерального Казначейства.</w:t>
      </w:r>
      <w:r w:rsidRPr="00F30337">
        <w:rPr>
          <w:rFonts w:ascii="Times New Roman" w:hAnsi="Times New Roman" w:cs="Times New Roman"/>
          <w:sz w:val="28"/>
          <w:szCs w:val="28"/>
        </w:rPr>
        <w:br/>
      </w:r>
      <w:r w:rsidRPr="00F30337">
        <w:rPr>
          <w:rFonts w:ascii="Times New Roman" w:hAnsi="Times New Roman" w:cs="Times New Roman"/>
          <w:sz w:val="28"/>
          <w:szCs w:val="28"/>
        </w:rPr>
        <w:br/>
        <w:t>Таким образом, в случае наличия в размещенном (размещение возможно только после прохождения контроля по ст.99) или отправленном на подписание поставщику документе (проект контракта\доработанный проект контракта) сведений, требующих корректировки, придется отменять процедуру заключения контракта при помощи документа "Проект извещения об отмене процедуры заключения контракта" и начинать процедуру заключения контракта заново.</w:t>
      </w:r>
      <w:r w:rsidRPr="00F30337">
        <w:rPr>
          <w:rFonts w:ascii="Times New Roman" w:hAnsi="Times New Roman" w:cs="Times New Roman"/>
          <w:sz w:val="28"/>
          <w:szCs w:val="28"/>
        </w:rPr>
        <w:br/>
      </w:r>
      <w:r w:rsidRPr="00F30337">
        <w:rPr>
          <w:rFonts w:ascii="Times New Roman" w:hAnsi="Times New Roman" w:cs="Times New Roman"/>
          <w:sz w:val="28"/>
          <w:szCs w:val="28"/>
        </w:rPr>
        <w:br/>
      </w:r>
      <w:proofErr w:type="spellStart"/>
      <w:r w:rsidRPr="00F30337">
        <w:rPr>
          <w:rFonts w:ascii="Times New Roman" w:hAnsi="Times New Roman" w:cs="Times New Roman"/>
          <w:sz w:val="28"/>
          <w:szCs w:val="28"/>
        </w:rPr>
        <w:t>p.s</w:t>
      </w:r>
      <w:proofErr w:type="spellEnd"/>
      <w:r w:rsidRPr="00F30337">
        <w:rPr>
          <w:rFonts w:ascii="Times New Roman" w:hAnsi="Times New Roman" w:cs="Times New Roman"/>
          <w:sz w:val="28"/>
          <w:szCs w:val="28"/>
        </w:rPr>
        <w:t xml:space="preserve">. Напоминаем, что в случае не прохождения документом (проект контракта </w:t>
      </w:r>
      <w:r w:rsidRPr="00F30337">
        <w:rPr>
          <w:rFonts w:ascii="Times New Roman" w:hAnsi="Times New Roman" w:cs="Times New Roman"/>
          <w:sz w:val="28"/>
          <w:szCs w:val="28"/>
        </w:rPr>
        <w:lastRenderedPageBreak/>
        <w:t>\доработанный проект контракта) контроля по ст.99 необходимо направлять в ЕИС тот же самый документ, предварительно удостоверившись, что в журнале отчета по смене состояний (кнопка "отчет о смене состояний") в разделе "Прохождение контроля по ч.5 статьи 99 Федерального Закона №44-ФЗ" имеется запись "Контроль по ч. 5 ст. 99 44-ФЗ не пройден".</w:t>
      </w:r>
      <w:r w:rsidRPr="00F30337">
        <w:rPr>
          <w:rFonts w:ascii="Times New Roman" w:hAnsi="Times New Roman" w:cs="Times New Roman"/>
          <w:sz w:val="28"/>
          <w:szCs w:val="28"/>
        </w:rPr>
        <w:br/>
      </w:r>
      <w:r w:rsidRPr="00F30337">
        <w:rPr>
          <w:rFonts w:ascii="Times New Roman" w:hAnsi="Times New Roman" w:cs="Times New Roman"/>
          <w:sz w:val="28"/>
          <w:szCs w:val="28"/>
        </w:rPr>
        <w:br/>
      </w:r>
      <w:proofErr w:type="spellStart"/>
      <w:r w:rsidRPr="00F30337">
        <w:rPr>
          <w:rFonts w:ascii="Times New Roman" w:hAnsi="Times New Roman" w:cs="Times New Roman"/>
          <w:sz w:val="28"/>
          <w:szCs w:val="28"/>
        </w:rPr>
        <w:t>p.p.s</w:t>
      </w:r>
      <w:proofErr w:type="spellEnd"/>
      <w:r w:rsidRPr="00F30337">
        <w:rPr>
          <w:rFonts w:ascii="Times New Roman" w:hAnsi="Times New Roman" w:cs="Times New Roman"/>
          <w:sz w:val="28"/>
          <w:szCs w:val="28"/>
        </w:rPr>
        <w:t>. кнопки формирования изменения для проекта контракта\доработанного проекта контракта будут вскоре скрыты.</w:t>
      </w:r>
    </w:p>
    <w:p w:rsidR="004C152F" w:rsidRPr="00F30337" w:rsidRDefault="004C152F" w:rsidP="00692C96">
      <w:pPr>
        <w:rPr>
          <w:rFonts w:ascii="Times New Roman" w:hAnsi="Times New Roman" w:cs="Times New Roman"/>
          <w:sz w:val="28"/>
          <w:szCs w:val="28"/>
        </w:rPr>
      </w:pPr>
    </w:p>
    <w:p w:rsidR="006277DB" w:rsidRDefault="006277DB" w:rsidP="00692C96">
      <w:pPr>
        <w:rPr>
          <w:rFonts w:ascii="Times New Roman" w:hAnsi="Times New Roman" w:cs="Times New Roman"/>
          <w:sz w:val="28"/>
          <w:szCs w:val="28"/>
        </w:rPr>
      </w:pPr>
    </w:p>
    <w:p w:rsidR="00692C96" w:rsidRPr="00F30337" w:rsidRDefault="00692C96" w:rsidP="00692C96">
      <w:pPr>
        <w:rPr>
          <w:rFonts w:ascii="Times New Roman" w:hAnsi="Times New Roman" w:cs="Times New Roman"/>
          <w:sz w:val="28"/>
          <w:szCs w:val="28"/>
        </w:rPr>
      </w:pPr>
    </w:p>
    <w:p w:rsidR="004C152F" w:rsidRPr="00F30337" w:rsidRDefault="004C152F" w:rsidP="00692C96">
      <w:pPr>
        <w:tabs>
          <w:tab w:val="left" w:pos="945"/>
        </w:tabs>
        <w:jc w:val="both"/>
        <w:rPr>
          <w:rFonts w:ascii="Times New Roman" w:hAnsi="Times New Roman" w:cs="Times New Roman"/>
          <w:sz w:val="28"/>
          <w:szCs w:val="28"/>
        </w:rPr>
      </w:pPr>
    </w:p>
    <w:p w:rsidR="00FD539F" w:rsidRPr="00F30337" w:rsidRDefault="000838F4" w:rsidP="00692C96">
      <w:pPr>
        <w:tabs>
          <w:tab w:val="left" w:pos="945"/>
        </w:tabs>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VI</w:t>
      </w:r>
      <w:r w:rsidR="004C152F" w:rsidRPr="00F30337">
        <w:rPr>
          <w:rFonts w:ascii="Times New Roman" w:hAnsi="Times New Roman" w:cs="Times New Roman"/>
          <w:b/>
          <w:sz w:val="28"/>
          <w:szCs w:val="28"/>
          <w:u w:val="single"/>
          <w:lang w:val="en-US"/>
        </w:rPr>
        <w:t>I</w:t>
      </w:r>
      <w:r w:rsidRPr="00F30337">
        <w:rPr>
          <w:rFonts w:ascii="Times New Roman" w:hAnsi="Times New Roman" w:cs="Times New Roman"/>
          <w:b/>
          <w:sz w:val="28"/>
          <w:szCs w:val="28"/>
          <w:u w:val="single"/>
          <w:lang w:val="en-US"/>
        </w:rPr>
        <w:t xml:space="preserve"> </w:t>
      </w:r>
      <w:r w:rsidR="00FD539F" w:rsidRPr="00F30337">
        <w:rPr>
          <w:rFonts w:ascii="Times New Roman" w:hAnsi="Times New Roman" w:cs="Times New Roman"/>
          <w:b/>
          <w:sz w:val="28"/>
          <w:szCs w:val="28"/>
          <w:u w:val="single"/>
        </w:rPr>
        <w:t>Контракт</w:t>
      </w:r>
    </w:p>
    <w:p w:rsidR="00FD539F" w:rsidRPr="00F30337" w:rsidRDefault="00FD539F"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После </w:t>
      </w:r>
      <w:r w:rsidR="00BA6F3F" w:rsidRPr="00F30337">
        <w:rPr>
          <w:rFonts w:ascii="Times New Roman" w:hAnsi="Times New Roman" w:cs="Times New Roman"/>
          <w:sz w:val="28"/>
          <w:szCs w:val="28"/>
        </w:rPr>
        <w:t>публикации и подписания проекта контракта</w:t>
      </w:r>
      <w:r w:rsidR="00E5590B" w:rsidRPr="00F30337">
        <w:rPr>
          <w:rFonts w:ascii="Times New Roman" w:hAnsi="Times New Roman" w:cs="Times New Roman"/>
          <w:sz w:val="28"/>
          <w:szCs w:val="28"/>
        </w:rPr>
        <w:t>,</w:t>
      </w:r>
      <w:r w:rsidR="002F1777" w:rsidRPr="00F30337">
        <w:rPr>
          <w:rFonts w:ascii="Times New Roman" w:hAnsi="Times New Roman" w:cs="Times New Roman"/>
          <w:sz w:val="28"/>
          <w:szCs w:val="28"/>
        </w:rPr>
        <w:t xml:space="preserve"> а так</w:t>
      </w:r>
      <w:r w:rsidR="00BA6F3F" w:rsidRPr="00F30337">
        <w:rPr>
          <w:rFonts w:ascii="Times New Roman" w:hAnsi="Times New Roman" w:cs="Times New Roman"/>
          <w:sz w:val="28"/>
          <w:szCs w:val="28"/>
        </w:rPr>
        <w:t xml:space="preserve">же </w:t>
      </w:r>
      <w:r w:rsidRPr="00F30337">
        <w:rPr>
          <w:rFonts w:ascii="Times New Roman" w:hAnsi="Times New Roman" w:cs="Times New Roman"/>
          <w:sz w:val="28"/>
          <w:szCs w:val="28"/>
        </w:rPr>
        <w:t xml:space="preserve">заключения контракта на торговой площадке, проект </w:t>
      </w:r>
      <w:r w:rsidR="00BA6F3F" w:rsidRPr="00F30337">
        <w:rPr>
          <w:rFonts w:ascii="Times New Roman" w:hAnsi="Times New Roman" w:cs="Times New Roman"/>
          <w:sz w:val="28"/>
          <w:szCs w:val="28"/>
        </w:rPr>
        <w:t xml:space="preserve">сведений о контракте </w:t>
      </w:r>
      <w:r w:rsidRPr="00F30337">
        <w:rPr>
          <w:rFonts w:ascii="Times New Roman" w:hAnsi="Times New Roman" w:cs="Times New Roman"/>
          <w:sz w:val="28"/>
          <w:szCs w:val="28"/>
        </w:rPr>
        <w:t>появляется в личном кабинете    заказчика в ЕИС, его нужно удалить и создать в АИС ГЗ.</w:t>
      </w:r>
    </w:p>
    <w:p w:rsidR="00FD539F" w:rsidRPr="00F30337" w:rsidRDefault="00FD539F"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Проект контракта так же появляется и в АИС ГЗ в создании нового,</w:t>
      </w:r>
      <w:r w:rsidR="00F92E3E" w:rsidRPr="00F30337">
        <w:rPr>
          <w:rFonts w:ascii="Times New Roman" w:hAnsi="Times New Roman" w:cs="Times New Roman"/>
          <w:sz w:val="28"/>
          <w:szCs w:val="28"/>
        </w:rPr>
        <w:t xml:space="preserve"> если в разделе регистрационные данные указаны логин и пароль от электронной площадки, если не указаны,</w:t>
      </w:r>
      <w:r w:rsidRPr="00F30337">
        <w:rPr>
          <w:rFonts w:ascii="Times New Roman" w:hAnsi="Times New Roman" w:cs="Times New Roman"/>
          <w:sz w:val="28"/>
          <w:szCs w:val="28"/>
        </w:rPr>
        <w:t xml:space="preserve"> его необходимо создать вручную.</w:t>
      </w:r>
      <w:r w:rsidR="00B572B6" w:rsidRPr="00F30337">
        <w:rPr>
          <w:rFonts w:ascii="Times New Roman" w:hAnsi="Times New Roman" w:cs="Times New Roman"/>
          <w:sz w:val="28"/>
          <w:szCs w:val="28"/>
        </w:rPr>
        <w:t xml:space="preserve"> Рекомендуем создавать контракт из реестра лотов, если было опубликовано извещение и из заявки на закупку если размещение извещения не требовалось.</w:t>
      </w:r>
    </w:p>
    <w:p w:rsidR="008E2A3B" w:rsidRPr="00F30337" w:rsidRDefault="008E2A3B"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В контракте необходимо указать информацию о КТРУ если в заявке на закупку и извещении эта информация отсутствует.</w:t>
      </w:r>
    </w:p>
    <w:p w:rsidR="008E2A3B" w:rsidRPr="00F30337" w:rsidRDefault="008E2A3B"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При установке постановления 126н необходимо указывать страну происхождения товара.</w:t>
      </w:r>
    </w:p>
    <w:p w:rsidR="008E2A3B" w:rsidRPr="00F30337" w:rsidRDefault="008E2A3B"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Вкладка организация разместившая размещающая контракт заполняется при наличии нескольких полномочий у организации на ЕИС, а также при передаче полномочий.</w:t>
      </w:r>
    </w:p>
    <w:p w:rsidR="008E2A3B" w:rsidRPr="00F30337" w:rsidRDefault="008E2A3B"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При необходимости заключить контракт согласно ст. 95 п 17.1 повторное размещение проекта не требуется, необходимо сразу сформировать сведения о контракте со 2м поставщиком.</w:t>
      </w:r>
    </w:p>
    <w:p w:rsidR="008E2A3B" w:rsidRPr="00F30337" w:rsidRDefault="008E2A3B"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Вкладка Раздел 4 содержит информацию доступную для заполнения и корректировки в справочнике Поставщики услуг, при необходимости изменить реквизиты поставщика или Платежных реквизитов необходимо исправить / заполнить ее в справочнике Поставщики услуг, затем перевыбрать в карточке контракта.</w:t>
      </w:r>
    </w:p>
    <w:p w:rsidR="00FD539F" w:rsidRPr="00F30337" w:rsidRDefault="00FD539F"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lastRenderedPageBreak/>
        <w:t>Прикрепление файлов и указание признака для отправки в ЕИС обязательно</w:t>
      </w:r>
      <w:r w:rsidR="00B572B6" w:rsidRPr="00F30337">
        <w:rPr>
          <w:rFonts w:ascii="Times New Roman" w:hAnsi="Times New Roman" w:cs="Times New Roman"/>
          <w:sz w:val="28"/>
          <w:szCs w:val="28"/>
        </w:rPr>
        <w:t>, так же необходимо верно выбирать тип файла</w:t>
      </w:r>
      <w:r w:rsidR="00F92E3E" w:rsidRPr="00F30337">
        <w:rPr>
          <w:rFonts w:ascii="Times New Roman" w:hAnsi="Times New Roman" w:cs="Times New Roman"/>
          <w:sz w:val="28"/>
          <w:szCs w:val="28"/>
        </w:rPr>
        <w:t>, отражающий необходимость прикрепления этого документа.</w:t>
      </w:r>
    </w:p>
    <w:p w:rsidR="00FD539F" w:rsidRPr="00F30337" w:rsidRDefault="00FD539F" w:rsidP="00692C96">
      <w:pPr>
        <w:pStyle w:val="a3"/>
        <w:numPr>
          <w:ilvl w:val="0"/>
          <w:numId w:val="7"/>
        </w:numPr>
        <w:tabs>
          <w:tab w:val="left" w:pos="945"/>
          <w:tab w:val="left" w:pos="1276"/>
        </w:tabs>
        <w:spacing w:before="120"/>
        <w:ind w:left="0" w:hanging="426"/>
        <w:contextualSpacing w:val="0"/>
        <w:jc w:val="both"/>
        <w:rPr>
          <w:rFonts w:ascii="Times New Roman" w:hAnsi="Times New Roman" w:cs="Times New Roman"/>
          <w:sz w:val="28"/>
          <w:szCs w:val="28"/>
        </w:rPr>
      </w:pPr>
      <w:r w:rsidRPr="00F30337">
        <w:rPr>
          <w:rFonts w:ascii="Times New Roman" w:hAnsi="Times New Roman" w:cs="Times New Roman"/>
          <w:sz w:val="28"/>
          <w:szCs w:val="28"/>
        </w:rPr>
        <w:t>После создания документ необходимо</w:t>
      </w:r>
      <w:r w:rsidR="009622A4" w:rsidRPr="00F30337">
        <w:rPr>
          <w:rFonts w:ascii="Times New Roman" w:hAnsi="Times New Roman" w:cs="Times New Roman"/>
          <w:sz w:val="28"/>
          <w:szCs w:val="28"/>
        </w:rPr>
        <w:t xml:space="preserve"> подписать и</w:t>
      </w:r>
      <w:r w:rsidRPr="00F30337">
        <w:rPr>
          <w:rFonts w:ascii="Times New Roman" w:hAnsi="Times New Roman" w:cs="Times New Roman"/>
          <w:sz w:val="28"/>
          <w:szCs w:val="28"/>
        </w:rPr>
        <w:t xml:space="preserve"> отправить в ЕИС </w:t>
      </w:r>
    </w:p>
    <w:p w:rsidR="00FD539F" w:rsidRPr="00F30337" w:rsidRDefault="00FD539F" w:rsidP="00692C96">
      <w:pPr>
        <w:pStyle w:val="a3"/>
        <w:tabs>
          <w:tab w:val="left" w:pos="945"/>
          <w:tab w:val="left" w:pos="1276"/>
        </w:tabs>
        <w:spacing w:before="120"/>
        <w:ind w:left="0"/>
        <w:contextualSpacing w:val="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4200525" cy="2562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0525" cy="2562225"/>
                    </a:xfrm>
                    <a:prstGeom prst="rect">
                      <a:avLst/>
                    </a:prstGeom>
                    <a:noFill/>
                    <a:ln>
                      <a:noFill/>
                    </a:ln>
                  </pic:spPr>
                </pic:pic>
              </a:graphicData>
            </a:graphic>
          </wp:inline>
        </w:drawing>
      </w:r>
    </w:p>
    <w:p w:rsidR="008658F0" w:rsidRPr="00F30337" w:rsidRDefault="00692C96" w:rsidP="00692C96">
      <w:pPr>
        <w:pStyle w:val="a3"/>
        <w:tabs>
          <w:tab w:val="left" w:pos="945"/>
        </w:tabs>
        <w:spacing w:before="120"/>
        <w:ind w:left="0"/>
        <w:contextualSpacing w:val="0"/>
        <w:jc w:val="center"/>
        <w:rPr>
          <w:rFonts w:ascii="Times New Roman" w:hAnsi="Times New Roman" w:cs="Times New Roman"/>
          <w:sz w:val="28"/>
          <w:szCs w:val="28"/>
        </w:rPr>
      </w:pPr>
      <w:r>
        <w:rPr>
          <w:rFonts w:ascii="Times New Roman" w:hAnsi="Times New Roman" w:cs="Times New Roman"/>
          <w:sz w:val="28"/>
          <w:szCs w:val="28"/>
        </w:rPr>
        <w:t>Рис. 11. Отправка документа в ЕИС.</w:t>
      </w:r>
    </w:p>
    <w:p w:rsidR="00FD539F" w:rsidRPr="00F30337" w:rsidRDefault="00FD539F" w:rsidP="00692C96">
      <w:pPr>
        <w:pStyle w:val="a3"/>
        <w:numPr>
          <w:ilvl w:val="0"/>
          <w:numId w:val="7"/>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При возникновении ошибки при отправке ее можно просмотреть в Журнале отправки документа в ЕИС.</w:t>
      </w:r>
      <w:r w:rsidR="00841ACE" w:rsidRPr="00F30337">
        <w:rPr>
          <w:rFonts w:ascii="Times New Roman" w:hAnsi="Times New Roman" w:cs="Times New Roman"/>
          <w:sz w:val="28"/>
          <w:szCs w:val="28"/>
        </w:rPr>
        <w:t xml:space="preserve"> Большинство ошибок связаны с заполнением документа и решаются пользователем самостоятельно.</w:t>
      </w:r>
    </w:p>
    <w:p w:rsidR="008658F0" w:rsidRPr="00F30337" w:rsidRDefault="00FD539F" w:rsidP="00692C96">
      <w:pPr>
        <w:pStyle w:val="a3"/>
        <w:numPr>
          <w:ilvl w:val="0"/>
          <w:numId w:val="7"/>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Если контракт не прошел финансовый контроль, то его необходимо отредактировать</w:t>
      </w:r>
      <w:r w:rsidR="00841ACE" w:rsidRPr="00F30337">
        <w:rPr>
          <w:rFonts w:ascii="Times New Roman" w:hAnsi="Times New Roman" w:cs="Times New Roman"/>
          <w:sz w:val="28"/>
          <w:szCs w:val="28"/>
        </w:rPr>
        <w:t xml:space="preserve"> во вкладке принят в ЕИС (либо завершил финансовый контроль не пройден)</w:t>
      </w:r>
      <w:r w:rsidRPr="00F30337">
        <w:rPr>
          <w:rFonts w:ascii="Times New Roman" w:hAnsi="Times New Roman" w:cs="Times New Roman"/>
          <w:sz w:val="28"/>
          <w:szCs w:val="28"/>
        </w:rPr>
        <w:t xml:space="preserve"> </w:t>
      </w:r>
      <w:r w:rsidR="009756C6" w:rsidRPr="00F30337">
        <w:rPr>
          <w:rFonts w:ascii="Times New Roman" w:hAnsi="Times New Roman" w:cs="Times New Roman"/>
          <w:sz w:val="28"/>
          <w:szCs w:val="28"/>
        </w:rPr>
        <w:t>не созда</w:t>
      </w:r>
      <w:r w:rsidR="0065041C" w:rsidRPr="00F30337">
        <w:rPr>
          <w:rFonts w:ascii="Times New Roman" w:hAnsi="Times New Roman" w:cs="Times New Roman"/>
          <w:sz w:val="28"/>
          <w:szCs w:val="28"/>
        </w:rPr>
        <w:t>вая</w:t>
      </w:r>
      <w:r w:rsidR="009756C6" w:rsidRPr="00F30337">
        <w:rPr>
          <w:rFonts w:ascii="Times New Roman" w:hAnsi="Times New Roman" w:cs="Times New Roman"/>
          <w:sz w:val="28"/>
          <w:szCs w:val="28"/>
        </w:rPr>
        <w:t xml:space="preserve"> изменение</w:t>
      </w:r>
      <w:r w:rsidRPr="00F30337">
        <w:rPr>
          <w:rFonts w:ascii="Times New Roman" w:hAnsi="Times New Roman" w:cs="Times New Roman"/>
          <w:sz w:val="28"/>
          <w:szCs w:val="28"/>
        </w:rPr>
        <w:t xml:space="preserve"> и повторно отправить в ЕИС</w:t>
      </w:r>
      <w:r w:rsidR="00F92E3E" w:rsidRPr="00F30337">
        <w:rPr>
          <w:rFonts w:ascii="Times New Roman" w:hAnsi="Times New Roman" w:cs="Times New Roman"/>
          <w:sz w:val="28"/>
          <w:szCs w:val="28"/>
        </w:rPr>
        <w:t>,</w:t>
      </w:r>
      <w:r w:rsidRPr="00F30337">
        <w:rPr>
          <w:rFonts w:ascii="Times New Roman" w:hAnsi="Times New Roman" w:cs="Times New Roman"/>
          <w:sz w:val="28"/>
          <w:szCs w:val="28"/>
        </w:rPr>
        <w:t xml:space="preserve"> по имеющейся кнопке отправки в ЕИС</w:t>
      </w:r>
      <w:r w:rsidR="00447BA2" w:rsidRPr="00F30337">
        <w:rPr>
          <w:rFonts w:ascii="Times New Roman" w:hAnsi="Times New Roman" w:cs="Times New Roman"/>
          <w:sz w:val="28"/>
          <w:szCs w:val="28"/>
        </w:rPr>
        <w:t xml:space="preserve"> </w:t>
      </w:r>
      <w:r w:rsidR="00F92E3E" w:rsidRPr="00F30337">
        <w:rPr>
          <w:rFonts w:ascii="Times New Roman" w:hAnsi="Times New Roman" w:cs="Times New Roman"/>
          <w:sz w:val="28"/>
          <w:szCs w:val="28"/>
        </w:rPr>
        <w:t>(</w:t>
      </w:r>
      <w:r w:rsidRPr="00F30337">
        <w:rPr>
          <w:rFonts w:ascii="Times New Roman" w:hAnsi="Times New Roman" w:cs="Times New Roman"/>
          <w:sz w:val="28"/>
          <w:szCs w:val="28"/>
        </w:rPr>
        <w:t>отправить изменение либо отправить как новый).</w:t>
      </w:r>
      <w:r w:rsidR="00806F86" w:rsidRPr="00F30337">
        <w:rPr>
          <w:rFonts w:ascii="Times New Roman" w:hAnsi="Times New Roman" w:cs="Times New Roman"/>
          <w:sz w:val="28"/>
          <w:szCs w:val="28"/>
        </w:rPr>
        <w:tab/>
      </w:r>
    </w:p>
    <w:p w:rsidR="00FD539F" w:rsidRPr="00F30337" w:rsidRDefault="00FD539F" w:rsidP="00692C96">
      <w:pPr>
        <w:pStyle w:val="a3"/>
        <w:numPr>
          <w:ilvl w:val="0"/>
          <w:numId w:val="7"/>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После публикации контракта изменения вносятся путем </w:t>
      </w:r>
      <w:r w:rsidR="0092491C" w:rsidRPr="00F30337">
        <w:rPr>
          <w:rFonts w:ascii="Times New Roman" w:hAnsi="Times New Roman" w:cs="Times New Roman"/>
          <w:sz w:val="28"/>
          <w:szCs w:val="28"/>
        </w:rPr>
        <w:t>генерации новой версии</w:t>
      </w:r>
      <w:r w:rsidR="0065041C" w:rsidRPr="00F30337">
        <w:rPr>
          <w:rFonts w:ascii="Times New Roman" w:hAnsi="Times New Roman" w:cs="Times New Roman"/>
          <w:sz w:val="28"/>
          <w:szCs w:val="28"/>
        </w:rPr>
        <w:t>.</w:t>
      </w:r>
    </w:p>
    <w:p w:rsidR="0092491C" w:rsidRDefault="0092491C" w:rsidP="00692C96">
      <w:pPr>
        <w:pStyle w:val="a3"/>
        <w:tabs>
          <w:tab w:val="left" w:pos="945"/>
          <w:tab w:val="left" w:pos="1800"/>
        </w:tabs>
        <w:spacing w:before="120"/>
        <w:ind w:left="0"/>
        <w:contextualSpacing w:val="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drawing>
          <wp:inline distT="0" distB="0" distL="0" distR="0">
            <wp:extent cx="4324350" cy="15335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24350" cy="1533525"/>
                    </a:xfrm>
                    <a:prstGeom prst="rect">
                      <a:avLst/>
                    </a:prstGeom>
                    <a:noFill/>
                    <a:ln>
                      <a:noFill/>
                    </a:ln>
                  </pic:spPr>
                </pic:pic>
              </a:graphicData>
            </a:graphic>
          </wp:inline>
        </w:drawing>
      </w:r>
    </w:p>
    <w:p w:rsidR="00692C96" w:rsidRPr="00F30337" w:rsidRDefault="003B4149" w:rsidP="00692C96">
      <w:pPr>
        <w:pStyle w:val="a3"/>
        <w:tabs>
          <w:tab w:val="left" w:pos="945"/>
          <w:tab w:val="left" w:pos="1800"/>
        </w:tabs>
        <w:spacing w:before="120"/>
        <w:ind w:left="0"/>
        <w:contextualSpacing w:val="0"/>
        <w:jc w:val="center"/>
        <w:rPr>
          <w:rFonts w:ascii="Times New Roman" w:hAnsi="Times New Roman" w:cs="Times New Roman"/>
          <w:sz w:val="28"/>
          <w:szCs w:val="28"/>
        </w:rPr>
      </w:pPr>
      <w:r>
        <w:rPr>
          <w:rFonts w:ascii="Times New Roman" w:hAnsi="Times New Roman" w:cs="Times New Roman"/>
          <w:sz w:val="28"/>
          <w:szCs w:val="28"/>
        </w:rPr>
        <w:t>Рис. 12 Формирование изменения.</w:t>
      </w:r>
    </w:p>
    <w:p w:rsidR="0092491C" w:rsidRPr="00F30337" w:rsidRDefault="0092491C" w:rsidP="003B4149">
      <w:pPr>
        <w:pStyle w:val="a3"/>
        <w:numPr>
          <w:ilvl w:val="0"/>
          <w:numId w:val="7"/>
        </w:numPr>
        <w:tabs>
          <w:tab w:val="left" w:pos="945"/>
          <w:tab w:val="left" w:pos="1800"/>
        </w:tabs>
        <w:spacing w:before="120"/>
        <w:ind w:left="0"/>
        <w:contextualSpacing w:val="0"/>
        <w:rPr>
          <w:rFonts w:ascii="Times New Roman" w:hAnsi="Times New Roman" w:cs="Times New Roman"/>
          <w:sz w:val="28"/>
          <w:szCs w:val="28"/>
        </w:rPr>
      </w:pPr>
      <w:r w:rsidRPr="00F30337">
        <w:rPr>
          <w:rFonts w:ascii="Times New Roman" w:hAnsi="Times New Roman" w:cs="Times New Roman"/>
          <w:sz w:val="28"/>
          <w:szCs w:val="28"/>
        </w:rPr>
        <w:t>Изменения так же подлежат публикации.</w:t>
      </w:r>
    </w:p>
    <w:p w:rsidR="009756C6" w:rsidRPr="00F30337" w:rsidRDefault="009622A4" w:rsidP="00692C96">
      <w:pPr>
        <w:pStyle w:val="a3"/>
        <w:numPr>
          <w:ilvl w:val="0"/>
          <w:numId w:val="7"/>
        </w:numPr>
        <w:tabs>
          <w:tab w:val="left" w:pos="945"/>
          <w:tab w:val="left" w:pos="1800"/>
        </w:tabs>
        <w:spacing w:before="120"/>
        <w:ind w:left="0"/>
        <w:contextualSpacing w:val="0"/>
        <w:rPr>
          <w:rFonts w:ascii="Times New Roman" w:hAnsi="Times New Roman" w:cs="Times New Roman"/>
          <w:sz w:val="28"/>
          <w:szCs w:val="28"/>
        </w:rPr>
      </w:pPr>
      <w:r w:rsidRPr="00F30337">
        <w:rPr>
          <w:rFonts w:ascii="Times New Roman" w:hAnsi="Times New Roman" w:cs="Times New Roman"/>
          <w:sz w:val="28"/>
          <w:szCs w:val="28"/>
        </w:rPr>
        <w:t>Для казенных</w:t>
      </w:r>
      <w:r w:rsidR="00F92E3E" w:rsidRPr="00F30337">
        <w:rPr>
          <w:rFonts w:ascii="Times New Roman" w:hAnsi="Times New Roman" w:cs="Times New Roman"/>
          <w:sz w:val="28"/>
          <w:szCs w:val="28"/>
        </w:rPr>
        <w:t xml:space="preserve"> </w:t>
      </w:r>
      <w:r w:rsidR="008E2A3B" w:rsidRPr="00F30337">
        <w:rPr>
          <w:rFonts w:ascii="Times New Roman" w:hAnsi="Times New Roman" w:cs="Times New Roman"/>
          <w:sz w:val="28"/>
          <w:szCs w:val="28"/>
        </w:rPr>
        <w:t>учреждений и</w:t>
      </w:r>
      <w:r w:rsidR="00F92E3E" w:rsidRPr="00F30337">
        <w:rPr>
          <w:rFonts w:ascii="Times New Roman" w:hAnsi="Times New Roman" w:cs="Times New Roman"/>
          <w:sz w:val="28"/>
          <w:szCs w:val="28"/>
        </w:rPr>
        <w:t xml:space="preserve"> </w:t>
      </w:r>
      <w:r w:rsidR="008E2A3B" w:rsidRPr="00F30337">
        <w:rPr>
          <w:rFonts w:ascii="Times New Roman" w:hAnsi="Times New Roman" w:cs="Times New Roman"/>
          <w:sz w:val="28"/>
          <w:szCs w:val="28"/>
        </w:rPr>
        <w:t>муниципальных заказчиков,</w:t>
      </w:r>
      <w:r w:rsidR="00F92E3E" w:rsidRPr="00F30337">
        <w:rPr>
          <w:rFonts w:ascii="Times New Roman" w:hAnsi="Times New Roman" w:cs="Times New Roman"/>
          <w:sz w:val="28"/>
          <w:szCs w:val="28"/>
        </w:rPr>
        <w:t xml:space="preserve"> использующих предварительные заявки на закупку, </w:t>
      </w:r>
      <w:r w:rsidRPr="00F30337">
        <w:rPr>
          <w:rFonts w:ascii="Times New Roman" w:hAnsi="Times New Roman" w:cs="Times New Roman"/>
          <w:sz w:val="28"/>
          <w:szCs w:val="28"/>
        </w:rPr>
        <w:t>необходим</w:t>
      </w:r>
      <w:r w:rsidR="00F92E3E" w:rsidRPr="00F30337">
        <w:rPr>
          <w:rFonts w:ascii="Times New Roman" w:hAnsi="Times New Roman" w:cs="Times New Roman"/>
          <w:sz w:val="28"/>
          <w:szCs w:val="28"/>
        </w:rPr>
        <w:t xml:space="preserve">о </w:t>
      </w:r>
      <w:r w:rsidRPr="00F30337">
        <w:rPr>
          <w:rFonts w:ascii="Times New Roman" w:hAnsi="Times New Roman" w:cs="Times New Roman"/>
          <w:sz w:val="28"/>
          <w:szCs w:val="28"/>
        </w:rPr>
        <w:t>выгруз</w:t>
      </w:r>
      <w:r w:rsidR="00F92E3E" w:rsidRPr="00F30337">
        <w:rPr>
          <w:rFonts w:ascii="Times New Roman" w:hAnsi="Times New Roman" w:cs="Times New Roman"/>
          <w:sz w:val="28"/>
          <w:szCs w:val="28"/>
        </w:rPr>
        <w:t>ить контракт</w:t>
      </w:r>
      <w:r w:rsidRPr="00F30337">
        <w:rPr>
          <w:rFonts w:ascii="Times New Roman" w:hAnsi="Times New Roman" w:cs="Times New Roman"/>
          <w:sz w:val="28"/>
          <w:szCs w:val="28"/>
        </w:rPr>
        <w:t xml:space="preserve"> в базу бюджета по кнопке</w:t>
      </w:r>
      <w:r w:rsidR="009756C6" w:rsidRPr="00F30337">
        <w:rPr>
          <w:rFonts w:ascii="Times New Roman" w:hAnsi="Times New Roman" w:cs="Times New Roman"/>
          <w:sz w:val="28"/>
          <w:szCs w:val="28"/>
        </w:rPr>
        <w:t xml:space="preserve"> «Передать контракты в базу бюджета» для остальных</w:t>
      </w:r>
      <w:r w:rsidR="00F92E3E" w:rsidRPr="00F30337">
        <w:rPr>
          <w:rFonts w:ascii="Times New Roman" w:hAnsi="Times New Roman" w:cs="Times New Roman"/>
          <w:sz w:val="28"/>
          <w:szCs w:val="28"/>
        </w:rPr>
        <w:t xml:space="preserve"> учреждений доступна кнопка</w:t>
      </w:r>
      <w:r w:rsidR="009756C6" w:rsidRPr="00F30337">
        <w:rPr>
          <w:rFonts w:ascii="Times New Roman" w:hAnsi="Times New Roman" w:cs="Times New Roman"/>
          <w:sz w:val="28"/>
          <w:szCs w:val="28"/>
        </w:rPr>
        <w:t xml:space="preserve"> </w:t>
      </w:r>
      <w:r w:rsidR="00F92E3E" w:rsidRPr="00F30337">
        <w:rPr>
          <w:rFonts w:ascii="Times New Roman" w:hAnsi="Times New Roman" w:cs="Times New Roman"/>
          <w:sz w:val="28"/>
          <w:szCs w:val="28"/>
        </w:rPr>
        <w:t>«С</w:t>
      </w:r>
      <w:r w:rsidR="009756C6" w:rsidRPr="00F30337">
        <w:rPr>
          <w:rFonts w:ascii="Times New Roman" w:hAnsi="Times New Roman" w:cs="Times New Roman"/>
          <w:sz w:val="28"/>
          <w:szCs w:val="28"/>
        </w:rPr>
        <w:t>формирова</w:t>
      </w:r>
      <w:r w:rsidR="00F92E3E" w:rsidRPr="00F30337">
        <w:rPr>
          <w:rFonts w:ascii="Times New Roman" w:hAnsi="Times New Roman" w:cs="Times New Roman"/>
          <w:sz w:val="28"/>
          <w:szCs w:val="28"/>
        </w:rPr>
        <w:t>ть</w:t>
      </w:r>
      <w:r w:rsidR="009756C6" w:rsidRPr="00F30337">
        <w:rPr>
          <w:rFonts w:ascii="Times New Roman" w:hAnsi="Times New Roman" w:cs="Times New Roman"/>
          <w:sz w:val="28"/>
          <w:szCs w:val="28"/>
        </w:rPr>
        <w:t xml:space="preserve"> БО</w:t>
      </w:r>
      <w:r w:rsidR="00F92E3E" w:rsidRPr="00F30337">
        <w:rPr>
          <w:rFonts w:ascii="Times New Roman" w:hAnsi="Times New Roman" w:cs="Times New Roman"/>
          <w:sz w:val="28"/>
          <w:szCs w:val="28"/>
        </w:rPr>
        <w:t xml:space="preserve"> в БКС»</w:t>
      </w:r>
      <w:r w:rsidR="009756C6" w:rsidRPr="00F30337">
        <w:rPr>
          <w:rFonts w:ascii="Times New Roman" w:hAnsi="Times New Roman" w:cs="Times New Roman"/>
          <w:sz w:val="28"/>
          <w:szCs w:val="28"/>
        </w:rPr>
        <w:t xml:space="preserve"> по расположенной рядом кнопке.</w:t>
      </w:r>
    </w:p>
    <w:p w:rsidR="00447BA2" w:rsidRDefault="009622A4" w:rsidP="003B4149">
      <w:pPr>
        <w:pStyle w:val="a3"/>
        <w:tabs>
          <w:tab w:val="left" w:pos="945"/>
          <w:tab w:val="left" w:pos="1800"/>
        </w:tabs>
        <w:spacing w:before="120"/>
        <w:ind w:left="0"/>
        <w:contextualSpacing w:val="0"/>
        <w:jc w:val="center"/>
        <w:rPr>
          <w:rFonts w:ascii="Times New Roman" w:hAnsi="Times New Roman" w:cs="Times New Roman"/>
          <w:sz w:val="28"/>
          <w:szCs w:val="28"/>
        </w:rPr>
      </w:pPr>
      <w:r w:rsidRPr="00F30337">
        <w:rPr>
          <w:rFonts w:ascii="Times New Roman" w:hAnsi="Times New Roman" w:cs="Times New Roman"/>
          <w:noProof/>
          <w:sz w:val="28"/>
          <w:szCs w:val="28"/>
          <w:lang w:eastAsia="ru-RU"/>
        </w:rPr>
        <w:lastRenderedPageBreak/>
        <w:drawing>
          <wp:inline distT="0" distB="0" distL="0" distR="0">
            <wp:extent cx="2391410" cy="600075"/>
            <wp:effectExtent l="0" t="0" r="889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1410" cy="600075"/>
                    </a:xfrm>
                    <a:prstGeom prst="rect">
                      <a:avLst/>
                    </a:prstGeom>
                    <a:noFill/>
                    <a:ln>
                      <a:noFill/>
                    </a:ln>
                  </pic:spPr>
                </pic:pic>
              </a:graphicData>
            </a:graphic>
          </wp:inline>
        </w:drawing>
      </w:r>
    </w:p>
    <w:p w:rsidR="003B4149" w:rsidRPr="00F30337" w:rsidRDefault="003B4149" w:rsidP="003B4149">
      <w:pPr>
        <w:pStyle w:val="a3"/>
        <w:tabs>
          <w:tab w:val="left" w:pos="945"/>
          <w:tab w:val="left" w:pos="1800"/>
        </w:tabs>
        <w:spacing w:before="120"/>
        <w:ind w:left="0"/>
        <w:contextualSpacing w:val="0"/>
        <w:jc w:val="center"/>
        <w:rPr>
          <w:rFonts w:ascii="Times New Roman" w:hAnsi="Times New Roman" w:cs="Times New Roman"/>
          <w:sz w:val="28"/>
          <w:szCs w:val="28"/>
        </w:rPr>
      </w:pPr>
      <w:r>
        <w:rPr>
          <w:rFonts w:ascii="Times New Roman" w:hAnsi="Times New Roman" w:cs="Times New Roman"/>
          <w:sz w:val="28"/>
          <w:szCs w:val="28"/>
        </w:rPr>
        <w:t>Рис. 13 Отправка документов в Базу бюджета.</w:t>
      </w:r>
    </w:p>
    <w:p w:rsidR="009622A4" w:rsidRPr="00F30337" w:rsidRDefault="009622A4" w:rsidP="00692C96">
      <w:pPr>
        <w:pStyle w:val="a3"/>
        <w:tabs>
          <w:tab w:val="left" w:pos="945"/>
          <w:tab w:val="left" w:pos="1800"/>
        </w:tabs>
        <w:spacing w:before="120"/>
        <w:ind w:left="0"/>
        <w:contextualSpacing w:val="0"/>
        <w:rPr>
          <w:rFonts w:ascii="Times New Roman" w:hAnsi="Times New Roman" w:cs="Times New Roman"/>
          <w:sz w:val="28"/>
          <w:szCs w:val="28"/>
        </w:rPr>
      </w:pPr>
      <w:r w:rsidRPr="00F30337">
        <w:rPr>
          <w:rFonts w:ascii="Times New Roman" w:hAnsi="Times New Roman" w:cs="Times New Roman"/>
          <w:sz w:val="28"/>
          <w:szCs w:val="28"/>
        </w:rPr>
        <w:t>Если заявка была сформирована из иных средств, но требуется выгрузка в базу бюджета, необходимо обратиться в Центр приема информации о нештатных ситуациях Смоленской области (</w:t>
      </w:r>
      <w:proofErr w:type="spellStart"/>
      <w:r w:rsidRPr="00F30337">
        <w:rPr>
          <w:rFonts w:ascii="Times New Roman" w:hAnsi="Times New Roman" w:cs="Times New Roman"/>
          <w:sz w:val="28"/>
          <w:szCs w:val="28"/>
        </w:rPr>
        <w:t>Service</w:t>
      </w:r>
      <w:proofErr w:type="spellEnd"/>
      <w:r w:rsidRPr="00F30337">
        <w:rPr>
          <w:rFonts w:ascii="Times New Roman" w:hAnsi="Times New Roman" w:cs="Times New Roman"/>
          <w:sz w:val="28"/>
          <w:szCs w:val="28"/>
        </w:rPr>
        <w:t xml:space="preserve"> </w:t>
      </w:r>
      <w:proofErr w:type="spellStart"/>
      <w:proofErr w:type="gramStart"/>
      <w:r w:rsidRPr="00F30337">
        <w:rPr>
          <w:rFonts w:ascii="Times New Roman" w:hAnsi="Times New Roman" w:cs="Times New Roman"/>
          <w:sz w:val="28"/>
          <w:szCs w:val="28"/>
        </w:rPr>
        <w:t>Desk</w:t>
      </w:r>
      <w:proofErr w:type="spellEnd"/>
      <w:r w:rsidRPr="00F30337">
        <w:rPr>
          <w:rFonts w:ascii="Times New Roman" w:hAnsi="Times New Roman" w:cs="Times New Roman"/>
          <w:sz w:val="28"/>
          <w:szCs w:val="28"/>
        </w:rPr>
        <w:t>)  по</w:t>
      </w:r>
      <w:proofErr w:type="gramEnd"/>
      <w:r w:rsidRPr="00F30337">
        <w:rPr>
          <w:rFonts w:ascii="Times New Roman" w:hAnsi="Times New Roman" w:cs="Times New Roman"/>
          <w:sz w:val="28"/>
          <w:szCs w:val="28"/>
        </w:rPr>
        <w:t xml:space="preserve"> номеру 8 (4812) 29-22-22.</w:t>
      </w:r>
    </w:p>
    <w:p w:rsidR="00663E6E" w:rsidRPr="00F30337" w:rsidRDefault="00663E6E" w:rsidP="00692C96">
      <w:pPr>
        <w:pStyle w:val="a3"/>
        <w:numPr>
          <w:ilvl w:val="0"/>
          <w:numId w:val="7"/>
        </w:numPr>
        <w:tabs>
          <w:tab w:val="left" w:pos="945"/>
          <w:tab w:val="left" w:pos="1800"/>
        </w:tabs>
        <w:spacing w:before="120"/>
        <w:ind w:left="0"/>
        <w:contextualSpacing w:val="0"/>
        <w:rPr>
          <w:rFonts w:ascii="Times New Roman" w:hAnsi="Times New Roman" w:cs="Times New Roman"/>
          <w:sz w:val="28"/>
          <w:szCs w:val="28"/>
        </w:rPr>
      </w:pPr>
      <w:r w:rsidRPr="00F30337">
        <w:rPr>
          <w:rFonts w:ascii="Times New Roman" w:hAnsi="Times New Roman" w:cs="Times New Roman"/>
          <w:sz w:val="28"/>
          <w:szCs w:val="28"/>
        </w:rPr>
        <w:t xml:space="preserve">При необходимости внести изменения в контракт в части </w:t>
      </w:r>
      <w:r w:rsidR="008E2A3B" w:rsidRPr="00F30337">
        <w:rPr>
          <w:rFonts w:ascii="Times New Roman" w:hAnsi="Times New Roman" w:cs="Times New Roman"/>
          <w:sz w:val="28"/>
          <w:szCs w:val="28"/>
        </w:rPr>
        <w:t>КБК</w:t>
      </w:r>
      <w:r w:rsidRPr="00F30337">
        <w:rPr>
          <w:rFonts w:ascii="Times New Roman" w:hAnsi="Times New Roman" w:cs="Times New Roman"/>
          <w:sz w:val="28"/>
          <w:szCs w:val="28"/>
        </w:rPr>
        <w:t xml:space="preserve"> и лицевого счета получателя (</w:t>
      </w:r>
      <w:r w:rsidR="008E2A3B" w:rsidRPr="00F30337">
        <w:rPr>
          <w:rFonts w:ascii="Times New Roman" w:hAnsi="Times New Roman" w:cs="Times New Roman"/>
          <w:sz w:val="28"/>
          <w:szCs w:val="28"/>
        </w:rPr>
        <w:t xml:space="preserve">счет </w:t>
      </w:r>
      <w:r w:rsidRPr="00F30337">
        <w:rPr>
          <w:rFonts w:ascii="Times New Roman" w:hAnsi="Times New Roman" w:cs="Times New Roman"/>
          <w:sz w:val="28"/>
          <w:szCs w:val="28"/>
        </w:rPr>
        <w:t xml:space="preserve">заказчика </w:t>
      </w:r>
      <w:r w:rsidR="008E2A3B" w:rsidRPr="00F30337">
        <w:rPr>
          <w:rFonts w:ascii="Times New Roman" w:hAnsi="Times New Roman" w:cs="Times New Roman"/>
          <w:sz w:val="28"/>
          <w:szCs w:val="28"/>
        </w:rPr>
        <w:t>из бюджета</w:t>
      </w:r>
      <w:r w:rsidRPr="00F30337">
        <w:rPr>
          <w:rFonts w:ascii="Times New Roman" w:hAnsi="Times New Roman" w:cs="Times New Roman"/>
          <w:sz w:val="28"/>
          <w:szCs w:val="28"/>
        </w:rPr>
        <w:t xml:space="preserve"> смарт про) для формирования БО, следует учитывать, если БО еще не было, то документ необходимо отправить на доработку, если БО было ранее сформировано, то сформировать техническое изменение. Все остальные изменения контракта подлежат публикации на ЕИС.</w:t>
      </w:r>
    </w:p>
    <w:p w:rsidR="008E2A3B" w:rsidRPr="00F30337" w:rsidRDefault="008E2A3B" w:rsidP="00692C96">
      <w:pPr>
        <w:pStyle w:val="a3"/>
        <w:numPr>
          <w:ilvl w:val="0"/>
          <w:numId w:val="7"/>
        </w:numPr>
        <w:tabs>
          <w:tab w:val="left" w:pos="945"/>
          <w:tab w:val="left" w:pos="1800"/>
        </w:tabs>
        <w:spacing w:before="120"/>
        <w:ind w:left="0"/>
        <w:contextualSpacing w:val="0"/>
        <w:rPr>
          <w:rFonts w:ascii="Times New Roman" w:hAnsi="Times New Roman" w:cs="Times New Roman"/>
          <w:sz w:val="28"/>
          <w:szCs w:val="28"/>
        </w:rPr>
      </w:pPr>
      <w:r w:rsidRPr="00F30337">
        <w:rPr>
          <w:rFonts w:ascii="Times New Roman" w:hAnsi="Times New Roman" w:cs="Times New Roman"/>
          <w:sz w:val="28"/>
          <w:szCs w:val="28"/>
        </w:rPr>
        <w:t>При невозможности сформировать БО или отправить контракт в Базу бюджета необходимо обратиться в финансовое учреждение сопровождающее Бюджет Смарт Про.</w:t>
      </w:r>
    </w:p>
    <w:p w:rsidR="00663E6E" w:rsidRPr="00F30337" w:rsidRDefault="00663E6E" w:rsidP="00692C96">
      <w:pPr>
        <w:tabs>
          <w:tab w:val="left" w:pos="945"/>
          <w:tab w:val="left" w:pos="1800"/>
        </w:tabs>
        <w:spacing w:before="120"/>
        <w:rPr>
          <w:rFonts w:ascii="Times New Roman" w:hAnsi="Times New Roman" w:cs="Times New Roman"/>
          <w:sz w:val="28"/>
          <w:szCs w:val="28"/>
        </w:rPr>
      </w:pPr>
    </w:p>
    <w:p w:rsidR="009622A4" w:rsidRPr="00F30337" w:rsidRDefault="009622A4" w:rsidP="00692C96">
      <w:pPr>
        <w:pStyle w:val="a3"/>
        <w:tabs>
          <w:tab w:val="left" w:pos="945"/>
          <w:tab w:val="left" w:pos="1800"/>
        </w:tabs>
        <w:spacing w:before="120"/>
        <w:ind w:left="0"/>
        <w:contextualSpacing w:val="0"/>
        <w:rPr>
          <w:rFonts w:ascii="Times New Roman" w:hAnsi="Times New Roman" w:cs="Times New Roman"/>
          <w:sz w:val="28"/>
          <w:szCs w:val="28"/>
        </w:rPr>
      </w:pPr>
    </w:p>
    <w:p w:rsidR="00447BA2" w:rsidRPr="00F30337" w:rsidRDefault="002F1777" w:rsidP="00692C96">
      <w:pPr>
        <w:pStyle w:val="a3"/>
        <w:tabs>
          <w:tab w:val="left" w:pos="945"/>
          <w:tab w:val="left" w:pos="1800"/>
        </w:tabs>
        <w:spacing w:before="120"/>
        <w:ind w:left="0"/>
        <w:contextualSpacing w:val="0"/>
        <w:jc w:val="center"/>
        <w:rPr>
          <w:rFonts w:ascii="Times New Roman" w:hAnsi="Times New Roman" w:cs="Times New Roman"/>
          <w:b/>
          <w:sz w:val="28"/>
          <w:szCs w:val="28"/>
          <w:u w:val="single"/>
        </w:rPr>
      </w:pPr>
      <w:r w:rsidRPr="00F30337">
        <w:rPr>
          <w:rFonts w:ascii="Times New Roman" w:hAnsi="Times New Roman" w:cs="Times New Roman"/>
          <w:b/>
          <w:sz w:val="28"/>
          <w:szCs w:val="28"/>
          <w:u w:val="single"/>
          <w:lang w:val="en-US"/>
        </w:rPr>
        <w:t>I</w:t>
      </w:r>
      <w:r w:rsidR="008E2A3B" w:rsidRPr="00F30337">
        <w:rPr>
          <w:rFonts w:ascii="Times New Roman" w:hAnsi="Times New Roman" w:cs="Times New Roman"/>
          <w:b/>
          <w:sz w:val="28"/>
          <w:szCs w:val="28"/>
          <w:u w:val="single"/>
          <w:lang w:val="en-US"/>
        </w:rPr>
        <w:t>I</w:t>
      </w:r>
      <w:r w:rsidRPr="00F30337">
        <w:rPr>
          <w:rFonts w:ascii="Times New Roman" w:hAnsi="Times New Roman" w:cs="Times New Roman"/>
          <w:b/>
          <w:sz w:val="28"/>
          <w:szCs w:val="28"/>
          <w:u w:val="single"/>
          <w:lang w:val="en-US"/>
        </w:rPr>
        <w:t>X</w:t>
      </w:r>
      <w:r w:rsidR="000838F4" w:rsidRPr="00F30337">
        <w:rPr>
          <w:rFonts w:ascii="Times New Roman" w:hAnsi="Times New Roman" w:cs="Times New Roman"/>
          <w:b/>
          <w:sz w:val="28"/>
          <w:szCs w:val="28"/>
          <w:u w:val="single"/>
          <w:lang w:val="en-US"/>
        </w:rPr>
        <w:t xml:space="preserve"> </w:t>
      </w:r>
      <w:r w:rsidR="00447BA2" w:rsidRPr="00F30337">
        <w:rPr>
          <w:rFonts w:ascii="Times New Roman" w:hAnsi="Times New Roman" w:cs="Times New Roman"/>
          <w:b/>
          <w:sz w:val="28"/>
          <w:szCs w:val="28"/>
          <w:u w:val="single"/>
        </w:rPr>
        <w:t>Исполнение контракта</w:t>
      </w:r>
    </w:p>
    <w:p w:rsidR="00447BA2" w:rsidRPr="00F30337" w:rsidRDefault="00447BA2" w:rsidP="00692C96">
      <w:pPr>
        <w:pStyle w:val="a3"/>
        <w:tabs>
          <w:tab w:val="left" w:pos="945"/>
          <w:tab w:val="left" w:pos="1800"/>
        </w:tabs>
        <w:spacing w:before="120"/>
        <w:ind w:left="0"/>
        <w:contextualSpacing w:val="0"/>
        <w:jc w:val="center"/>
        <w:rPr>
          <w:rFonts w:ascii="Times New Roman" w:hAnsi="Times New Roman" w:cs="Times New Roman"/>
          <w:sz w:val="28"/>
          <w:szCs w:val="28"/>
        </w:rPr>
      </w:pP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Создается после </w:t>
      </w:r>
      <w:r w:rsidR="009622A4" w:rsidRPr="00F30337">
        <w:rPr>
          <w:rFonts w:ascii="Times New Roman" w:hAnsi="Times New Roman" w:cs="Times New Roman"/>
          <w:sz w:val="28"/>
          <w:szCs w:val="28"/>
        </w:rPr>
        <w:t xml:space="preserve">перехода </w:t>
      </w:r>
      <w:r w:rsidRPr="00F30337">
        <w:rPr>
          <w:rFonts w:ascii="Times New Roman" w:hAnsi="Times New Roman" w:cs="Times New Roman"/>
          <w:sz w:val="28"/>
          <w:szCs w:val="28"/>
        </w:rPr>
        <w:t>контракта</w:t>
      </w:r>
      <w:r w:rsidR="009622A4" w:rsidRPr="00F30337">
        <w:rPr>
          <w:rFonts w:ascii="Times New Roman" w:hAnsi="Times New Roman" w:cs="Times New Roman"/>
          <w:sz w:val="28"/>
          <w:szCs w:val="28"/>
        </w:rPr>
        <w:t xml:space="preserve"> в Зарегистрировано</w:t>
      </w:r>
      <w:r w:rsidR="009756C6" w:rsidRPr="00F30337">
        <w:rPr>
          <w:rFonts w:ascii="Times New Roman" w:hAnsi="Times New Roman" w:cs="Times New Roman"/>
          <w:sz w:val="28"/>
          <w:szCs w:val="28"/>
        </w:rPr>
        <w:t xml:space="preserve"> в АИС ГЗ (</w:t>
      </w:r>
      <w:r w:rsidR="00663E6E" w:rsidRPr="00F30337">
        <w:rPr>
          <w:rFonts w:ascii="Times New Roman" w:hAnsi="Times New Roman" w:cs="Times New Roman"/>
          <w:sz w:val="28"/>
          <w:szCs w:val="28"/>
        </w:rPr>
        <w:t xml:space="preserve">в течении </w:t>
      </w:r>
      <w:r w:rsidR="00F30337" w:rsidRPr="00F30337">
        <w:rPr>
          <w:rFonts w:ascii="Times New Roman" w:hAnsi="Times New Roman" w:cs="Times New Roman"/>
          <w:sz w:val="28"/>
          <w:szCs w:val="28"/>
        </w:rPr>
        <w:t>3-6 часов</w:t>
      </w:r>
      <w:r w:rsidR="00663E6E" w:rsidRPr="00F30337">
        <w:rPr>
          <w:rFonts w:ascii="Times New Roman" w:hAnsi="Times New Roman" w:cs="Times New Roman"/>
          <w:sz w:val="28"/>
          <w:szCs w:val="28"/>
        </w:rPr>
        <w:t xml:space="preserve">, </w:t>
      </w:r>
      <w:r w:rsidR="009756C6" w:rsidRPr="00F30337">
        <w:rPr>
          <w:rFonts w:ascii="Times New Roman" w:hAnsi="Times New Roman" w:cs="Times New Roman"/>
          <w:sz w:val="28"/>
          <w:szCs w:val="28"/>
        </w:rPr>
        <w:t>после публикации на ЕИС)</w:t>
      </w: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Может быть 1 исполнение в рамках этапа или несколько.</w:t>
      </w: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 xml:space="preserve">При создании исполнения прикрепление файлов и указание признака </w:t>
      </w:r>
      <w:r w:rsidR="009756C6" w:rsidRPr="00F30337">
        <w:rPr>
          <w:rFonts w:ascii="Times New Roman" w:hAnsi="Times New Roman" w:cs="Times New Roman"/>
          <w:sz w:val="28"/>
          <w:szCs w:val="28"/>
        </w:rPr>
        <w:t xml:space="preserve">для отправки на </w:t>
      </w:r>
      <w:proofErr w:type="spellStart"/>
      <w:r w:rsidR="009756C6" w:rsidRPr="00F30337">
        <w:rPr>
          <w:rFonts w:ascii="Times New Roman" w:hAnsi="Times New Roman" w:cs="Times New Roman"/>
          <w:sz w:val="28"/>
          <w:szCs w:val="28"/>
        </w:rPr>
        <w:t>еис</w:t>
      </w:r>
      <w:proofErr w:type="spellEnd"/>
      <w:r w:rsidR="009756C6" w:rsidRPr="00F30337">
        <w:rPr>
          <w:rFonts w:ascii="Times New Roman" w:hAnsi="Times New Roman" w:cs="Times New Roman"/>
          <w:sz w:val="28"/>
          <w:szCs w:val="28"/>
        </w:rPr>
        <w:t xml:space="preserve"> обязательно, как и верног</w:t>
      </w:r>
      <w:r w:rsidR="005D43E2" w:rsidRPr="00F30337">
        <w:rPr>
          <w:rFonts w:ascii="Times New Roman" w:hAnsi="Times New Roman" w:cs="Times New Roman"/>
          <w:sz w:val="28"/>
          <w:szCs w:val="28"/>
        </w:rPr>
        <w:t>о типа прикрепляемого документа, общий объем прикрепляемых файлов не должен превышать 500 Мб.</w:t>
      </w: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Документы об исполнении контракта заносятся путем выбора из справочника, платежные документы заносятся вручную</w:t>
      </w:r>
      <w:r w:rsidR="0065041C" w:rsidRPr="00F30337">
        <w:rPr>
          <w:rFonts w:ascii="Times New Roman" w:hAnsi="Times New Roman" w:cs="Times New Roman"/>
          <w:sz w:val="28"/>
          <w:szCs w:val="28"/>
        </w:rPr>
        <w:t>.</w:t>
      </w:r>
    </w:p>
    <w:p w:rsidR="0065041C" w:rsidRPr="00F30337" w:rsidRDefault="0065041C"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Обязательно указывать объем поставки, значений с 0, быть не должно. (Если поставка по этим позициям не производилась удалить их из исполнения).</w:t>
      </w: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Подлежит публикации на ЕИС.</w:t>
      </w:r>
    </w:p>
    <w:p w:rsidR="00447BA2" w:rsidRPr="00F30337" w:rsidRDefault="00447BA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Изменения вносятся аналогично контракту.</w:t>
      </w:r>
    </w:p>
    <w:p w:rsidR="00743186" w:rsidRPr="00F30337" w:rsidRDefault="00390F19"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t>Для Казенных учреждений вы</w:t>
      </w:r>
      <w:r w:rsidR="00743186" w:rsidRPr="00F30337">
        <w:rPr>
          <w:rFonts w:ascii="Times New Roman" w:hAnsi="Times New Roman" w:cs="Times New Roman"/>
          <w:sz w:val="28"/>
          <w:szCs w:val="28"/>
        </w:rPr>
        <w:t>гружа</w:t>
      </w:r>
      <w:r w:rsidRPr="00F30337">
        <w:rPr>
          <w:rFonts w:ascii="Times New Roman" w:hAnsi="Times New Roman" w:cs="Times New Roman"/>
          <w:sz w:val="28"/>
          <w:szCs w:val="28"/>
        </w:rPr>
        <w:t>ю</w:t>
      </w:r>
      <w:r w:rsidR="00743186" w:rsidRPr="00F30337">
        <w:rPr>
          <w:rFonts w:ascii="Times New Roman" w:hAnsi="Times New Roman" w:cs="Times New Roman"/>
          <w:sz w:val="28"/>
          <w:szCs w:val="28"/>
        </w:rPr>
        <w:t>тся в базу бюджета по кнопке аналогичной отправке контракта.</w:t>
      </w:r>
    </w:p>
    <w:p w:rsidR="005D43E2" w:rsidRDefault="005D43E2" w:rsidP="00692C96">
      <w:pPr>
        <w:pStyle w:val="a3"/>
        <w:numPr>
          <w:ilvl w:val="0"/>
          <w:numId w:val="8"/>
        </w:numPr>
        <w:tabs>
          <w:tab w:val="left" w:pos="945"/>
          <w:tab w:val="left" w:pos="1800"/>
        </w:tabs>
        <w:spacing w:before="120"/>
        <w:ind w:left="0"/>
        <w:contextualSpacing w:val="0"/>
        <w:jc w:val="both"/>
        <w:rPr>
          <w:rFonts w:ascii="Times New Roman" w:hAnsi="Times New Roman" w:cs="Times New Roman"/>
          <w:sz w:val="28"/>
          <w:szCs w:val="28"/>
        </w:rPr>
      </w:pPr>
      <w:r w:rsidRPr="00F30337">
        <w:rPr>
          <w:rFonts w:ascii="Times New Roman" w:hAnsi="Times New Roman" w:cs="Times New Roman"/>
          <w:sz w:val="28"/>
          <w:szCs w:val="28"/>
        </w:rPr>
        <w:lastRenderedPageBreak/>
        <w:t>Вкладки исполнение контракта и расторжение контракта в одном документе заполнять нельзя. Документы исполнение и расторжение должны быть сформированы о</w:t>
      </w:r>
      <w:r w:rsidR="002F1777" w:rsidRPr="00F30337">
        <w:rPr>
          <w:rFonts w:ascii="Times New Roman" w:hAnsi="Times New Roman" w:cs="Times New Roman"/>
          <w:sz w:val="28"/>
          <w:szCs w:val="28"/>
        </w:rPr>
        <w:t>тдельными документами и опубликованы по очереди.</w:t>
      </w:r>
    </w:p>
    <w:p w:rsidR="00692C96" w:rsidRPr="00F30337" w:rsidRDefault="00692C96" w:rsidP="00692C96">
      <w:pPr>
        <w:pStyle w:val="a3"/>
        <w:tabs>
          <w:tab w:val="left" w:pos="945"/>
          <w:tab w:val="left" w:pos="1800"/>
        </w:tabs>
        <w:spacing w:before="120"/>
        <w:ind w:left="0"/>
        <w:contextualSpacing w:val="0"/>
        <w:jc w:val="both"/>
        <w:rPr>
          <w:rFonts w:ascii="Times New Roman" w:hAnsi="Times New Roman" w:cs="Times New Roman"/>
          <w:sz w:val="28"/>
          <w:szCs w:val="28"/>
        </w:rPr>
      </w:pPr>
    </w:p>
    <w:p w:rsidR="00F30337" w:rsidRPr="00F30337" w:rsidRDefault="00F30337" w:rsidP="00692C96">
      <w:pPr>
        <w:tabs>
          <w:tab w:val="left" w:pos="945"/>
          <w:tab w:val="left" w:pos="1800"/>
        </w:tabs>
        <w:spacing w:before="120"/>
        <w:jc w:val="both"/>
        <w:rPr>
          <w:rFonts w:ascii="Times New Roman" w:hAnsi="Times New Roman" w:cs="Times New Roman"/>
          <w:sz w:val="28"/>
          <w:szCs w:val="28"/>
        </w:rPr>
      </w:pPr>
    </w:p>
    <w:p w:rsidR="00F30337" w:rsidRPr="003B4149" w:rsidRDefault="00692C96" w:rsidP="003B4149">
      <w:pPr>
        <w:pStyle w:val="a3"/>
        <w:numPr>
          <w:ilvl w:val="0"/>
          <w:numId w:val="13"/>
        </w:numPr>
        <w:spacing w:before="120" w:after="120" w:line="240" w:lineRule="auto"/>
        <w:ind w:left="709" w:right="284" w:hanging="357"/>
        <w:contextualSpacing w:val="0"/>
        <w:jc w:val="both"/>
        <w:rPr>
          <w:rFonts w:ascii="Times New Roman" w:hAnsi="Times New Roman" w:cs="Times New Roman"/>
          <w:sz w:val="24"/>
          <w:szCs w:val="24"/>
        </w:rPr>
      </w:pPr>
      <w:r w:rsidRPr="003B4149">
        <w:rPr>
          <w:rFonts w:ascii="Times New Roman" w:hAnsi="Times New Roman" w:cs="Times New Roman"/>
          <w:noProof/>
          <w:sz w:val="24"/>
          <w:szCs w:val="24"/>
          <w:lang w:eastAsia="ru-RU"/>
        </w:rPr>
        <mc:AlternateContent>
          <mc:Choice Requires="wps">
            <w:drawing>
              <wp:anchor distT="0" distB="0" distL="114300" distR="114300" simplePos="0" relativeHeight="251679232" behindDoc="1" locked="0" layoutInCell="1" allowOverlap="1">
                <wp:simplePos x="0" y="0"/>
                <wp:positionH relativeFrom="column">
                  <wp:posOffset>13335</wp:posOffset>
                </wp:positionH>
                <wp:positionV relativeFrom="paragraph">
                  <wp:posOffset>-320040</wp:posOffset>
                </wp:positionV>
                <wp:extent cx="6324600" cy="2295525"/>
                <wp:effectExtent l="0" t="0" r="19050" b="28575"/>
                <wp:wrapNone/>
                <wp:docPr id="928" name="Прямоугольник 928"/>
                <wp:cNvGraphicFramePr/>
                <a:graphic xmlns:a="http://schemas.openxmlformats.org/drawingml/2006/main">
                  <a:graphicData uri="http://schemas.microsoft.com/office/word/2010/wordprocessingShape">
                    <wps:wsp>
                      <wps:cNvSpPr/>
                      <wps:spPr>
                        <a:xfrm>
                          <a:off x="0" y="0"/>
                          <a:ext cx="6324600" cy="2295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F25C" id="Прямоугольник 928" o:spid="_x0000_s1026" style="position:absolute;margin-left:1.05pt;margin-top:-25.2pt;width:498pt;height:18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" filled="f" strokecolor="#1f4d78 [1604]" strokeweight="1pt"/>
            </w:pict>
          </mc:Fallback>
        </mc:AlternateContent>
      </w:r>
      <w:r w:rsidR="00F30337" w:rsidRPr="003B4149">
        <w:rPr>
          <w:rFonts w:ascii="Times New Roman" w:hAnsi="Times New Roman" w:cs="Times New Roman"/>
          <w:sz w:val="24"/>
          <w:szCs w:val="24"/>
        </w:rPr>
        <w:t>Количество созданных исполнений в АИС ГЗ должно совпадать с количеством исполнений на ЕИС.</w:t>
      </w:r>
    </w:p>
    <w:p w:rsidR="00F30337" w:rsidRPr="003B4149" w:rsidRDefault="00F30337" w:rsidP="003B4149">
      <w:pPr>
        <w:pStyle w:val="a3"/>
        <w:numPr>
          <w:ilvl w:val="0"/>
          <w:numId w:val="13"/>
        </w:numPr>
        <w:spacing w:before="120" w:after="120" w:line="240" w:lineRule="auto"/>
        <w:ind w:left="709" w:right="284" w:hanging="357"/>
        <w:contextualSpacing w:val="0"/>
        <w:jc w:val="both"/>
        <w:rPr>
          <w:rFonts w:ascii="Times New Roman" w:hAnsi="Times New Roman" w:cs="Times New Roman"/>
          <w:sz w:val="24"/>
          <w:szCs w:val="24"/>
        </w:rPr>
      </w:pPr>
      <w:r w:rsidRPr="003B4149">
        <w:rPr>
          <w:rFonts w:ascii="Times New Roman" w:hAnsi="Times New Roman" w:cs="Times New Roman"/>
          <w:sz w:val="24"/>
          <w:szCs w:val="24"/>
        </w:rPr>
        <w:t>При отмене первичного исполнения изменения к этому документ</w:t>
      </w:r>
      <w:r w:rsidR="001C2F4F" w:rsidRPr="003B4149">
        <w:rPr>
          <w:rFonts w:ascii="Times New Roman" w:hAnsi="Times New Roman" w:cs="Times New Roman"/>
          <w:sz w:val="24"/>
          <w:szCs w:val="24"/>
        </w:rPr>
        <w:t>у в ЕИС приняты не будут,</w:t>
      </w:r>
      <w:r w:rsidRPr="003B4149">
        <w:rPr>
          <w:rFonts w:ascii="Times New Roman" w:hAnsi="Times New Roman" w:cs="Times New Roman"/>
          <w:sz w:val="24"/>
          <w:szCs w:val="24"/>
        </w:rPr>
        <w:t xml:space="preserve"> необходимо сформировать новые.</w:t>
      </w:r>
    </w:p>
    <w:p w:rsidR="00F30337" w:rsidRPr="003B4149" w:rsidRDefault="00F30337" w:rsidP="003B4149">
      <w:pPr>
        <w:pStyle w:val="a3"/>
        <w:numPr>
          <w:ilvl w:val="0"/>
          <w:numId w:val="13"/>
        </w:numPr>
        <w:tabs>
          <w:tab w:val="left" w:pos="708"/>
        </w:tabs>
        <w:spacing w:before="120" w:after="120" w:line="240" w:lineRule="auto"/>
        <w:ind w:left="709" w:right="284" w:hanging="357"/>
        <w:contextualSpacing w:val="0"/>
        <w:jc w:val="both"/>
        <w:rPr>
          <w:sz w:val="24"/>
          <w:szCs w:val="24"/>
        </w:rPr>
      </w:pPr>
      <w:r w:rsidRPr="003B4149">
        <w:rPr>
          <w:rFonts w:ascii="Times New Roman" w:hAnsi="Times New Roman" w:cs="Times New Roman"/>
          <w:sz w:val="24"/>
          <w:szCs w:val="24"/>
        </w:rPr>
        <w:t>При публикации информации отсутствующей в АИС ГЗ последующие изменения и первичные исполнения</w:t>
      </w:r>
      <w:r w:rsidR="001C2F4F" w:rsidRPr="003B4149">
        <w:rPr>
          <w:rFonts w:ascii="Times New Roman" w:hAnsi="Times New Roman" w:cs="Times New Roman"/>
          <w:sz w:val="24"/>
          <w:szCs w:val="24"/>
        </w:rPr>
        <w:t xml:space="preserve"> ЕИС приняты не будут.</w:t>
      </w:r>
    </w:p>
    <w:p w:rsidR="003B4149" w:rsidRPr="003B4149" w:rsidRDefault="003B4149" w:rsidP="003B4149">
      <w:pPr>
        <w:pStyle w:val="a3"/>
        <w:numPr>
          <w:ilvl w:val="0"/>
          <w:numId w:val="13"/>
        </w:numPr>
        <w:tabs>
          <w:tab w:val="left" w:pos="708"/>
        </w:tabs>
        <w:spacing w:before="120" w:after="120" w:line="240" w:lineRule="auto"/>
        <w:ind w:left="709" w:right="284" w:hanging="357"/>
        <w:contextualSpacing w:val="0"/>
        <w:jc w:val="both"/>
        <w:rPr>
          <w:sz w:val="24"/>
          <w:szCs w:val="24"/>
        </w:rPr>
      </w:pPr>
      <w:r w:rsidRPr="003B4149">
        <w:rPr>
          <w:rFonts w:ascii="Times New Roman" w:hAnsi="Times New Roman" w:cs="Times New Roman"/>
          <w:sz w:val="24"/>
          <w:szCs w:val="24"/>
        </w:rPr>
        <w:t>Любые публикации напрямую в ЕИС при их подгрузке в АИС ГЗ требуют корректировок, следует обращать на это внимание и оценивать риски.</w:t>
      </w:r>
    </w:p>
    <w:p w:rsidR="00F30337" w:rsidRDefault="00F30337" w:rsidP="00692C96">
      <w:pPr>
        <w:tabs>
          <w:tab w:val="left" w:pos="945"/>
          <w:tab w:val="left" w:pos="1800"/>
        </w:tabs>
        <w:spacing w:before="120"/>
        <w:jc w:val="both"/>
      </w:pPr>
    </w:p>
    <w:p w:rsidR="003B4149" w:rsidRDefault="003B4149" w:rsidP="00692C96">
      <w:pPr>
        <w:tabs>
          <w:tab w:val="left" w:pos="945"/>
          <w:tab w:val="left" w:pos="1800"/>
        </w:tabs>
        <w:spacing w:before="120"/>
        <w:jc w:val="both"/>
      </w:pPr>
    </w:p>
    <w:p w:rsidR="003B4149" w:rsidRPr="003B4149" w:rsidRDefault="003B4149" w:rsidP="003B4149">
      <w:pPr>
        <w:tabs>
          <w:tab w:val="left" w:pos="945"/>
          <w:tab w:val="left" w:pos="1800"/>
        </w:tabs>
        <w:spacing w:before="120"/>
        <w:ind w:left="284"/>
        <w:jc w:val="both"/>
        <w:rPr>
          <w:rFonts w:ascii="Times New Roman" w:hAnsi="Times New Roman" w:cs="Times New Roman"/>
        </w:rPr>
      </w:pPr>
      <w:r w:rsidRPr="003B4149">
        <w:rPr>
          <w:rFonts w:ascii="Times New Roman" w:hAnsi="Times New Roman" w:cs="Times New Roman"/>
          <w:noProof/>
          <w:sz w:val="24"/>
          <w:szCs w:val="24"/>
          <w:lang w:eastAsia="ru-RU"/>
        </w:rPr>
        <mc:AlternateContent>
          <mc:Choice Requires="wps">
            <w:drawing>
              <wp:anchor distT="0" distB="0" distL="114300" distR="114300" simplePos="0" relativeHeight="251681280" behindDoc="1" locked="0" layoutInCell="1" allowOverlap="1" wp14:anchorId="2F004055" wp14:editId="37B0CCE7">
                <wp:simplePos x="0" y="0"/>
                <wp:positionH relativeFrom="column">
                  <wp:posOffset>3810</wp:posOffset>
                </wp:positionH>
                <wp:positionV relativeFrom="paragraph">
                  <wp:posOffset>92075</wp:posOffset>
                </wp:positionV>
                <wp:extent cx="6343650" cy="1428750"/>
                <wp:effectExtent l="0" t="0" r="19050" b="19050"/>
                <wp:wrapNone/>
                <wp:docPr id="929" name="Прямоугольник 929"/>
                <wp:cNvGraphicFramePr/>
                <a:graphic xmlns:a="http://schemas.openxmlformats.org/drawingml/2006/main">
                  <a:graphicData uri="http://schemas.microsoft.com/office/word/2010/wordprocessingShape">
                    <wps:wsp>
                      <wps:cNvSpPr/>
                      <wps:spPr>
                        <a:xfrm>
                          <a:off x="0" y="0"/>
                          <a:ext cx="6343650" cy="142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C45F" id="Прямоугольник 929" o:spid="_x0000_s1026" style="position:absolute;margin-left:.3pt;margin-top:7.25pt;width:499.5pt;height:1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" filled="f" strokecolor="#1f4d78 [1604]" strokeweight="1pt"/>
            </w:pict>
          </mc:Fallback>
        </mc:AlternateContent>
      </w:r>
    </w:p>
    <w:p w:rsidR="003B4149" w:rsidRPr="003B4149" w:rsidRDefault="003B4149" w:rsidP="003B4149">
      <w:pPr>
        <w:tabs>
          <w:tab w:val="left" w:pos="945"/>
          <w:tab w:val="left" w:pos="1800"/>
        </w:tabs>
        <w:spacing w:before="120"/>
        <w:ind w:left="284" w:right="283"/>
        <w:jc w:val="both"/>
        <w:rPr>
          <w:rFonts w:ascii="Times New Roman" w:hAnsi="Times New Roman" w:cs="Times New Roman"/>
        </w:rPr>
      </w:pPr>
      <w:r w:rsidRPr="003B4149">
        <w:rPr>
          <w:rFonts w:ascii="Times New Roman" w:hAnsi="Times New Roman" w:cs="Times New Roman"/>
        </w:rPr>
        <w:t xml:space="preserve">Документы План график закупок, Контракт, Исполнение контракта могут быть подгружены с ЕИС по Заявке заказчик на загрузку (см. соответствующий раздел инструкции вызываемой </w:t>
      </w:r>
      <w:proofErr w:type="gramStart"/>
      <w:r w:rsidRPr="003B4149">
        <w:rPr>
          <w:rFonts w:ascii="Times New Roman" w:hAnsi="Times New Roman" w:cs="Times New Roman"/>
        </w:rPr>
        <w:t xml:space="preserve">по </w:t>
      </w:r>
      <w:r w:rsidR="00C8106C">
        <w:rPr>
          <w:rFonts w:ascii="Times New Roman" w:hAnsi="Times New Roman" w:cs="Times New Roman"/>
          <w:noProof/>
          <w:lang w:eastAsia="ru-RU"/>
        </w:rPr>
        <w:drawing>
          <wp:inline distT="0" distB="0" distL="0" distR="0">
            <wp:extent cx="219075" cy="238125"/>
            <wp:effectExtent l="0" t="0" r="9525" b="9525"/>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3B4149">
        <w:rPr>
          <w:rFonts w:ascii="Times New Roman" w:hAnsi="Times New Roman" w:cs="Times New Roman"/>
        </w:rPr>
        <w:t>)</w:t>
      </w:r>
      <w:proofErr w:type="gramEnd"/>
      <w:r w:rsidRPr="003B4149">
        <w:rPr>
          <w:rFonts w:ascii="Times New Roman" w:hAnsi="Times New Roman" w:cs="Times New Roman"/>
        </w:rPr>
        <w:t xml:space="preserve"> но следует учитывать, что во все Позиции плана графика необходимо будет внести максимально детализированные КБК, в контракт счет получателя, сделать это можно использую функционал технического изменения (см. соответствующий раздел инструкции вызываемой по </w:t>
      </w:r>
      <w:r w:rsidR="00C8106C">
        <w:rPr>
          <w:rFonts w:ascii="Times New Roman" w:hAnsi="Times New Roman" w:cs="Times New Roman"/>
          <w:noProof/>
          <w:lang w:eastAsia="ru-RU"/>
        </w:rPr>
        <w:drawing>
          <wp:inline distT="0" distB="0" distL="0" distR="0">
            <wp:extent cx="219075" cy="238125"/>
            <wp:effectExtent l="0" t="0" r="9525" b="9525"/>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3B4149">
        <w:rPr>
          <w:rFonts w:ascii="Times New Roman" w:hAnsi="Times New Roman" w:cs="Times New Roman"/>
        </w:rPr>
        <w:t xml:space="preserve">). </w:t>
      </w:r>
    </w:p>
    <w:sectPr w:rsidR="003B4149" w:rsidRPr="003B4149" w:rsidSect="00692C96">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67D8"/>
    <w:multiLevelType w:val="hybridMultilevel"/>
    <w:tmpl w:val="581A7124"/>
    <w:lvl w:ilvl="0" w:tplc="4F7E1C6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nsid w:val="141116CE"/>
    <w:multiLevelType w:val="multilevel"/>
    <w:tmpl w:val="CB6C8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468710E"/>
    <w:multiLevelType w:val="hybridMultilevel"/>
    <w:tmpl w:val="F67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86A68"/>
    <w:multiLevelType w:val="hybridMultilevel"/>
    <w:tmpl w:val="E73A22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36E430F"/>
    <w:multiLevelType w:val="multilevel"/>
    <w:tmpl w:val="F7E219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351E7364"/>
    <w:multiLevelType w:val="hybridMultilevel"/>
    <w:tmpl w:val="498C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F0323"/>
    <w:multiLevelType w:val="hybridMultilevel"/>
    <w:tmpl w:val="93B2A522"/>
    <w:lvl w:ilvl="0" w:tplc="89E2081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0BB1774"/>
    <w:multiLevelType w:val="hybridMultilevel"/>
    <w:tmpl w:val="07D027C0"/>
    <w:lvl w:ilvl="0" w:tplc="EAEAD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431D51"/>
    <w:multiLevelType w:val="hybridMultilevel"/>
    <w:tmpl w:val="C186D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C20E2"/>
    <w:multiLevelType w:val="hybridMultilevel"/>
    <w:tmpl w:val="372A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3C4A24"/>
    <w:multiLevelType w:val="hybridMultilevel"/>
    <w:tmpl w:val="1BC0E976"/>
    <w:lvl w:ilvl="0" w:tplc="6E10BC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8150FA3"/>
    <w:multiLevelType w:val="hybridMultilevel"/>
    <w:tmpl w:val="58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07706"/>
    <w:multiLevelType w:val="hybridMultilevel"/>
    <w:tmpl w:val="554EE3E4"/>
    <w:lvl w:ilvl="0" w:tplc="EA404E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1"/>
  </w:num>
  <w:num w:numId="4">
    <w:abstractNumId w:val="12"/>
  </w:num>
  <w:num w:numId="5">
    <w:abstractNumId w:val="6"/>
  </w:num>
  <w:num w:numId="6">
    <w:abstractNumId w:val="0"/>
  </w:num>
  <w:num w:numId="7">
    <w:abstractNumId w:val="5"/>
  </w:num>
  <w:num w:numId="8">
    <w:abstractNumId w:val="7"/>
  </w:num>
  <w:num w:numId="9">
    <w:abstractNumId w:val="11"/>
  </w:num>
  <w:num w:numId="10">
    <w:abstractNumId w:val="9"/>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E2"/>
    <w:rsid w:val="00002F8E"/>
    <w:rsid w:val="00003659"/>
    <w:rsid w:val="00004365"/>
    <w:rsid w:val="00004D63"/>
    <w:rsid w:val="00005FAF"/>
    <w:rsid w:val="00006B47"/>
    <w:rsid w:val="00006C01"/>
    <w:rsid w:val="00007569"/>
    <w:rsid w:val="000144B2"/>
    <w:rsid w:val="00015B9F"/>
    <w:rsid w:val="00017779"/>
    <w:rsid w:val="0001780F"/>
    <w:rsid w:val="00020A5D"/>
    <w:rsid w:val="00031F28"/>
    <w:rsid w:val="00033BB4"/>
    <w:rsid w:val="00040391"/>
    <w:rsid w:val="00046992"/>
    <w:rsid w:val="0005297B"/>
    <w:rsid w:val="000548ED"/>
    <w:rsid w:val="00057FDC"/>
    <w:rsid w:val="000601A1"/>
    <w:rsid w:val="000607F8"/>
    <w:rsid w:val="000620A9"/>
    <w:rsid w:val="00064954"/>
    <w:rsid w:val="00065BFB"/>
    <w:rsid w:val="0006740E"/>
    <w:rsid w:val="00071541"/>
    <w:rsid w:val="00072474"/>
    <w:rsid w:val="00072F02"/>
    <w:rsid w:val="0007366E"/>
    <w:rsid w:val="000744EC"/>
    <w:rsid w:val="00074C06"/>
    <w:rsid w:val="0007538E"/>
    <w:rsid w:val="00075F41"/>
    <w:rsid w:val="00082FA3"/>
    <w:rsid w:val="000838F4"/>
    <w:rsid w:val="000848AD"/>
    <w:rsid w:val="0008557C"/>
    <w:rsid w:val="000879DE"/>
    <w:rsid w:val="00091052"/>
    <w:rsid w:val="00091703"/>
    <w:rsid w:val="00091B74"/>
    <w:rsid w:val="00093AFF"/>
    <w:rsid w:val="000A187C"/>
    <w:rsid w:val="000B2755"/>
    <w:rsid w:val="000C3427"/>
    <w:rsid w:val="000C3BC1"/>
    <w:rsid w:val="000D1C02"/>
    <w:rsid w:val="000D2536"/>
    <w:rsid w:val="000D5586"/>
    <w:rsid w:val="000D6D33"/>
    <w:rsid w:val="000D726A"/>
    <w:rsid w:val="000E0654"/>
    <w:rsid w:val="000E10F0"/>
    <w:rsid w:val="000E40EE"/>
    <w:rsid w:val="000E5E27"/>
    <w:rsid w:val="000E5F83"/>
    <w:rsid w:val="000E77F8"/>
    <w:rsid w:val="000F0490"/>
    <w:rsid w:val="000F4538"/>
    <w:rsid w:val="000F501A"/>
    <w:rsid w:val="000F670B"/>
    <w:rsid w:val="000F6BC3"/>
    <w:rsid w:val="000F778D"/>
    <w:rsid w:val="000F7EA5"/>
    <w:rsid w:val="00101A32"/>
    <w:rsid w:val="00110125"/>
    <w:rsid w:val="001108F1"/>
    <w:rsid w:val="00111774"/>
    <w:rsid w:val="001124B1"/>
    <w:rsid w:val="0011675C"/>
    <w:rsid w:val="00116F1D"/>
    <w:rsid w:val="00120E3F"/>
    <w:rsid w:val="0012629D"/>
    <w:rsid w:val="00133484"/>
    <w:rsid w:val="00134367"/>
    <w:rsid w:val="00141834"/>
    <w:rsid w:val="00141FFB"/>
    <w:rsid w:val="00146C10"/>
    <w:rsid w:val="001510C1"/>
    <w:rsid w:val="00153F64"/>
    <w:rsid w:val="0015699A"/>
    <w:rsid w:val="00157D51"/>
    <w:rsid w:val="00163424"/>
    <w:rsid w:val="001656F0"/>
    <w:rsid w:val="00166763"/>
    <w:rsid w:val="0017550A"/>
    <w:rsid w:val="001813E9"/>
    <w:rsid w:val="00182F5D"/>
    <w:rsid w:val="001859FE"/>
    <w:rsid w:val="00193C16"/>
    <w:rsid w:val="00195A2D"/>
    <w:rsid w:val="0019633F"/>
    <w:rsid w:val="0019693D"/>
    <w:rsid w:val="001971E9"/>
    <w:rsid w:val="001A10E3"/>
    <w:rsid w:val="001A1A43"/>
    <w:rsid w:val="001A2C15"/>
    <w:rsid w:val="001A78B4"/>
    <w:rsid w:val="001B0247"/>
    <w:rsid w:val="001B2450"/>
    <w:rsid w:val="001B5BE2"/>
    <w:rsid w:val="001B73B0"/>
    <w:rsid w:val="001C104C"/>
    <w:rsid w:val="001C2F4F"/>
    <w:rsid w:val="001C4FDA"/>
    <w:rsid w:val="001C5453"/>
    <w:rsid w:val="001C5D10"/>
    <w:rsid w:val="001D06E2"/>
    <w:rsid w:val="001D31D4"/>
    <w:rsid w:val="001D59F6"/>
    <w:rsid w:val="001D69EA"/>
    <w:rsid w:val="001E4B6B"/>
    <w:rsid w:val="001F0852"/>
    <w:rsid w:val="001F1BD5"/>
    <w:rsid w:val="001F5167"/>
    <w:rsid w:val="001F6ADB"/>
    <w:rsid w:val="0020108D"/>
    <w:rsid w:val="00216150"/>
    <w:rsid w:val="00216C76"/>
    <w:rsid w:val="00222478"/>
    <w:rsid w:val="00222963"/>
    <w:rsid w:val="00223CC7"/>
    <w:rsid w:val="00224368"/>
    <w:rsid w:val="00224839"/>
    <w:rsid w:val="00225462"/>
    <w:rsid w:val="002265E2"/>
    <w:rsid w:val="002312FD"/>
    <w:rsid w:val="0023611E"/>
    <w:rsid w:val="002404E6"/>
    <w:rsid w:val="0024223B"/>
    <w:rsid w:val="00243B07"/>
    <w:rsid w:val="00246EB8"/>
    <w:rsid w:val="00246F34"/>
    <w:rsid w:val="00254DA6"/>
    <w:rsid w:val="0025699B"/>
    <w:rsid w:val="00256C23"/>
    <w:rsid w:val="0025705F"/>
    <w:rsid w:val="00261390"/>
    <w:rsid w:val="0026185F"/>
    <w:rsid w:val="00262371"/>
    <w:rsid w:val="002646C1"/>
    <w:rsid w:val="00265B56"/>
    <w:rsid w:val="002672A2"/>
    <w:rsid w:val="0026792B"/>
    <w:rsid w:val="00270995"/>
    <w:rsid w:val="002720F2"/>
    <w:rsid w:val="002725C1"/>
    <w:rsid w:val="0027612C"/>
    <w:rsid w:val="002777D9"/>
    <w:rsid w:val="00281845"/>
    <w:rsid w:val="00284C8A"/>
    <w:rsid w:val="00287B4E"/>
    <w:rsid w:val="00290ECF"/>
    <w:rsid w:val="002917B2"/>
    <w:rsid w:val="00296782"/>
    <w:rsid w:val="002977C8"/>
    <w:rsid w:val="002A1544"/>
    <w:rsid w:val="002A366F"/>
    <w:rsid w:val="002A52F7"/>
    <w:rsid w:val="002A5CF1"/>
    <w:rsid w:val="002A6873"/>
    <w:rsid w:val="002B00BB"/>
    <w:rsid w:val="002B1A4F"/>
    <w:rsid w:val="002B20D1"/>
    <w:rsid w:val="002B71FB"/>
    <w:rsid w:val="002C021E"/>
    <w:rsid w:val="002D3FB4"/>
    <w:rsid w:val="002D409E"/>
    <w:rsid w:val="002D7B98"/>
    <w:rsid w:val="002E0187"/>
    <w:rsid w:val="002E18E7"/>
    <w:rsid w:val="002E3C7B"/>
    <w:rsid w:val="002E41FB"/>
    <w:rsid w:val="002E57D8"/>
    <w:rsid w:val="002E61FB"/>
    <w:rsid w:val="002F1777"/>
    <w:rsid w:val="002F6D99"/>
    <w:rsid w:val="002F72C4"/>
    <w:rsid w:val="003045BB"/>
    <w:rsid w:val="0030670E"/>
    <w:rsid w:val="00307F62"/>
    <w:rsid w:val="00310FF2"/>
    <w:rsid w:val="00322BCC"/>
    <w:rsid w:val="0033457B"/>
    <w:rsid w:val="00350724"/>
    <w:rsid w:val="003542F4"/>
    <w:rsid w:val="0035439A"/>
    <w:rsid w:val="0035619A"/>
    <w:rsid w:val="003610F0"/>
    <w:rsid w:val="00365892"/>
    <w:rsid w:val="00366652"/>
    <w:rsid w:val="00366E88"/>
    <w:rsid w:val="00366E8F"/>
    <w:rsid w:val="0037120A"/>
    <w:rsid w:val="00372CEF"/>
    <w:rsid w:val="0037435B"/>
    <w:rsid w:val="00375B04"/>
    <w:rsid w:val="003769DB"/>
    <w:rsid w:val="00377D7C"/>
    <w:rsid w:val="00384AD2"/>
    <w:rsid w:val="00387292"/>
    <w:rsid w:val="00390F19"/>
    <w:rsid w:val="00395A70"/>
    <w:rsid w:val="00395F38"/>
    <w:rsid w:val="00396E8C"/>
    <w:rsid w:val="003A16F7"/>
    <w:rsid w:val="003A1C65"/>
    <w:rsid w:val="003A333F"/>
    <w:rsid w:val="003A6105"/>
    <w:rsid w:val="003A6CF5"/>
    <w:rsid w:val="003A7D47"/>
    <w:rsid w:val="003B4149"/>
    <w:rsid w:val="003B4417"/>
    <w:rsid w:val="003C1CBE"/>
    <w:rsid w:val="003C3314"/>
    <w:rsid w:val="003C36B8"/>
    <w:rsid w:val="003C3B92"/>
    <w:rsid w:val="003C44FB"/>
    <w:rsid w:val="003C6091"/>
    <w:rsid w:val="003D3114"/>
    <w:rsid w:val="003E39B0"/>
    <w:rsid w:val="003E575C"/>
    <w:rsid w:val="003F1422"/>
    <w:rsid w:val="003F4485"/>
    <w:rsid w:val="003F4CC7"/>
    <w:rsid w:val="003F5832"/>
    <w:rsid w:val="003F7172"/>
    <w:rsid w:val="003F7E36"/>
    <w:rsid w:val="00402760"/>
    <w:rsid w:val="00407AD3"/>
    <w:rsid w:val="00410274"/>
    <w:rsid w:val="00410515"/>
    <w:rsid w:val="004109B3"/>
    <w:rsid w:val="0041234E"/>
    <w:rsid w:val="004135A3"/>
    <w:rsid w:val="00417EB0"/>
    <w:rsid w:val="00421A6E"/>
    <w:rsid w:val="004236FC"/>
    <w:rsid w:val="00432A78"/>
    <w:rsid w:val="00435079"/>
    <w:rsid w:val="004373EF"/>
    <w:rsid w:val="0044385D"/>
    <w:rsid w:val="00445FA0"/>
    <w:rsid w:val="00447BA2"/>
    <w:rsid w:val="0045214F"/>
    <w:rsid w:val="00453C2E"/>
    <w:rsid w:val="00454157"/>
    <w:rsid w:val="004542FE"/>
    <w:rsid w:val="00454BE1"/>
    <w:rsid w:val="00454EB1"/>
    <w:rsid w:val="004562D3"/>
    <w:rsid w:val="004576D4"/>
    <w:rsid w:val="00457A67"/>
    <w:rsid w:val="0046201A"/>
    <w:rsid w:val="00462A14"/>
    <w:rsid w:val="00467804"/>
    <w:rsid w:val="00470177"/>
    <w:rsid w:val="0047243C"/>
    <w:rsid w:val="00475A5C"/>
    <w:rsid w:val="004824A7"/>
    <w:rsid w:val="00482EE2"/>
    <w:rsid w:val="004841F4"/>
    <w:rsid w:val="00484F91"/>
    <w:rsid w:val="004858C9"/>
    <w:rsid w:val="00495638"/>
    <w:rsid w:val="004A3B30"/>
    <w:rsid w:val="004A56FB"/>
    <w:rsid w:val="004B27CA"/>
    <w:rsid w:val="004B3AD4"/>
    <w:rsid w:val="004B3F3D"/>
    <w:rsid w:val="004B58A9"/>
    <w:rsid w:val="004C0671"/>
    <w:rsid w:val="004C1033"/>
    <w:rsid w:val="004C152F"/>
    <w:rsid w:val="004C220D"/>
    <w:rsid w:val="004C27EB"/>
    <w:rsid w:val="004C3461"/>
    <w:rsid w:val="004C4263"/>
    <w:rsid w:val="004C5D41"/>
    <w:rsid w:val="004C7303"/>
    <w:rsid w:val="004C76CC"/>
    <w:rsid w:val="004D129D"/>
    <w:rsid w:val="004D42A1"/>
    <w:rsid w:val="004D4A79"/>
    <w:rsid w:val="004D664A"/>
    <w:rsid w:val="004D7E04"/>
    <w:rsid w:val="004E2461"/>
    <w:rsid w:val="004E4963"/>
    <w:rsid w:val="004E4A9E"/>
    <w:rsid w:val="004E520E"/>
    <w:rsid w:val="004E5500"/>
    <w:rsid w:val="004F0ED0"/>
    <w:rsid w:val="004F5E0C"/>
    <w:rsid w:val="004F7AEC"/>
    <w:rsid w:val="00502A7B"/>
    <w:rsid w:val="005046CD"/>
    <w:rsid w:val="00505D59"/>
    <w:rsid w:val="00510340"/>
    <w:rsid w:val="00513F1D"/>
    <w:rsid w:val="005144A0"/>
    <w:rsid w:val="00523577"/>
    <w:rsid w:val="00531B56"/>
    <w:rsid w:val="00532120"/>
    <w:rsid w:val="00532AB9"/>
    <w:rsid w:val="00535603"/>
    <w:rsid w:val="0054342A"/>
    <w:rsid w:val="00552E5F"/>
    <w:rsid w:val="00554A24"/>
    <w:rsid w:val="00564B0D"/>
    <w:rsid w:val="005650E1"/>
    <w:rsid w:val="00566562"/>
    <w:rsid w:val="00566D83"/>
    <w:rsid w:val="005730CE"/>
    <w:rsid w:val="005733C4"/>
    <w:rsid w:val="005846EB"/>
    <w:rsid w:val="00584EA7"/>
    <w:rsid w:val="0059202F"/>
    <w:rsid w:val="00593D66"/>
    <w:rsid w:val="00595D4A"/>
    <w:rsid w:val="00596D88"/>
    <w:rsid w:val="005970F1"/>
    <w:rsid w:val="00597F8B"/>
    <w:rsid w:val="005A2E7C"/>
    <w:rsid w:val="005B0E88"/>
    <w:rsid w:val="005B20C6"/>
    <w:rsid w:val="005B2248"/>
    <w:rsid w:val="005B2779"/>
    <w:rsid w:val="005B4282"/>
    <w:rsid w:val="005B4303"/>
    <w:rsid w:val="005B43CE"/>
    <w:rsid w:val="005B4B0D"/>
    <w:rsid w:val="005B683A"/>
    <w:rsid w:val="005B7F6B"/>
    <w:rsid w:val="005C1209"/>
    <w:rsid w:val="005C13BD"/>
    <w:rsid w:val="005C14CF"/>
    <w:rsid w:val="005C63B3"/>
    <w:rsid w:val="005C63C2"/>
    <w:rsid w:val="005D1E79"/>
    <w:rsid w:val="005D43E2"/>
    <w:rsid w:val="005D5000"/>
    <w:rsid w:val="005D61F8"/>
    <w:rsid w:val="005F41EC"/>
    <w:rsid w:val="005F6D1B"/>
    <w:rsid w:val="0061108E"/>
    <w:rsid w:val="00611B7B"/>
    <w:rsid w:val="00624239"/>
    <w:rsid w:val="006242B8"/>
    <w:rsid w:val="006258F3"/>
    <w:rsid w:val="006277DB"/>
    <w:rsid w:val="006311E9"/>
    <w:rsid w:val="00644C6D"/>
    <w:rsid w:val="006479B3"/>
    <w:rsid w:val="0065041C"/>
    <w:rsid w:val="00652C81"/>
    <w:rsid w:val="006563EC"/>
    <w:rsid w:val="0065724D"/>
    <w:rsid w:val="006602F4"/>
    <w:rsid w:val="006628B8"/>
    <w:rsid w:val="00663E6E"/>
    <w:rsid w:val="00665417"/>
    <w:rsid w:val="006671F8"/>
    <w:rsid w:val="00667CBE"/>
    <w:rsid w:val="00671DAB"/>
    <w:rsid w:val="0067209D"/>
    <w:rsid w:val="00674FBA"/>
    <w:rsid w:val="006767B8"/>
    <w:rsid w:val="00676C44"/>
    <w:rsid w:val="00677323"/>
    <w:rsid w:val="00681C1D"/>
    <w:rsid w:val="006846D1"/>
    <w:rsid w:val="00687B17"/>
    <w:rsid w:val="0069050A"/>
    <w:rsid w:val="006906D3"/>
    <w:rsid w:val="00692C96"/>
    <w:rsid w:val="00693430"/>
    <w:rsid w:val="00696BFE"/>
    <w:rsid w:val="006A01AB"/>
    <w:rsid w:val="006A2F59"/>
    <w:rsid w:val="006A4004"/>
    <w:rsid w:val="006A6415"/>
    <w:rsid w:val="006B450C"/>
    <w:rsid w:val="006B4D5F"/>
    <w:rsid w:val="006C3D82"/>
    <w:rsid w:val="006C5A4E"/>
    <w:rsid w:val="006C5B64"/>
    <w:rsid w:val="006C6334"/>
    <w:rsid w:val="006D3C77"/>
    <w:rsid w:val="006D5F98"/>
    <w:rsid w:val="006D60A1"/>
    <w:rsid w:val="006E0307"/>
    <w:rsid w:val="006E32F8"/>
    <w:rsid w:val="006F0AA8"/>
    <w:rsid w:val="006F7C77"/>
    <w:rsid w:val="007036B4"/>
    <w:rsid w:val="00705850"/>
    <w:rsid w:val="00705B2D"/>
    <w:rsid w:val="00705BDB"/>
    <w:rsid w:val="00706FE7"/>
    <w:rsid w:val="00712DC4"/>
    <w:rsid w:val="00714775"/>
    <w:rsid w:val="00715F81"/>
    <w:rsid w:val="007215BA"/>
    <w:rsid w:val="00724F59"/>
    <w:rsid w:val="0072640A"/>
    <w:rsid w:val="00731C07"/>
    <w:rsid w:val="00736D06"/>
    <w:rsid w:val="00743186"/>
    <w:rsid w:val="007459DB"/>
    <w:rsid w:val="0075230C"/>
    <w:rsid w:val="00753EF6"/>
    <w:rsid w:val="00755915"/>
    <w:rsid w:val="007563BA"/>
    <w:rsid w:val="00763787"/>
    <w:rsid w:val="00763F55"/>
    <w:rsid w:val="00766362"/>
    <w:rsid w:val="00770BC0"/>
    <w:rsid w:val="0077384D"/>
    <w:rsid w:val="00777DEF"/>
    <w:rsid w:val="007806D2"/>
    <w:rsid w:val="007830EF"/>
    <w:rsid w:val="00783B05"/>
    <w:rsid w:val="007845E9"/>
    <w:rsid w:val="00784A4C"/>
    <w:rsid w:val="007906DE"/>
    <w:rsid w:val="0079418D"/>
    <w:rsid w:val="0079553A"/>
    <w:rsid w:val="00795DCD"/>
    <w:rsid w:val="007A0B98"/>
    <w:rsid w:val="007A22C4"/>
    <w:rsid w:val="007B0650"/>
    <w:rsid w:val="007B46F1"/>
    <w:rsid w:val="007B55DD"/>
    <w:rsid w:val="007B62AE"/>
    <w:rsid w:val="007B6907"/>
    <w:rsid w:val="007B7A15"/>
    <w:rsid w:val="007C2148"/>
    <w:rsid w:val="007C63BC"/>
    <w:rsid w:val="007C7570"/>
    <w:rsid w:val="007C7791"/>
    <w:rsid w:val="007C7875"/>
    <w:rsid w:val="007D3CDD"/>
    <w:rsid w:val="007D3E75"/>
    <w:rsid w:val="007D6041"/>
    <w:rsid w:val="007D7D96"/>
    <w:rsid w:val="007E16C2"/>
    <w:rsid w:val="007E1F6A"/>
    <w:rsid w:val="007E29D1"/>
    <w:rsid w:val="007E2C28"/>
    <w:rsid w:val="007E4A13"/>
    <w:rsid w:val="007E6EEF"/>
    <w:rsid w:val="007E739C"/>
    <w:rsid w:val="007F1644"/>
    <w:rsid w:val="007F7CE7"/>
    <w:rsid w:val="008001C8"/>
    <w:rsid w:val="00801211"/>
    <w:rsid w:val="00806F86"/>
    <w:rsid w:val="00810040"/>
    <w:rsid w:val="008131DD"/>
    <w:rsid w:val="008133C1"/>
    <w:rsid w:val="00813875"/>
    <w:rsid w:val="00821469"/>
    <w:rsid w:val="008239D8"/>
    <w:rsid w:val="008268A8"/>
    <w:rsid w:val="00831F7A"/>
    <w:rsid w:val="00832D5F"/>
    <w:rsid w:val="00832D6D"/>
    <w:rsid w:val="008335F8"/>
    <w:rsid w:val="0083710B"/>
    <w:rsid w:val="008419DA"/>
    <w:rsid w:val="00841ACE"/>
    <w:rsid w:val="008429D2"/>
    <w:rsid w:val="008430FD"/>
    <w:rsid w:val="00844B3A"/>
    <w:rsid w:val="00847D3A"/>
    <w:rsid w:val="0085641B"/>
    <w:rsid w:val="008610D6"/>
    <w:rsid w:val="008615AF"/>
    <w:rsid w:val="0086233F"/>
    <w:rsid w:val="00864C1C"/>
    <w:rsid w:val="0086580E"/>
    <w:rsid w:val="008658F0"/>
    <w:rsid w:val="008669E5"/>
    <w:rsid w:val="008728BD"/>
    <w:rsid w:val="00873E09"/>
    <w:rsid w:val="00876FE0"/>
    <w:rsid w:val="00877056"/>
    <w:rsid w:val="00877AF0"/>
    <w:rsid w:val="00880DFF"/>
    <w:rsid w:val="00881072"/>
    <w:rsid w:val="00881E7E"/>
    <w:rsid w:val="00882519"/>
    <w:rsid w:val="00882F59"/>
    <w:rsid w:val="00883560"/>
    <w:rsid w:val="00885CDB"/>
    <w:rsid w:val="008929E1"/>
    <w:rsid w:val="008971DA"/>
    <w:rsid w:val="008A0120"/>
    <w:rsid w:val="008A0277"/>
    <w:rsid w:val="008A1FB4"/>
    <w:rsid w:val="008A25F7"/>
    <w:rsid w:val="008A3852"/>
    <w:rsid w:val="008A5BE4"/>
    <w:rsid w:val="008A64D0"/>
    <w:rsid w:val="008A6A5F"/>
    <w:rsid w:val="008B2A5B"/>
    <w:rsid w:val="008C1B62"/>
    <w:rsid w:val="008C3746"/>
    <w:rsid w:val="008C415F"/>
    <w:rsid w:val="008C5425"/>
    <w:rsid w:val="008C54FF"/>
    <w:rsid w:val="008C5C4F"/>
    <w:rsid w:val="008C7BEF"/>
    <w:rsid w:val="008D2E93"/>
    <w:rsid w:val="008D34B6"/>
    <w:rsid w:val="008D5AB5"/>
    <w:rsid w:val="008E2A3B"/>
    <w:rsid w:val="008E47C1"/>
    <w:rsid w:val="008E4F91"/>
    <w:rsid w:val="008E5CA2"/>
    <w:rsid w:val="008E6499"/>
    <w:rsid w:val="008F05E1"/>
    <w:rsid w:val="008F4063"/>
    <w:rsid w:val="008F40A5"/>
    <w:rsid w:val="008F4141"/>
    <w:rsid w:val="008F4557"/>
    <w:rsid w:val="008F5025"/>
    <w:rsid w:val="009007BA"/>
    <w:rsid w:val="00901154"/>
    <w:rsid w:val="00901539"/>
    <w:rsid w:val="00901E32"/>
    <w:rsid w:val="0090248C"/>
    <w:rsid w:val="00906958"/>
    <w:rsid w:val="0091268A"/>
    <w:rsid w:val="009160E1"/>
    <w:rsid w:val="00920D38"/>
    <w:rsid w:val="00920E77"/>
    <w:rsid w:val="00921333"/>
    <w:rsid w:val="00921370"/>
    <w:rsid w:val="00922FBB"/>
    <w:rsid w:val="00923BEC"/>
    <w:rsid w:val="0092491C"/>
    <w:rsid w:val="00924A4C"/>
    <w:rsid w:val="0093002A"/>
    <w:rsid w:val="00930CBD"/>
    <w:rsid w:val="009360A5"/>
    <w:rsid w:val="00936679"/>
    <w:rsid w:val="00936A37"/>
    <w:rsid w:val="00936D6F"/>
    <w:rsid w:val="00941838"/>
    <w:rsid w:val="00944F96"/>
    <w:rsid w:val="00946A44"/>
    <w:rsid w:val="00951843"/>
    <w:rsid w:val="00952BCC"/>
    <w:rsid w:val="009542E6"/>
    <w:rsid w:val="00956933"/>
    <w:rsid w:val="00957272"/>
    <w:rsid w:val="009622A4"/>
    <w:rsid w:val="00962AE2"/>
    <w:rsid w:val="00964C16"/>
    <w:rsid w:val="00965DFF"/>
    <w:rsid w:val="00967791"/>
    <w:rsid w:val="0097141E"/>
    <w:rsid w:val="009717FC"/>
    <w:rsid w:val="00972E15"/>
    <w:rsid w:val="009756C6"/>
    <w:rsid w:val="00977DB7"/>
    <w:rsid w:val="009821F1"/>
    <w:rsid w:val="0098402C"/>
    <w:rsid w:val="0098788B"/>
    <w:rsid w:val="00992C56"/>
    <w:rsid w:val="009964E4"/>
    <w:rsid w:val="009A1448"/>
    <w:rsid w:val="009A1E98"/>
    <w:rsid w:val="009A5DAD"/>
    <w:rsid w:val="009B0CF4"/>
    <w:rsid w:val="009B3571"/>
    <w:rsid w:val="009B4EAC"/>
    <w:rsid w:val="009C1344"/>
    <w:rsid w:val="009C2A17"/>
    <w:rsid w:val="009C3835"/>
    <w:rsid w:val="009C4349"/>
    <w:rsid w:val="009C47FA"/>
    <w:rsid w:val="009C72B8"/>
    <w:rsid w:val="009C74EA"/>
    <w:rsid w:val="009D134B"/>
    <w:rsid w:val="009D3F12"/>
    <w:rsid w:val="009D55C1"/>
    <w:rsid w:val="009D6D5F"/>
    <w:rsid w:val="009D756B"/>
    <w:rsid w:val="009E091A"/>
    <w:rsid w:val="009E4175"/>
    <w:rsid w:val="009E57F2"/>
    <w:rsid w:val="009F1455"/>
    <w:rsid w:val="009F4E6C"/>
    <w:rsid w:val="009F55FF"/>
    <w:rsid w:val="009F7D8B"/>
    <w:rsid w:val="00A0180F"/>
    <w:rsid w:val="00A0339E"/>
    <w:rsid w:val="00A05A6F"/>
    <w:rsid w:val="00A0692D"/>
    <w:rsid w:val="00A12110"/>
    <w:rsid w:val="00A1307D"/>
    <w:rsid w:val="00A1493D"/>
    <w:rsid w:val="00A2002F"/>
    <w:rsid w:val="00A20432"/>
    <w:rsid w:val="00A21159"/>
    <w:rsid w:val="00A21599"/>
    <w:rsid w:val="00A22506"/>
    <w:rsid w:val="00A2396A"/>
    <w:rsid w:val="00A25634"/>
    <w:rsid w:val="00A256A5"/>
    <w:rsid w:val="00A2598F"/>
    <w:rsid w:val="00A27F8A"/>
    <w:rsid w:val="00A3471F"/>
    <w:rsid w:val="00A36502"/>
    <w:rsid w:val="00A3734E"/>
    <w:rsid w:val="00A37EBF"/>
    <w:rsid w:val="00A417B1"/>
    <w:rsid w:val="00A425D5"/>
    <w:rsid w:val="00A42992"/>
    <w:rsid w:val="00A47FAA"/>
    <w:rsid w:val="00A53BCD"/>
    <w:rsid w:val="00A617D8"/>
    <w:rsid w:val="00A6452F"/>
    <w:rsid w:val="00A658DE"/>
    <w:rsid w:val="00A7188C"/>
    <w:rsid w:val="00A721A0"/>
    <w:rsid w:val="00A741BF"/>
    <w:rsid w:val="00A76798"/>
    <w:rsid w:val="00A823C4"/>
    <w:rsid w:val="00A83B55"/>
    <w:rsid w:val="00A83BD5"/>
    <w:rsid w:val="00A90240"/>
    <w:rsid w:val="00A9208E"/>
    <w:rsid w:val="00A92692"/>
    <w:rsid w:val="00A97F39"/>
    <w:rsid w:val="00AA13CA"/>
    <w:rsid w:val="00AA2175"/>
    <w:rsid w:val="00AA383F"/>
    <w:rsid w:val="00AA50A6"/>
    <w:rsid w:val="00AA6945"/>
    <w:rsid w:val="00AB08C0"/>
    <w:rsid w:val="00AB0C34"/>
    <w:rsid w:val="00AB2130"/>
    <w:rsid w:val="00AB38E0"/>
    <w:rsid w:val="00AB39D1"/>
    <w:rsid w:val="00AB4B1D"/>
    <w:rsid w:val="00AB5A0D"/>
    <w:rsid w:val="00AB5E9F"/>
    <w:rsid w:val="00AC14B6"/>
    <w:rsid w:val="00AC1530"/>
    <w:rsid w:val="00AC1AD3"/>
    <w:rsid w:val="00AC1BDF"/>
    <w:rsid w:val="00AC1F27"/>
    <w:rsid w:val="00AC4DE2"/>
    <w:rsid w:val="00AC67F9"/>
    <w:rsid w:val="00AC686D"/>
    <w:rsid w:val="00AD1406"/>
    <w:rsid w:val="00AD3BEC"/>
    <w:rsid w:val="00AD4B81"/>
    <w:rsid w:val="00AD6049"/>
    <w:rsid w:val="00AE02D0"/>
    <w:rsid w:val="00AE2369"/>
    <w:rsid w:val="00AE57D4"/>
    <w:rsid w:val="00AE58B2"/>
    <w:rsid w:val="00AE5CF7"/>
    <w:rsid w:val="00AE69FA"/>
    <w:rsid w:val="00AF1813"/>
    <w:rsid w:val="00AF28A3"/>
    <w:rsid w:val="00AF6391"/>
    <w:rsid w:val="00AF6ADE"/>
    <w:rsid w:val="00AF7761"/>
    <w:rsid w:val="00B0505B"/>
    <w:rsid w:val="00B1518B"/>
    <w:rsid w:val="00B16CA7"/>
    <w:rsid w:val="00B17192"/>
    <w:rsid w:val="00B200DD"/>
    <w:rsid w:val="00B206A2"/>
    <w:rsid w:val="00B21106"/>
    <w:rsid w:val="00B212A1"/>
    <w:rsid w:val="00B2184D"/>
    <w:rsid w:val="00B25DB5"/>
    <w:rsid w:val="00B30B9E"/>
    <w:rsid w:val="00B32ACC"/>
    <w:rsid w:val="00B34496"/>
    <w:rsid w:val="00B37B0C"/>
    <w:rsid w:val="00B40612"/>
    <w:rsid w:val="00B41956"/>
    <w:rsid w:val="00B4241F"/>
    <w:rsid w:val="00B45971"/>
    <w:rsid w:val="00B474C5"/>
    <w:rsid w:val="00B50D69"/>
    <w:rsid w:val="00B5408C"/>
    <w:rsid w:val="00B572B6"/>
    <w:rsid w:val="00B6239A"/>
    <w:rsid w:val="00B62F17"/>
    <w:rsid w:val="00B71067"/>
    <w:rsid w:val="00B748C7"/>
    <w:rsid w:val="00B775D2"/>
    <w:rsid w:val="00B77B42"/>
    <w:rsid w:val="00B8038B"/>
    <w:rsid w:val="00B8129F"/>
    <w:rsid w:val="00B814E7"/>
    <w:rsid w:val="00B81E71"/>
    <w:rsid w:val="00B90DFC"/>
    <w:rsid w:val="00B9288A"/>
    <w:rsid w:val="00B9335C"/>
    <w:rsid w:val="00B97C6F"/>
    <w:rsid w:val="00BA17F5"/>
    <w:rsid w:val="00BA41B2"/>
    <w:rsid w:val="00BA5125"/>
    <w:rsid w:val="00BA6F3F"/>
    <w:rsid w:val="00BB2789"/>
    <w:rsid w:val="00BB2FFF"/>
    <w:rsid w:val="00BB4D33"/>
    <w:rsid w:val="00BC1715"/>
    <w:rsid w:val="00BC30B4"/>
    <w:rsid w:val="00BC4FE2"/>
    <w:rsid w:val="00BD22D5"/>
    <w:rsid w:val="00BD4F33"/>
    <w:rsid w:val="00BD6F34"/>
    <w:rsid w:val="00BD73F5"/>
    <w:rsid w:val="00BD7426"/>
    <w:rsid w:val="00BE0828"/>
    <w:rsid w:val="00BE22CF"/>
    <w:rsid w:val="00BE2A73"/>
    <w:rsid w:val="00BE4338"/>
    <w:rsid w:val="00BE491D"/>
    <w:rsid w:val="00BE5ED8"/>
    <w:rsid w:val="00BE671C"/>
    <w:rsid w:val="00BE7080"/>
    <w:rsid w:val="00BF06E1"/>
    <w:rsid w:val="00BF15C5"/>
    <w:rsid w:val="00BF2369"/>
    <w:rsid w:val="00BF2898"/>
    <w:rsid w:val="00BF7274"/>
    <w:rsid w:val="00C0189E"/>
    <w:rsid w:val="00C04744"/>
    <w:rsid w:val="00C05057"/>
    <w:rsid w:val="00C05F12"/>
    <w:rsid w:val="00C07093"/>
    <w:rsid w:val="00C14689"/>
    <w:rsid w:val="00C2164E"/>
    <w:rsid w:val="00C22806"/>
    <w:rsid w:val="00C231B2"/>
    <w:rsid w:val="00C26949"/>
    <w:rsid w:val="00C317AE"/>
    <w:rsid w:val="00C32C6F"/>
    <w:rsid w:val="00C3326A"/>
    <w:rsid w:val="00C378F7"/>
    <w:rsid w:val="00C37BD5"/>
    <w:rsid w:val="00C42E01"/>
    <w:rsid w:val="00C52D25"/>
    <w:rsid w:val="00C52F9E"/>
    <w:rsid w:val="00C532CC"/>
    <w:rsid w:val="00C5548A"/>
    <w:rsid w:val="00C5653C"/>
    <w:rsid w:val="00C568F7"/>
    <w:rsid w:val="00C631D4"/>
    <w:rsid w:val="00C63699"/>
    <w:rsid w:val="00C676EA"/>
    <w:rsid w:val="00C67AF9"/>
    <w:rsid w:val="00C741AD"/>
    <w:rsid w:val="00C75FE9"/>
    <w:rsid w:val="00C76FC1"/>
    <w:rsid w:val="00C77289"/>
    <w:rsid w:val="00C77AB0"/>
    <w:rsid w:val="00C80A83"/>
    <w:rsid w:val="00C8106C"/>
    <w:rsid w:val="00C83D13"/>
    <w:rsid w:val="00C9134C"/>
    <w:rsid w:val="00C93936"/>
    <w:rsid w:val="00C942FD"/>
    <w:rsid w:val="00C95A21"/>
    <w:rsid w:val="00C97CD2"/>
    <w:rsid w:val="00CA3333"/>
    <w:rsid w:val="00CA430A"/>
    <w:rsid w:val="00CA492E"/>
    <w:rsid w:val="00CA590E"/>
    <w:rsid w:val="00CA6FEB"/>
    <w:rsid w:val="00CB1BAB"/>
    <w:rsid w:val="00CC2973"/>
    <w:rsid w:val="00CC3235"/>
    <w:rsid w:val="00CD22B2"/>
    <w:rsid w:val="00CD425C"/>
    <w:rsid w:val="00CD5874"/>
    <w:rsid w:val="00CD6941"/>
    <w:rsid w:val="00CD6999"/>
    <w:rsid w:val="00CE0CE9"/>
    <w:rsid w:val="00CE192B"/>
    <w:rsid w:val="00CE2712"/>
    <w:rsid w:val="00CE3F11"/>
    <w:rsid w:val="00CE7110"/>
    <w:rsid w:val="00CF1892"/>
    <w:rsid w:val="00CF1BD8"/>
    <w:rsid w:val="00CF35F5"/>
    <w:rsid w:val="00CF65C7"/>
    <w:rsid w:val="00D01B34"/>
    <w:rsid w:val="00D10C07"/>
    <w:rsid w:val="00D11194"/>
    <w:rsid w:val="00D11355"/>
    <w:rsid w:val="00D124E9"/>
    <w:rsid w:val="00D13A6A"/>
    <w:rsid w:val="00D22F81"/>
    <w:rsid w:val="00D26A90"/>
    <w:rsid w:val="00D273B7"/>
    <w:rsid w:val="00D30B61"/>
    <w:rsid w:val="00D33E91"/>
    <w:rsid w:val="00D34C8E"/>
    <w:rsid w:val="00D45985"/>
    <w:rsid w:val="00D4673C"/>
    <w:rsid w:val="00D471B7"/>
    <w:rsid w:val="00D51FCB"/>
    <w:rsid w:val="00D5382D"/>
    <w:rsid w:val="00D56316"/>
    <w:rsid w:val="00D56A88"/>
    <w:rsid w:val="00D60EFE"/>
    <w:rsid w:val="00D610D5"/>
    <w:rsid w:val="00D634B3"/>
    <w:rsid w:val="00D64C97"/>
    <w:rsid w:val="00D64EEE"/>
    <w:rsid w:val="00D67FF5"/>
    <w:rsid w:val="00D72468"/>
    <w:rsid w:val="00D745E7"/>
    <w:rsid w:val="00D767C7"/>
    <w:rsid w:val="00D76E2E"/>
    <w:rsid w:val="00D82BE5"/>
    <w:rsid w:val="00D82E6B"/>
    <w:rsid w:val="00D83B13"/>
    <w:rsid w:val="00D91C9E"/>
    <w:rsid w:val="00D94435"/>
    <w:rsid w:val="00DA1AA0"/>
    <w:rsid w:val="00DA5264"/>
    <w:rsid w:val="00DB477A"/>
    <w:rsid w:val="00DB58B1"/>
    <w:rsid w:val="00DB63C0"/>
    <w:rsid w:val="00DC1F26"/>
    <w:rsid w:val="00DC25B9"/>
    <w:rsid w:val="00DC2CE3"/>
    <w:rsid w:val="00DC3257"/>
    <w:rsid w:val="00DC7AD8"/>
    <w:rsid w:val="00DD2724"/>
    <w:rsid w:val="00DD3630"/>
    <w:rsid w:val="00DD498A"/>
    <w:rsid w:val="00DE05EA"/>
    <w:rsid w:val="00DE5780"/>
    <w:rsid w:val="00DE77F0"/>
    <w:rsid w:val="00DF01A1"/>
    <w:rsid w:val="00DF24BC"/>
    <w:rsid w:val="00DF26C7"/>
    <w:rsid w:val="00DF42BB"/>
    <w:rsid w:val="00DF4C8E"/>
    <w:rsid w:val="00DF756A"/>
    <w:rsid w:val="00DF7AEB"/>
    <w:rsid w:val="00E004F7"/>
    <w:rsid w:val="00E035B2"/>
    <w:rsid w:val="00E10E9C"/>
    <w:rsid w:val="00E112E4"/>
    <w:rsid w:val="00E1537E"/>
    <w:rsid w:val="00E1552C"/>
    <w:rsid w:val="00E16B7B"/>
    <w:rsid w:val="00E209D6"/>
    <w:rsid w:val="00E22052"/>
    <w:rsid w:val="00E2258D"/>
    <w:rsid w:val="00E22E57"/>
    <w:rsid w:val="00E22E9E"/>
    <w:rsid w:val="00E23771"/>
    <w:rsid w:val="00E26720"/>
    <w:rsid w:val="00E27947"/>
    <w:rsid w:val="00E3089E"/>
    <w:rsid w:val="00E4022F"/>
    <w:rsid w:val="00E43D75"/>
    <w:rsid w:val="00E4458B"/>
    <w:rsid w:val="00E45B82"/>
    <w:rsid w:val="00E54C68"/>
    <w:rsid w:val="00E5590B"/>
    <w:rsid w:val="00E57FD9"/>
    <w:rsid w:val="00E63F64"/>
    <w:rsid w:val="00E649AF"/>
    <w:rsid w:val="00E72239"/>
    <w:rsid w:val="00E745F5"/>
    <w:rsid w:val="00E76504"/>
    <w:rsid w:val="00E86213"/>
    <w:rsid w:val="00E8703F"/>
    <w:rsid w:val="00E90BAC"/>
    <w:rsid w:val="00E930EF"/>
    <w:rsid w:val="00E94726"/>
    <w:rsid w:val="00E95B3F"/>
    <w:rsid w:val="00E95FFD"/>
    <w:rsid w:val="00EA03DB"/>
    <w:rsid w:val="00EA322C"/>
    <w:rsid w:val="00EA369D"/>
    <w:rsid w:val="00EB42E7"/>
    <w:rsid w:val="00EB6DB9"/>
    <w:rsid w:val="00EC2205"/>
    <w:rsid w:val="00EC3BDF"/>
    <w:rsid w:val="00EC3C75"/>
    <w:rsid w:val="00EC3C9B"/>
    <w:rsid w:val="00EC4F0F"/>
    <w:rsid w:val="00ED1552"/>
    <w:rsid w:val="00ED175F"/>
    <w:rsid w:val="00ED2519"/>
    <w:rsid w:val="00ED5B9A"/>
    <w:rsid w:val="00ED6F01"/>
    <w:rsid w:val="00EE051E"/>
    <w:rsid w:val="00EE1401"/>
    <w:rsid w:val="00EE33E5"/>
    <w:rsid w:val="00EE3490"/>
    <w:rsid w:val="00EE4BBA"/>
    <w:rsid w:val="00EE5895"/>
    <w:rsid w:val="00EE73B6"/>
    <w:rsid w:val="00EF012A"/>
    <w:rsid w:val="00EF24E1"/>
    <w:rsid w:val="00EF2872"/>
    <w:rsid w:val="00EF41C9"/>
    <w:rsid w:val="00EF4282"/>
    <w:rsid w:val="00EF541C"/>
    <w:rsid w:val="00EF7DC3"/>
    <w:rsid w:val="00F0074E"/>
    <w:rsid w:val="00F0121C"/>
    <w:rsid w:val="00F03504"/>
    <w:rsid w:val="00F11266"/>
    <w:rsid w:val="00F1505D"/>
    <w:rsid w:val="00F1703E"/>
    <w:rsid w:val="00F2115C"/>
    <w:rsid w:val="00F216BA"/>
    <w:rsid w:val="00F22C67"/>
    <w:rsid w:val="00F30337"/>
    <w:rsid w:val="00F3144E"/>
    <w:rsid w:val="00F37EC0"/>
    <w:rsid w:val="00F440FC"/>
    <w:rsid w:val="00F5052F"/>
    <w:rsid w:val="00F5626B"/>
    <w:rsid w:val="00F563A8"/>
    <w:rsid w:val="00F56C52"/>
    <w:rsid w:val="00F56F38"/>
    <w:rsid w:val="00F578FC"/>
    <w:rsid w:val="00F60ACA"/>
    <w:rsid w:val="00F61DB8"/>
    <w:rsid w:val="00F6319B"/>
    <w:rsid w:val="00F67FBD"/>
    <w:rsid w:val="00F7145D"/>
    <w:rsid w:val="00F77F0A"/>
    <w:rsid w:val="00F81B50"/>
    <w:rsid w:val="00F81EC5"/>
    <w:rsid w:val="00F829EA"/>
    <w:rsid w:val="00F8362F"/>
    <w:rsid w:val="00F84FFC"/>
    <w:rsid w:val="00F85671"/>
    <w:rsid w:val="00F86704"/>
    <w:rsid w:val="00F90179"/>
    <w:rsid w:val="00F91A43"/>
    <w:rsid w:val="00F92698"/>
    <w:rsid w:val="00F928F3"/>
    <w:rsid w:val="00F92E3E"/>
    <w:rsid w:val="00F9442E"/>
    <w:rsid w:val="00F96462"/>
    <w:rsid w:val="00FA04A2"/>
    <w:rsid w:val="00FA3CDD"/>
    <w:rsid w:val="00FA6C92"/>
    <w:rsid w:val="00FA7A0A"/>
    <w:rsid w:val="00FB09CF"/>
    <w:rsid w:val="00FB790D"/>
    <w:rsid w:val="00FB7D0B"/>
    <w:rsid w:val="00FC4138"/>
    <w:rsid w:val="00FC7A2C"/>
    <w:rsid w:val="00FD21D5"/>
    <w:rsid w:val="00FD539F"/>
    <w:rsid w:val="00FE109E"/>
    <w:rsid w:val="00FE3A85"/>
    <w:rsid w:val="00FE47E5"/>
    <w:rsid w:val="00FE5420"/>
    <w:rsid w:val="00FE5D78"/>
    <w:rsid w:val="00FE5FB5"/>
    <w:rsid w:val="00FE6DD0"/>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4E4A7-4F8F-4E6F-8EB8-AF8F97F1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06"/>
    <w:pPr>
      <w:ind w:left="720"/>
      <w:contextualSpacing/>
    </w:pPr>
  </w:style>
  <w:style w:type="character" w:styleId="a4">
    <w:name w:val="Strong"/>
    <w:basedOn w:val="a0"/>
    <w:uiPriority w:val="22"/>
    <w:qFormat/>
    <w:rsid w:val="00C77289"/>
    <w:rPr>
      <w:b/>
      <w:bCs/>
    </w:rPr>
  </w:style>
  <w:style w:type="character" w:customStyle="1" w:styleId="article-section">
    <w:name w:val="article-section"/>
    <w:basedOn w:val="a0"/>
    <w:rsid w:val="003769DB"/>
  </w:style>
  <w:style w:type="character" w:styleId="a5">
    <w:name w:val="Hyperlink"/>
    <w:basedOn w:val="a0"/>
    <w:uiPriority w:val="99"/>
    <w:unhideWhenUsed/>
    <w:rsid w:val="003769DB"/>
    <w:rPr>
      <w:color w:val="0000FF"/>
      <w:u w:val="single"/>
    </w:rPr>
  </w:style>
  <w:style w:type="paragraph" w:styleId="a6">
    <w:name w:val="Balloon Text"/>
    <w:basedOn w:val="a"/>
    <w:link w:val="a7"/>
    <w:uiPriority w:val="99"/>
    <w:semiHidden/>
    <w:unhideWhenUsed/>
    <w:rsid w:val="001C4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hyperlink" Target="http://goszakupki.admin-smolensk.ru/images/instrukcii/Instruc_mun.doc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4AE6-7B96-4C9B-9007-FD70BE5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3463</Words>
  <Characters>19742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Гуреева</dc:creator>
  <cp:lastModifiedBy>Исаева Екатерина Сергеевна</cp:lastModifiedBy>
  <cp:revision>5</cp:revision>
  <dcterms:created xsi:type="dcterms:W3CDTF">2020-01-17T12:56:00Z</dcterms:created>
  <dcterms:modified xsi:type="dcterms:W3CDTF">2020-05-27T08:19:00Z</dcterms:modified>
</cp:coreProperties>
</file>