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8"/>
        <w:numPr>
          <w:ilvl w:val="0"/>
          <w:numId w:val="2"/>
        </w:numPr>
        <w:ind w:left="720" w:firstLine="0"/>
        <w:rPr>
          <w:rFonts w:ascii="Segoe UI" w:hAnsi="Segoe UI" w:cs="Segoe UI" w:eastAsia="Segoe UI"/>
          <w:b/>
          <w:color w:val="000000"/>
          <w:sz w:val="32"/>
          <w:highlight w:val="yellow"/>
        </w:rPr>
      </w:pPr>
      <w:r>
        <w:rPr>
          <w:rFonts w:ascii="Segoe UI" w:hAnsi="Segoe UI" w:cs="Segoe UI" w:eastAsia="Segoe UI"/>
          <w:b w:val="0"/>
          <w:color w:val="000000"/>
          <w:sz w:val="24"/>
          <w:highlight w:val="none"/>
        </w:rPr>
        <w:t xml:space="preserve">При отправке </w:t>
      </w:r>
      <w:r>
        <w:rPr>
          <w:rFonts w:ascii="Segoe UI" w:hAnsi="Segoe UI" w:cs="Segoe UI" w:eastAsia="Segoe UI"/>
          <w:b w:val="0"/>
          <w:color w:val="000000"/>
          <w:sz w:val="24"/>
          <w:highlight w:val="none"/>
        </w:rPr>
        <w:t xml:space="preserve">изменения к контракту в ЕИС (составлено обращение в ЕИС от 03.10.2022 № </w:t>
      </w:r>
      <w:r>
        <w:rPr>
          <w:rFonts w:ascii="Tahoma" w:hAnsi="Tahoma" w:cs="Tahoma" w:eastAsia="Tahoma"/>
          <w:b w:val="0"/>
          <w:color w:val="222222"/>
          <w:sz w:val="24"/>
        </w:rPr>
        <w:t xml:space="preserve">INT-23246</w:t>
      </w:r>
      <w:r>
        <w:rPr>
          <w:rFonts w:ascii="Segoe UI" w:hAnsi="Segoe UI" w:cs="Segoe UI" w:eastAsia="Segoe UI"/>
          <w:b w:val="0"/>
          <w:color w:val="000000"/>
          <w:sz w:val="24"/>
          <w:highlight w:val="none"/>
        </w:rPr>
        <w:t xml:space="preserve">)</w:t>
      </w:r>
      <w:r>
        <w:rPr>
          <w:b/>
          <w:sz w:val="24"/>
          <w:lang w:val="en-US"/>
        </w:rPr>
        <w:t xml:space="preserve"> -</w:t>
      </w:r>
      <w:r>
        <w:rPr>
          <w:b/>
          <w:sz w:val="32"/>
          <w:highlight w:val="yellow"/>
          <w:lang w:val="en-US"/>
        </w:rPr>
        <w:t xml:space="preserve"> </w:t>
      </w:r>
      <w:r>
        <w:rPr>
          <w:b/>
          <w:sz w:val="32"/>
          <w:highlight w:val="yellow"/>
          <w:lang w:val="ru-RU"/>
        </w:rPr>
        <w:t xml:space="preserve">исправлено</w:t>
      </w:r>
      <w:r>
        <w:rPr>
          <w:sz w:val="32"/>
          <w:highlight w:val="yellow"/>
        </w:rPr>
      </w:r>
      <w:r/>
    </w:p>
    <w:p>
      <w:pPr>
        <w:ind w:left="0" w:right="0" w:firstLine="0"/>
        <w:rPr>
          <w:highlight w:val="none"/>
        </w:rPr>
      </w:pPr>
      <w:r>
        <w:rPr>
          <w:rFonts w:ascii="Segoe UI" w:hAnsi="Segoe UI" w:cs="Segoe UI" w:eastAsia="Segoe UI"/>
          <w:color w:val="000000"/>
          <w:highlight w:val="none"/>
        </w:rPr>
      </w:r>
      <w:r>
        <w:rPr>
          <w:rFonts w:ascii="Segoe UI" w:hAnsi="Segoe UI" w:cs="Segoe UI" w:eastAsia="Segoe UI"/>
          <w:color w:val="000000"/>
          <w:sz w:val="24"/>
          <w:highlight w:val="white"/>
        </w:rPr>
        <w:t xml:space="preserve"> </w:t>
      </w:r>
      <w:r>
        <w:rPr>
          <w:rFonts w:ascii="Segoe UI" w:hAnsi="Segoe UI" w:cs="Segoe UI" w:eastAsia="Segoe UI"/>
          <w:color w:val="FF4500"/>
          <w:highlight w:val="white"/>
        </w:rPr>
        <w:t xml:space="preserve">Ошибка (обязательно устранение):</w:t>
      </w:r>
      <w:r>
        <w:rPr>
          <w:rFonts w:ascii="Segoe UI" w:hAnsi="Segoe UI" w:cs="Segoe UI" w:eastAsia="Segoe UI"/>
          <w:color w:val="FF4500"/>
          <w:highlight w:val="none"/>
        </w:rPr>
        <w:t xml:space="preserve"> </w:t>
      </w:r>
      <w:r>
        <w:rPr>
          <w:rFonts w:ascii="Segoe UI" w:hAnsi="Segoe UI" w:cs="Segoe UI" w:eastAsia="Segoe UI"/>
          <w:color w:val="000000"/>
          <w:highlight w:val="white"/>
        </w:rPr>
        <w:t xml:space="preserve">Непредвиденная ошибка в интеграционном адаптере РГК. РК_ИК_0387. Лекарственный препарат с уникальным идентификатором в ЕИС , указанным в поле «Уникальный идентификатор лекарственного препарата в ЕИС» (products/product/drugPurchaseObjectInfo/drugInfoUsingRe</w:t>
      </w:r>
      <w:r>
        <w:rPr>
          <w:rFonts w:ascii="Segoe UI" w:hAnsi="Segoe UI" w:cs="Segoe UI" w:eastAsia="Segoe UI"/>
          <w:color w:val="000000"/>
          <w:highlight w:val="white"/>
        </w:rPr>
        <w:t xml:space="preserve">ferenceInfo/MNNsInfo/MNNInfo/positionsTradeName/positionTradeName/sid или products/product/drugPurchaseObjectInfo/drugInfoUsingReferenceInfo/MNNsInfo/MNNInfo/positionsTradeName/positionTradeName/positionTradeNameUsingTextForm/sid), не найден в размещенной </w:t>
      </w:r>
      <w:r>
        <w:rPr>
          <w:rFonts w:ascii="Segoe UI" w:hAnsi="Segoe UI" w:cs="Segoe UI" w:eastAsia="Segoe UI"/>
          <w:color w:val="000000"/>
          <w:highlight w:val="white"/>
        </w:rPr>
        <w:t xml:space="preserve">версии сведений о контракте для объекта закупки с идентификатором sid 438564380 и идентификатором/наименованием МНН 1ee5dec6-bf5b-11e9-bd5d-dffb9c8477c9</w:t>
      </w:r>
      <w:r/>
    </w:p>
    <w:p>
      <w:pPr>
        <w:ind w:left="0" w:right="0" w:firstLine="0"/>
        <w:rPr>
          <w:rFonts w:ascii="Arial" w:hAnsi="Arial" w:cs="Arial" w:eastAsia="Arial"/>
          <w:b/>
          <w:sz w:val="32"/>
          <w:highlight w:val="yellow"/>
        </w:rPr>
      </w:pPr>
      <w:r>
        <w:rPr>
          <w:rFonts w:ascii="Times New Roman" w:hAnsi="Times New Roman" w:cs="Times New Roman" w:eastAsia="Times New Roman"/>
          <w:sz w:val="24"/>
          <w:highlight w:val="none"/>
        </w:rPr>
        <w:t xml:space="preserve">2.</w:t>
      </w:r>
      <w:r>
        <w:rPr>
          <w:rFonts w:ascii="Times New Roman" w:hAnsi="Times New Roman" w:cs="Times New Roman" w:eastAsia="Times New Roman"/>
          <w:b w:val="0"/>
          <w:sz w:val="24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b w:val="0"/>
          <w:sz w:val="24"/>
          <w:highlight w:val="none"/>
        </w:rPr>
        <w:t xml:space="preserve">При отправке контрактов в ЕИС (составлено обращение в ЕИС от 03.10.2022 № </w:t>
      </w:r>
      <w:r>
        <w:rPr>
          <w:rFonts w:ascii="Times New Roman" w:hAnsi="Times New Roman" w:cs="Times New Roman" w:eastAsia="Times New Roman"/>
          <w:b w:val="0"/>
          <w:sz w:val="24"/>
          <w:highlight w:val="none"/>
          <w:lang w:val="en-US"/>
        </w:rPr>
        <w:t xml:space="preserve">INT-23158)</w:t>
      </w:r>
      <w:r>
        <w:rPr>
          <w:rFonts w:ascii="Times New Roman" w:hAnsi="Times New Roman" w:cs="Times New Roman" w:eastAsia="Times New Roman"/>
          <w:b/>
          <w:sz w:val="24"/>
          <w:highlight w:val="none"/>
        </w:rPr>
        <w:t xml:space="preserve"> - </w:t>
      </w:r>
      <w:r>
        <w:rPr>
          <w:rFonts w:ascii="Arial" w:hAnsi="Arial" w:cs="Arial" w:eastAsia="Arial"/>
          <w:b/>
          <w:sz w:val="32"/>
          <w:highlight w:val="yellow"/>
        </w:rPr>
        <w:t xml:space="preserve">исправлено</w:t>
      </w:r>
      <w:r>
        <w:rPr>
          <w:rFonts w:ascii="Arial" w:hAnsi="Arial" w:cs="Arial" w:eastAsia="Arial"/>
          <w:b/>
          <w:sz w:val="32"/>
          <w:highlight w:val="yellow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 w:eastAsia="Segoe UI"/>
          <w:color w:val="000000"/>
          <w:sz w:val="24"/>
          <w:highlight w:val="white"/>
        </w:rPr>
      </w:r>
      <w:r>
        <w:rPr>
          <w:rFonts w:ascii="Segoe UI" w:hAnsi="Segoe UI" w:cs="Segoe UI" w:eastAsia="Segoe UI"/>
          <w:color w:val="000000"/>
          <w:sz w:val="24"/>
          <w:highlight w:val="white"/>
        </w:rPr>
        <w:t xml:space="preserve"> </w:t>
      </w:r>
      <w:r>
        <w:rPr>
          <w:rFonts w:ascii="Segoe UI" w:hAnsi="Segoe UI" w:cs="Segoe UI" w:eastAsia="Segoe UI"/>
          <w:color w:val="FF4500"/>
          <w:highlight w:val="white"/>
        </w:rPr>
        <w:t xml:space="preserve">Ошибка (обязательно устранение):</w:t>
      </w:r>
      <w:r>
        <w:rPr>
          <w:rFonts w:ascii="Segoe UI" w:hAnsi="Segoe UI" w:cs="Segoe UI" w:eastAsia="Segoe UI"/>
          <w:color w:val="000000"/>
          <w:sz w:val="24"/>
          <w:highlight w:val="white"/>
        </w:rPr>
        <w:t xml:space="preserve"> </w:t>
      </w:r>
      <w:r>
        <w:rPr>
          <w:rFonts w:ascii="Segoe UI" w:hAnsi="Segoe UI" w:cs="Segoe UI" w:eastAsia="Segoe UI"/>
          <w:color w:val="000000"/>
          <w:highlight w:val="white"/>
        </w:rPr>
        <w:t xml:space="preserve">В блоке «Реквизиты счета поставщика» лицевой счет в ФК с номером 30101810500000000776 отсутствует в актуальном состоянии в справочнике «Книга регистрации лицевых счетов».</w:t>
      </w:r>
      <w:r/>
    </w:p>
    <w:p>
      <w:pPr>
        <w:ind w:left="0" w:right="0" w:firstLine="0"/>
        <w:spacing w:before="0" w:after="0"/>
        <w:shd w:val="clear" w:color="ffffff" w:fill="ffffff"/>
        <w:rPr>
          <w:rFonts w:ascii="Segoe UI" w:hAnsi="Segoe UI" w:cs="Segoe UI" w:eastAsia="Segoe UI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 w:eastAsia="Segoe UI"/>
          <w:color w:val="000000"/>
          <w:highlight w:val="white"/>
        </w:rPr>
        <w:t xml:space="preserve">   </w:t>
      </w:r>
      <w:r>
        <w:rPr>
          <w:rFonts w:ascii="Segoe UI" w:hAnsi="Segoe UI" w:cs="Segoe UI" w:eastAsia="Segoe UI"/>
          <w:color w:val="000000"/>
          <w:highlight w:val="white"/>
        </w:rPr>
        <w:t xml:space="preserve">   </w:t>
      </w:r>
      <w:r>
        <w:rPr>
          <w:rFonts w:ascii="Segoe UI" w:hAnsi="Segoe UI" w:cs="Segoe UI" w:eastAsia="Segoe UI"/>
          <w:color w:val="000000"/>
          <w:sz w:val="24"/>
          <w:highlight w:val="white"/>
        </w:rPr>
        <w:t xml:space="preserve"> </w:t>
      </w:r>
      <w:r>
        <w:rPr>
          <w:rFonts w:ascii="Segoe UI" w:hAnsi="Segoe UI" w:cs="Segoe UI" w:eastAsia="Segoe UI"/>
          <w:color w:val="FF4500"/>
          <w:highlight w:val="white"/>
        </w:rPr>
        <w:t xml:space="preserve">Ошибка (обязательно устранение):</w:t>
      </w:r>
      <w:r>
        <w:rPr>
          <w:rFonts w:ascii="Segoe UI" w:hAnsi="Segoe UI" w:cs="Segoe UI" w:eastAsia="Segoe UI"/>
          <w:color w:val="000000"/>
          <w:sz w:val="24"/>
          <w:highlight w:val="white"/>
        </w:rPr>
        <w:t xml:space="preserve"> </w:t>
      </w:r>
      <w:r>
        <w:rPr>
          <w:rFonts w:ascii="Segoe UI" w:hAnsi="Segoe UI" w:cs="Segoe UI" w:eastAsia="Segoe UI"/>
          <w:color w:val="000000"/>
          <w:highlight w:val="white"/>
        </w:rPr>
        <w:t xml:space="preserve">UE. APK_3890_1159. Номер лицевого счета в ФК должен содержать строго 11 символов. Следующие номера лицевых счетов указаны в неверном формате: 30101810500000000776.</w:t>
      </w:r>
      <w:r>
        <w:rPr>
          <w:rFonts w:ascii="Segoe UI" w:hAnsi="Segoe UI" w:cs="Segoe UI" w:eastAsia="Segoe UI"/>
        </w:rPr>
      </w:r>
      <w:r/>
    </w:p>
    <w:p>
      <w:pPr>
        <w:ind w:left="0" w:right="0" w:firstLine="0"/>
        <w:spacing w:before="0" w:after="0"/>
        <w:shd w:val="clear" w:color="ffffff" w:fill="ffffff"/>
        <w:rPr>
          <w:rFonts w:ascii="Segoe UI" w:hAnsi="Segoe UI" w:cs="Segoe UI" w:eastAsia="Segoe UI"/>
          <w:highlight w:val="none"/>
          <w:lang w:val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 w:eastAsia="Segoe UI"/>
          <w:highlight w:val="none"/>
          <w:lang w:val="en-US"/>
        </w:rPr>
      </w:r>
      <w:r>
        <w:rPr>
          <w:rFonts w:ascii="Segoe UI" w:hAnsi="Segoe UI" w:cs="Segoe UI" w:eastAsia="Segoe UI"/>
          <w:highlight w:val="none"/>
          <w:lang w:val="en-US"/>
        </w:rPr>
      </w:r>
      <w:r/>
    </w:p>
    <w:p>
      <w:pPr>
        <w:ind w:left="0" w:right="0" w:firstLine="0"/>
        <w:spacing w:before="0" w:after="0"/>
        <w:shd w:val="clear" w:color="ffffff" w:fill="ffffff"/>
        <w:rPr>
          <w:rFonts w:ascii="Segoe UI" w:hAnsi="Segoe UI" w:cs="Segoe UI" w:eastAsia="Segoe UI"/>
          <w:b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 w:eastAsia="Segoe UI"/>
          <w:highlight w:val="none"/>
          <w:lang w:val="ru-RU"/>
        </w:rPr>
        <w:t xml:space="preserve">3. </w:t>
      </w:r>
      <w:r>
        <w:rPr>
          <w:rFonts w:ascii="Segoe UI" w:hAnsi="Segoe UI" w:cs="Segoe UI" w:eastAsia="Segoe UI"/>
          <w:b w:val="0"/>
          <w:highlight w:val="none"/>
          <w:lang w:val="ru-RU"/>
        </w:rPr>
        <w:t xml:space="preserve">Ошибка при отправке исполнения контракта в ЕИС (составлено обращение в ЕИС от 03.10.2022 № </w:t>
      </w:r>
      <w:r>
        <w:rPr>
          <w:rFonts w:ascii="Segoe UI" w:hAnsi="Segoe UI" w:cs="Segoe UI" w:eastAsia="Segoe UI"/>
          <w:b w:val="0"/>
          <w:highlight w:val="none"/>
          <w:lang w:val="en-US"/>
        </w:rPr>
        <w:t xml:space="preserve">INT-23144)</w:t>
      </w:r>
      <w:r>
        <w:rPr>
          <w:rFonts w:ascii="Segoe UI" w:hAnsi="Segoe UI" w:cs="Segoe UI" w:eastAsia="Segoe UI"/>
          <w:b/>
          <w:highlight w:val="none"/>
        </w:rPr>
        <w:t xml:space="preserve">- </w:t>
      </w:r>
      <w:r>
        <w:rPr>
          <w:rFonts w:ascii="Arial" w:hAnsi="Arial" w:cs="Arial" w:eastAsia="Arial"/>
          <w:b/>
          <w:sz w:val="32"/>
          <w:highlight w:val="yellow"/>
        </w:rPr>
        <w:t xml:space="preserve">исправлено</w:t>
      </w:r>
      <w:r>
        <w:rPr>
          <w:rFonts w:ascii="Segoe UI" w:hAnsi="Segoe UI" w:cs="Segoe UI" w:eastAsia="Segoe UI"/>
          <w:b/>
          <w:highlight w:val="none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 w:eastAsia="Segoe UI"/>
          <w:color w:val="000000"/>
          <w:highlight w:val="white"/>
        </w:rPr>
        <w:t xml:space="preserve"> </w:t>
      </w:r>
      <w:r>
        <w:rPr>
          <w:rFonts w:ascii="Segoe UI" w:hAnsi="Segoe UI" w:cs="Segoe UI" w:eastAsia="Segoe UI"/>
          <w:color w:val="FF4500"/>
          <w:highlight w:val="white"/>
        </w:rPr>
        <w:t xml:space="preserve">Ошибка (обязательно устранение):</w:t>
      </w:r>
      <w:r>
        <w:rPr>
          <w:rFonts w:ascii="Segoe UI" w:hAnsi="Segoe UI" w:cs="Segoe UI" w:eastAsia="Segoe UI"/>
          <w:color w:val="000000"/>
          <w:sz w:val="24"/>
          <w:highlight w:val="white"/>
        </w:rPr>
        <w:t xml:space="preserve"> </w:t>
      </w:r>
      <w:r>
        <w:rPr>
          <w:rFonts w:ascii="Segoe UI" w:hAnsi="Segoe UI" w:cs="Segoe UI" w:eastAsia="Segoe UI"/>
          <w:color w:val="000000"/>
          <w:highlight w:val="white"/>
        </w:rPr>
        <w:t xml:space="preserve">UE. APK_0000_0456. Необходимо заполнить сведения об объеме поставленных товаров, выполненных работ, оказанных услуг</w:t>
      </w:r>
      <w:r/>
    </w:p>
    <w:p>
      <w:pPr>
        <w:ind w:left="0" w:right="0" w:firstLine="0"/>
        <w:spacing w:before="0" w:after="0"/>
        <w:shd w:val="clear" w:color="ffffff" w:fill="ffffff"/>
        <w:rPr>
          <w:rFonts w:ascii="Segoe UI" w:hAnsi="Segoe UI" w:cs="Segoe UI" w:eastAsia="Segoe UI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 w:eastAsia="Segoe UI"/>
          <w:color w:val="000000"/>
          <w:highlight w:val="white"/>
        </w:rPr>
        <w:t xml:space="preserve">   </w:t>
      </w:r>
      <w:r>
        <w:rPr>
          <w:rFonts w:ascii="Segoe UI" w:hAnsi="Segoe UI" w:cs="Segoe UI" w:eastAsia="Segoe UI"/>
          <w:color w:val="000000"/>
          <w:sz w:val="24"/>
          <w:highlight w:val="white"/>
        </w:rPr>
        <w:t xml:space="preserve"> </w:t>
      </w:r>
      <w:r>
        <w:rPr>
          <w:rFonts w:ascii="Segoe UI" w:hAnsi="Segoe UI" w:cs="Segoe UI" w:eastAsia="Segoe UI"/>
          <w:color w:val="FF4500"/>
          <w:highlight w:val="white"/>
        </w:rPr>
        <w:t xml:space="preserve">Ошибка (обязательно устранение):</w:t>
      </w:r>
      <w:r>
        <w:rPr>
          <w:rFonts w:ascii="Segoe UI" w:hAnsi="Segoe UI" w:cs="Segoe UI" w:eastAsia="Segoe UI"/>
          <w:color w:val="000000"/>
          <w:sz w:val="24"/>
          <w:highlight w:val="white"/>
        </w:rPr>
        <w:t xml:space="preserve"> </w:t>
      </w:r>
      <w:r>
        <w:rPr>
          <w:rFonts w:ascii="Segoe UI" w:hAnsi="Segoe UI" w:cs="Segoe UI" w:eastAsia="Segoe UI"/>
          <w:color w:val="000000"/>
          <w:highlight w:val="white"/>
        </w:rPr>
        <w:t xml:space="preserve">UE. APK_3168_0859. Для объекта закупки 61.10.11.110-00000003 значение в поле «Количество поставленных товаров, объем выполненных работ, оказанных услуг» должно быть указано в количественном виде (числом), как и в действующей размещенной информации о контра</w:t>
      </w:r>
      <w:r>
        <w:rPr>
          <w:rFonts w:ascii="Segoe UI" w:hAnsi="Segoe UI" w:cs="Segoe UI" w:eastAsia="Segoe UI"/>
          <w:color w:val="000000"/>
          <w:highlight w:val="white"/>
        </w:rPr>
        <w:t xml:space="preserve">кте.</w:t>
      </w:r>
      <w:r>
        <w:rPr>
          <w:rFonts w:ascii="Segoe UI" w:hAnsi="Segoe UI" w:cs="Segoe UI" w:eastAsia="Segoe UI"/>
        </w:rPr>
      </w:r>
      <w:r/>
    </w:p>
    <w:p>
      <w:pPr>
        <w:ind w:left="0" w:right="0" w:firstLine="0"/>
        <w:spacing w:before="0" w:after="0"/>
        <w:shd w:val="clear" w:color="ffffff" w:fill="ffffff"/>
        <w:rPr>
          <w:rFonts w:ascii="Segoe UI" w:hAnsi="Segoe UI" w:cs="Segoe UI" w:eastAsia="Segoe UI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 w:eastAsia="Segoe UI"/>
          <w:highlight w:val="none"/>
        </w:rPr>
      </w:r>
      <w:r>
        <w:rPr>
          <w:rFonts w:ascii="Segoe UI" w:hAnsi="Segoe UI" w:cs="Segoe UI" w:eastAsia="Segoe UI"/>
          <w:highlight w:val="none"/>
        </w:rPr>
      </w:r>
      <w:r/>
    </w:p>
    <w:p>
      <w:pPr>
        <w:ind w:left="0" w:right="0" w:firstLine="0"/>
        <w:spacing w:before="0" w:after="0"/>
        <w:shd w:val="clear" w:color="ffffff" w:fill="ffffff"/>
        <w:rPr>
          <w:rFonts w:ascii="Segoe UI" w:hAnsi="Segoe UI" w:cs="Segoe UI" w:eastAsia="Segoe UI"/>
          <w:b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 w:eastAsia="Segoe UI"/>
          <w:highlight w:val="none"/>
        </w:rPr>
        <w:t xml:space="preserve">4. </w:t>
      </w:r>
      <w:r>
        <w:rPr>
          <w:rFonts w:ascii="Segoe UI" w:hAnsi="Segoe UI" w:cs="Segoe UI" w:eastAsia="Segoe UI"/>
          <w:b/>
          <w:color w:val="000000" w:themeColor="text1"/>
          <w:highlight w:val="none"/>
        </w:rPr>
        <w:t xml:space="preserve">Ошибка при отправке уведомления о </w:t>
      </w:r>
      <w:r>
        <w:rPr>
          <w:rFonts w:ascii="Segoe UI" w:hAnsi="Segoe UI" w:cs="Segoe UI" w:eastAsia="Segoe UI"/>
          <w:b/>
          <w:color w:val="000000" w:themeColor="text1"/>
          <w:highlight w:val="none"/>
        </w:rPr>
        <w:t xml:space="preserve">результатах контроля</w:t>
      </w:r>
      <w:r>
        <w:rPr>
          <w:rFonts w:ascii="Segoe UI" w:hAnsi="Segoe UI" w:cs="Segoe UI" w:eastAsia="Segoe UI"/>
          <w:color w:val="000000" w:themeColor="text1"/>
          <w:highlight w:val="none"/>
        </w:rPr>
        <w:t xml:space="preserve"> </w:t>
      </w:r>
      <w:r>
        <w:rPr>
          <w:rFonts w:ascii="Segoe UI" w:hAnsi="Segoe UI" w:cs="Segoe UI" w:eastAsia="Segoe UI"/>
          <w:b/>
          <w:color w:val="000000" w:themeColor="text1"/>
          <w:highlight w:val="none"/>
        </w:rPr>
        <w:t xml:space="preserve">(составлено обращение в ЕИС от 03.10.2022 № </w:t>
      </w:r>
      <w:r>
        <w:rPr>
          <w:rFonts w:ascii="Segoe UI" w:hAnsi="Segoe UI" w:cs="Segoe UI" w:eastAsia="Segoe UI"/>
          <w:b/>
          <w:color w:val="000000" w:themeColor="text1"/>
          <w:highlight w:val="none"/>
          <w:lang w:val="en-US"/>
        </w:rPr>
        <w:t xml:space="preserve">INT-23137)</w:t>
      </w:r>
      <w:r>
        <w:rPr>
          <w:rFonts w:ascii="Segoe UI" w:hAnsi="Segoe UI" w:cs="Segoe UI" w:eastAsia="Segoe UI"/>
          <w:b/>
          <w:color w:val="000000" w:themeColor="text1"/>
          <w:highlight w:val="none"/>
        </w:rPr>
      </w:r>
      <w:r>
        <w:rPr>
          <w:color w:val="000000" w:themeColor="text1"/>
        </w:rPr>
      </w:r>
    </w:p>
    <w:p>
      <w:pPr>
        <w:ind w:left="0" w:right="0" w:firstLine="0"/>
        <w:spacing w:before="0" w:after="0"/>
        <w:shd w:val="clear" w:color="ffffff" w:fill="ffffff"/>
        <w:rPr>
          <w:rFonts w:ascii="Segoe UI" w:hAnsi="Segoe UI" w:cs="Segoe UI" w:eastAsia="Segoe UI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 w:eastAsia="Segoe UI"/>
        </w:rPr>
      </w:r>
      <w:r>
        <w:rPr>
          <w:rFonts w:ascii="Segoe UI" w:hAnsi="Segoe UI" w:cs="Segoe UI" w:eastAsia="Segoe UI"/>
          <w:color w:val="FF4500"/>
          <w:highlight w:val="white"/>
        </w:rPr>
        <w:t xml:space="preserve">Ошибка (обязательно устранение):</w:t>
      </w:r>
      <w:r>
        <w:rPr>
          <w:rFonts w:ascii="Segoe UI" w:hAnsi="Segoe UI" w:cs="Segoe UI" w:eastAsia="Segoe UI"/>
          <w:color w:val="000000"/>
          <w:sz w:val="24"/>
          <w:highlight w:val="white"/>
        </w:rPr>
        <w:t xml:space="preserve"> </w:t>
      </w:r>
      <w:r>
        <w:rPr>
          <w:rFonts w:ascii="Segoe UI" w:hAnsi="Segoe UI" w:cs="Segoe UI" w:eastAsia="Segoe UI"/>
          <w:color w:val="000000"/>
          <w:highlight w:val="white"/>
        </w:rPr>
        <w:t xml:space="preserve">Непредвиденная ошибка в интеграционном адаптере Бюджетного контроля. query did not return a unique result: 2</w:t>
      </w:r>
      <w:r>
        <w:rPr>
          <w:rFonts w:ascii="Segoe UI" w:hAnsi="Segoe UI" w:cs="Segoe UI" w:eastAsia="Segoe UI"/>
        </w:rPr>
      </w:r>
      <w:r/>
    </w:p>
    <w:p>
      <w:pPr>
        <w:ind w:left="0" w:right="0" w:firstLine="0"/>
        <w:spacing w:before="0" w:after="0"/>
        <w:shd w:val="clear" w:color="ffffff" w:fill="ffffff"/>
        <w:rPr>
          <w:rFonts w:ascii="Segoe UI" w:hAnsi="Segoe UI" w:cs="Segoe UI" w:eastAsia="Segoe UI"/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 w:eastAsia="Segoe UI"/>
          <w:b/>
        </w:rPr>
      </w:r>
      <w:r>
        <w:rPr>
          <w:rFonts w:ascii="Segoe UI" w:hAnsi="Segoe UI" w:cs="Segoe UI" w:eastAsia="Segoe UI"/>
          <w:b/>
        </w:rPr>
      </w:r>
      <w:r/>
    </w:p>
    <w:p>
      <w:pPr>
        <w:ind w:left="0" w:right="0" w:firstLine="0"/>
        <w:spacing w:before="0" w:after="0"/>
        <w:shd w:val="clear" w:color="ffffff" w:fill="ffffff"/>
        <w:rPr>
          <w:rFonts w:ascii="Segoe UI" w:hAnsi="Segoe UI" w:cs="Segoe UI" w:eastAsia="Segoe UI"/>
          <w:b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 w:eastAsia="Segoe UI"/>
          <w:b w:val="0"/>
          <w:highlight w:val="none"/>
          <w:lang w:val="ru-RU"/>
        </w:rPr>
        <w:t xml:space="preserve">5</w:t>
      </w:r>
      <w:r>
        <w:rPr>
          <w:rFonts w:ascii="Segoe UI" w:hAnsi="Segoe UI" w:cs="Segoe UI" w:eastAsia="Segoe UI"/>
          <w:b w:val="0"/>
          <w:highlight w:val="none"/>
          <w:lang w:val="ru-RU"/>
        </w:rPr>
        <w:t xml:space="preserve">. Отсу</w:t>
      </w:r>
      <w:r>
        <w:rPr>
          <w:rFonts w:ascii="Segoe UI" w:hAnsi="Segoe UI" w:cs="Segoe UI" w:eastAsia="Segoe UI"/>
          <w:b w:val="0"/>
          <w:highlight w:val="none"/>
          <w:lang w:val="ru-RU"/>
        </w:rPr>
        <w:t xml:space="preserve">тствуют документы (контракты, исполнения контрактов по электронному актированию, статусы документов не изменились)</w:t>
      </w:r>
      <w:r>
        <w:rPr>
          <w:rFonts w:ascii="Segoe UI" w:hAnsi="Segoe UI" w:cs="Segoe UI" w:eastAsia="Segoe UI"/>
          <w:b w:val="0"/>
          <w:highlight w:val="none"/>
          <w:lang w:val="ru-RU"/>
        </w:rPr>
        <w:t xml:space="preserve">, размещенные в ЕИС 30.09.2022 (составлено обращение в ЕИС от 04.10.2022 № </w:t>
      </w:r>
      <w:r>
        <w:rPr>
          <w:rFonts w:ascii="Segoe UI" w:hAnsi="Segoe UI" w:cs="Segoe UI" w:eastAsia="Segoe UI"/>
          <w:b w:val="0"/>
          <w:highlight w:val="none"/>
          <w:lang w:val="en-US"/>
        </w:rPr>
        <w:t xml:space="preserve">INT-23133)</w:t>
      </w:r>
      <w:r>
        <w:rPr>
          <w:rFonts w:ascii="Segoe UI" w:hAnsi="Segoe UI" w:cs="Segoe UI" w:eastAsia="Segoe UI"/>
          <w:b/>
          <w:highlight w:val="none"/>
          <w:lang w:val="ru-RU"/>
        </w:rPr>
        <w:t xml:space="preserve"> - </w:t>
      </w:r>
      <w:r>
        <w:rPr>
          <w:rFonts w:ascii="Arial" w:hAnsi="Arial" w:cs="Arial" w:eastAsia="Arial"/>
          <w:b/>
          <w:sz w:val="32"/>
          <w:highlight w:val="yellow"/>
        </w:rPr>
        <w:t xml:space="preserve">исправлено</w:t>
      </w:r>
      <w:r>
        <w:rPr>
          <w:rFonts w:ascii="Segoe UI" w:hAnsi="Segoe UI" w:cs="Segoe UI" w:eastAsia="Segoe UI"/>
          <w:b/>
          <w:highlight w:val="none"/>
          <w:lang w:val="ru-RU"/>
        </w:rPr>
      </w:r>
      <w:r/>
    </w:p>
    <w:p>
      <w:pPr>
        <w:ind w:left="0" w:right="0" w:firstLine="0"/>
        <w:spacing w:before="0" w:after="0"/>
        <w:shd w:val="clear" w:color="ffffff" w:fill="ffffff"/>
        <w:rPr>
          <w:rFonts w:ascii="Segoe UI" w:hAnsi="Segoe UI" w:cs="Segoe UI" w:eastAsia="Segoe UI"/>
          <w:b/>
          <w:highlight w:val="none"/>
          <w:lang w:val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 w:eastAsia="Segoe UI"/>
          <w:b/>
          <w:highlight w:val="none"/>
          <w:lang w:val="ru-RU"/>
        </w:rPr>
      </w:r>
      <w:r>
        <w:rPr>
          <w:rFonts w:ascii="Segoe UI" w:hAnsi="Segoe UI" w:cs="Segoe UI" w:eastAsia="Segoe UI"/>
          <w:b/>
          <w:highlight w:val="none"/>
          <w:lang w:val="ru-RU"/>
        </w:rPr>
      </w:r>
    </w:p>
    <w:p>
      <w:pPr>
        <w:ind w:left="0" w:right="0" w:firstLine="0"/>
        <w:spacing w:before="0" w:after="0"/>
        <w:shd w:val="clear" w:color="ffffff" w:fill="ffffff"/>
        <w:rPr>
          <w:rFonts w:ascii="Segoe UI" w:hAnsi="Segoe UI" w:cs="Segoe UI" w:eastAsia="Segoe UI"/>
          <w:b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cs="Segoe UI" w:eastAsia="Segoe UI"/>
          <w:b/>
          <w:highlight w:val="none"/>
          <w:lang w:val="ru-RU"/>
        </w:rPr>
      </w:r>
      <w:r>
        <w:rPr>
          <w:rFonts w:ascii="Segoe UI" w:hAnsi="Segoe UI" w:cs="Segoe UI" w:eastAsia="Segoe UI"/>
          <w:b/>
          <w:highlight w:val="none"/>
          <w:lang w:val="en-US"/>
        </w:rPr>
        <w:t xml:space="preserve">6</w:t>
      </w:r>
      <w:r>
        <w:rPr>
          <w:rFonts w:ascii="Segoe UI" w:hAnsi="Segoe UI" w:cs="Segoe UI" w:eastAsia="Segoe UI"/>
          <w:b/>
          <w:highlight w:val="none"/>
          <w:lang w:val="ru-RU"/>
        </w:rPr>
        <w:t xml:space="preserve">. Не обновляются статусы документов после прохождения или не прохождения фин.контроля в ЕИС (составлено обращение в ЕИС от 07.10.2022 № </w:t>
      </w:r>
      <w:r>
        <w:rPr>
          <w:rFonts w:ascii="Segoe UI" w:hAnsi="Segoe UI" w:cs="Segoe UI" w:eastAsia="Segoe UI"/>
          <w:b/>
          <w:highlight w:val="none"/>
          <w:lang w:val="en-US"/>
        </w:rPr>
        <w:t xml:space="preserve">INT-23407)</w:t>
      </w:r>
      <w:r/>
    </w:p>
    <w:sectPr>
      <w:footnotePr/>
      <w:endnotePr/>
      <w:type w:val="nextPage"/>
      <w:pgSz w:w="11906" w:h="16838" w:orient="portrait"/>
      <w:pgMar w:top="1134" w:right="850" w:bottom="53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4"/>
    <w:next w:val="814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9">
    <w:name w:val="Heading 1 Char"/>
    <w:link w:val="638"/>
    <w:uiPriority w:val="9"/>
    <w:rPr>
      <w:rFonts w:ascii="Arial" w:hAnsi="Arial" w:cs="Arial" w:eastAsia="Arial"/>
      <w:sz w:val="40"/>
      <w:szCs w:val="40"/>
    </w:rPr>
  </w:style>
  <w:style w:type="paragraph" w:styleId="640">
    <w:name w:val="Heading 2"/>
    <w:basedOn w:val="814"/>
    <w:next w:val="814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41">
    <w:name w:val="Heading 2 Char"/>
    <w:link w:val="640"/>
    <w:uiPriority w:val="9"/>
    <w:rPr>
      <w:rFonts w:ascii="Arial" w:hAnsi="Arial" w:cs="Arial" w:eastAsia="Arial"/>
      <w:sz w:val="34"/>
    </w:rPr>
  </w:style>
  <w:style w:type="paragraph" w:styleId="642">
    <w:name w:val="Heading 3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3">
    <w:name w:val="Heading 3 Char"/>
    <w:link w:val="642"/>
    <w:uiPriority w:val="9"/>
    <w:rPr>
      <w:rFonts w:ascii="Arial" w:hAnsi="Arial" w:cs="Arial" w:eastAsia="Arial"/>
      <w:sz w:val="30"/>
      <w:szCs w:val="30"/>
    </w:rPr>
  </w:style>
  <w:style w:type="paragraph" w:styleId="644">
    <w:name w:val="Heading 4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5">
    <w:name w:val="Heading 4 Char"/>
    <w:link w:val="644"/>
    <w:uiPriority w:val="9"/>
    <w:rPr>
      <w:rFonts w:ascii="Arial" w:hAnsi="Arial" w:cs="Arial" w:eastAsia="Arial"/>
      <w:b/>
      <w:bCs/>
      <w:sz w:val="26"/>
      <w:szCs w:val="26"/>
    </w:rPr>
  </w:style>
  <w:style w:type="paragraph" w:styleId="646">
    <w:name w:val="Heading 5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7">
    <w:name w:val="Heading 5 Char"/>
    <w:link w:val="646"/>
    <w:uiPriority w:val="9"/>
    <w:rPr>
      <w:rFonts w:ascii="Arial" w:hAnsi="Arial" w:cs="Arial" w:eastAsia="Arial"/>
      <w:b/>
      <w:bCs/>
      <w:sz w:val="24"/>
      <w:szCs w:val="24"/>
    </w:rPr>
  </w:style>
  <w:style w:type="paragraph" w:styleId="648">
    <w:name w:val="Heading 6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9">
    <w:name w:val="Heading 6 Char"/>
    <w:link w:val="648"/>
    <w:uiPriority w:val="9"/>
    <w:rPr>
      <w:rFonts w:ascii="Arial" w:hAnsi="Arial" w:cs="Arial" w:eastAsia="Arial"/>
      <w:b/>
      <w:bCs/>
      <w:sz w:val="22"/>
      <w:szCs w:val="22"/>
    </w:rPr>
  </w:style>
  <w:style w:type="paragraph" w:styleId="650">
    <w:name w:val="Heading 7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51">
    <w:name w:val="Heading 7 Char"/>
    <w:link w:val="65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2">
    <w:name w:val="Heading 8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3">
    <w:name w:val="Heading 8 Char"/>
    <w:link w:val="652"/>
    <w:uiPriority w:val="9"/>
    <w:rPr>
      <w:rFonts w:ascii="Arial" w:hAnsi="Arial" w:cs="Arial" w:eastAsia="Arial"/>
      <w:i/>
      <w:iCs/>
      <w:sz w:val="22"/>
      <w:szCs w:val="22"/>
    </w:rPr>
  </w:style>
  <w:style w:type="paragraph" w:styleId="654">
    <w:name w:val="Heading 9"/>
    <w:basedOn w:val="814"/>
    <w:next w:val="814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5">
    <w:name w:val="Heading 9 Char"/>
    <w:link w:val="654"/>
    <w:uiPriority w:val="9"/>
    <w:rPr>
      <w:rFonts w:ascii="Arial" w:hAnsi="Arial" w:cs="Arial" w:eastAsia="Arial"/>
      <w:i/>
      <w:iCs/>
      <w:sz w:val="21"/>
      <w:szCs w:val="21"/>
    </w:r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0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4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7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8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9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0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1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2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4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5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6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7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8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9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paragraph" w:styleId="817">
    <w:name w:val="No Spacing"/>
    <w:basedOn w:val="814"/>
    <w:uiPriority w:val="1"/>
    <w:qFormat/>
    <w:pPr>
      <w:spacing w:after="0" w:line="240" w:lineRule="auto"/>
    </w:pPr>
  </w:style>
  <w:style w:type="paragraph" w:styleId="818">
    <w:name w:val="List Paragraph"/>
    <w:basedOn w:val="814"/>
    <w:uiPriority w:val="34"/>
    <w:qFormat/>
    <w:pPr>
      <w:contextualSpacing/>
      <w:ind w:left="720"/>
    </w:pPr>
  </w:style>
  <w:style w:type="character" w:styleId="81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2022-10-11T07:17:58Z</dcterms:modified>
</cp:coreProperties>
</file>