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31" w:rsidRDefault="00F47B19">
      <w:r>
        <w:t>Из системы АИС ГЗ Договоры</w:t>
      </w:r>
      <w:r w:rsidR="00876AC8">
        <w:t xml:space="preserve"> </w:t>
      </w:r>
      <w:r>
        <w:t>выгружаются в Бюджет-НЕКСТ</w:t>
      </w:r>
      <w:r w:rsidR="00876AC8">
        <w:t xml:space="preserve"> </w:t>
      </w:r>
      <w:r>
        <w:t>(</w:t>
      </w:r>
      <w:r w:rsidR="00876AC8">
        <w:t>в навигаторе</w:t>
      </w:r>
      <w:r>
        <w:t xml:space="preserve">) Документы – Бюджетные и </w:t>
      </w:r>
      <w:r w:rsidR="00876AC8">
        <w:t xml:space="preserve">денежные </w:t>
      </w:r>
      <w:r>
        <w:t>обязательства – Договор</w:t>
      </w:r>
    </w:p>
    <w:p w:rsidR="001B55D1" w:rsidRDefault="001B55D1">
      <w:r>
        <w:rPr>
          <w:noProof/>
          <w:lang w:eastAsia="ru-RU"/>
        </w:rPr>
        <w:drawing>
          <wp:inline distT="0" distB="0" distL="0" distR="0">
            <wp:extent cx="5935345" cy="24218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D1" w:rsidRDefault="001B55D1">
      <w:r>
        <w:rPr>
          <w:noProof/>
          <w:lang w:eastAsia="ru-RU"/>
        </w:rPr>
        <w:drawing>
          <wp:inline distT="0" distB="0" distL="0" distR="0">
            <wp:extent cx="3574415" cy="153479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D1" w:rsidRDefault="00F47B19" w:rsidP="001B55D1">
      <w:pPr>
        <w:jc w:val="both"/>
      </w:pPr>
      <w:r>
        <w:t>Договор</w:t>
      </w:r>
      <w:r w:rsidR="001B55D1">
        <w:t xml:space="preserve"> приходят</w:t>
      </w:r>
      <w:r>
        <w:t xml:space="preserve"> с </w:t>
      </w:r>
      <w:r w:rsidR="001B55D1">
        <w:t>датой</w:t>
      </w:r>
      <w:r>
        <w:t xml:space="preserve"> заключения договора, </w:t>
      </w:r>
      <w:r w:rsidR="001B55D1">
        <w:t>из него автоматически формируется бюджетное обязательство. По кнопке связи можно просмотреть сформированное БО</w:t>
      </w:r>
      <w:r>
        <w:t>.</w:t>
      </w:r>
      <w:bookmarkStart w:id="0" w:name="_GoBack"/>
      <w:bookmarkEnd w:id="0"/>
    </w:p>
    <w:p w:rsidR="001B55D1" w:rsidRDefault="001B55D1" w:rsidP="001B55D1">
      <w:pPr>
        <w:jc w:val="both"/>
      </w:pPr>
      <w:r>
        <w:rPr>
          <w:noProof/>
          <w:lang w:eastAsia="ru-RU"/>
        </w:rPr>
        <w:drawing>
          <wp:inline distT="0" distB="0" distL="0" distR="0">
            <wp:extent cx="3829685" cy="33248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D1" w:rsidRDefault="001B55D1"/>
    <w:p w:rsidR="001B55D1" w:rsidRPr="00876AC8" w:rsidRDefault="001B55D1">
      <w:r>
        <w:rPr>
          <w:noProof/>
          <w:lang w:eastAsia="ru-RU"/>
        </w:rPr>
        <w:lastRenderedPageBreak/>
        <w:drawing>
          <wp:inline distT="0" distB="0" distL="0" distR="0">
            <wp:extent cx="5259070" cy="16681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5D1" w:rsidRPr="0087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C8"/>
    <w:rsid w:val="001B55D1"/>
    <w:rsid w:val="00876AC8"/>
    <w:rsid w:val="00F47B19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21D4"/>
  <w15:chartTrackingRefBased/>
  <w15:docId w15:val="{4DFD16C5-4AC8-4548-97A5-0B555AC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inf06</dc:creator>
  <cp:keywords/>
  <dc:description/>
  <cp:lastModifiedBy>Исаева Екатерина Сергеевна</cp:lastModifiedBy>
  <cp:revision>2</cp:revision>
  <dcterms:created xsi:type="dcterms:W3CDTF">2024-02-05T13:27:00Z</dcterms:created>
  <dcterms:modified xsi:type="dcterms:W3CDTF">2024-02-05T13:27:00Z</dcterms:modified>
</cp:coreProperties>
</file>