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29" w:rsidRDefault="00B32929">
      <w:pPr>
        <w:rPr>
          <w:sz w:val="28"/>
          <w:szCs w:val="28"/>
        </w:rPr>
      </w:pPr>
      <w:r w:rsidRPr="00B32929">
        <w:rPr>
          <w:sz w:val="28"/>
          <w:szCs w:val="28"/>
        </w:rPr>
        <w:t>Краткие методическ</w:t>
      </w:r>
      <w:r>
        <w:rPr>
          <w:sz w:val="28"/>
          <w:szCs w:val="28"/>
        </w:rPr>
        <w:t>и</w:t>
      </w:r>
      <w:r w:rsidRPr="00B32929">
        <w:rPr>
          <w:sz w:val="28"/>
          <w:szCs w:val="28"/>
        </w:rPr>
        <w:t>е рекомендации по отправке документ</w:t>
      </w:r>
      <w:r>
        <w:rPr>
          <w:sz w:val="28"/>
          <w:szCs w:val="28"/>
        </w:rPr>
        <w:t>ов</w:t>
      </w:r>
      <w:r w:rsidRPr="00B32929">
        <w:rPr>
          <w:sz w:val="28"/>
          <w:szCs w:val="28"/>
        </w:rPr>
        <w:t xml:space="preserve"> в Бюджет-НЕКСТ.</w:t>
      </w:r>
    </w:p>
    <w:p w:rsidR="00B32929" w:rsidRPr="00B32929" w:rsidRDefault="00B32929">
      <w:pPr>
        <w:rPr>
          <w:sz w:val="28"/>
          <w:szCs w:val="28"/>
        </w:rPr>
      </w:pPr>
    </w:p>
    <w:p w:rsidR="00B32929" w:rsidRPr="00B32929" w:rsidRDefault="00B32929">
      <w:pPr>
        <w:rPr>
          <w:sz w:val="28"/>
          <w:szCs w:val="28"/>
        </w:rPr>
      </w:pPr>
      <w:r w:rsidRPr="00B32929">
        <w:rPr>
          <w:sz w:val="28"/>
          <w:szCs w:val="28"/>
        </w:rPr>
        <w:t>Обязательные поля для заполнения в Малых закупках:</w:t>
      </w:r>
    </w:p>
    <w:p w:rsidR="00B32929" w:rsidRPr="00B32929" w:rsidRDefault="00B32929" w:rsidP="00B32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КБК указывается полностью.</w:t>
      </w:r>
    </w:p>
    <w:p w:rsidR="00B32929" w:rsidRPr="00B32929" w:rsidRDefault="00B32929" w:rsidP="00B32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Счет получателя.</w:t>
      </w:r>
    </w:p>
    <w:p w:rsidR="00B32929" w:rsidRPr="00B32929" w:rsidRDefault="00B32929" w:rsidP="00B32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В поле «</w:t>
      </w:r>
      <w:r w:rsidRPr="00B329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 разбивки по месяцам</w:t>
      </w:r>
      <w:r w:rsidRPr="00B32929">
        <w:rPr>
          <w:rFonts w:ascii="Times New Roman" w:hAnsi="Times New Roman" w:cs="Times New Roman"/>
          <w:sz w:val="28"/>
          <w:szCs w:val="28"/>
        </w:rPr>
        <w:t>» указывается 2024 год.</w:t>
      </w:r>
    </w:p>
    <w:p w:rsidR="00B32929" w:rsidRPr="00B32929" w:rsidRDefault="00B32929" w:rsidP="00B32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Обязательно проставляется сумма в месяце/месяцах.</w:t>
      </w:r>
    </w:p>
    <w:p w:rsidR="00B32929" w:rsidRPr="00B32929" w:rsidRDefault="00B32929" w:rsidP="00B32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Поле «</w:t>
      </w:r>
      <w:r w:rsidRPr="00B329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Дата окончания действия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2929">
        <w:rPr>
          <w:rFonts w:ascii="Times New Roman" w:hAnsi="Times New Roman" w:cs="Times New Roman"/>
          <w:sz w:val="28"/>
          <w:szCs w:val="28"/>
        </w:rPr>
        <w:t>.</w:t>
      </w:r>
    </w:p>
    <w:p w:rsidR="00B32929" w:rsidRPr="00B32929" w:rsidRDefault="00B32929" w:rsidP="00B32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В «Товары/работы/услуги» в обязательном порядке заполняется «Наименование».</w:t>
      </w:r>
    </w:p>
    <w:p w:rsidR="00B32929" w:rsidRPr="00B32929" w:rsidRDefault="00B32929" w:rsidP="00B32929">
      <w:pPr>
        <w:rPr>
          <w:sz w:val="28"/>
          <w:szCs w:val="28"/>
        </w:rPr>
      </w:pPr>
    </w:p>
    <w:p w:rsidR="00B32929" w:rsidRDefault="00B32929" w:rsidP="00B32929">
      <w:pPr>
        <w:rPr>
          <w:sz w:val="28"/>
          <w:szCs w:val="28"/>
        </w:rPr>
      </w:pPr>
      <w:r w:rsidRPr="00B32929">
        <w:rPr>
          <w:sz w:val="28"/>
          <w:szCs w:val="28"/>
        </w:rPr>
        <w:t xml:space="preserve">Обязательные поля для заполнения в </w:t>
      </w:r>
      <w:r w:rsidRPr="00B32929">
        <w:rPr>
          <w:sz w:val="28"/>
          <w:szCs w:val="28"/>
        </w:rPr>
        <w:t>Контракте и особенности заполнения документа</w:t>
      </w:r>
      <w:r w:rsidRPr="00B32929">
        <w:rPr>
          <w:sz w:val="28"/>
          <w:szCs w:val="28"/>
        </w:rPr>
        <w:t>:</w:t>
      </w:r>
    </w:p>
    <w:p w:rsidR="00B32929" w:rsidRPr="00B32929" w:rsidRDefault="00B32929" w:rsidP="00B32929">
      <w:pPr>
        <w:rPr>
          <w:sz w:val="28"/>
          <w:szCs w:val="28"/>
        </w:rPr>
      </w:pPr>
    </w:p>
    <w:p w:rsidR="00B32929" w:rsidRPr="00B32929" w:rsidRDefault="00B32929" w:rsidP="00B329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 xml:space="preserve">КБК </w:t>
      </w:r>
      <w:r w:rsidR="00BF7D95">
        <w:rPr>
          <w:rFonts w:ascii="Times New Roman" w:hAnsi="Times New Roman" w:cs="Times New Roman"/>
          <w:sz w:val="28"/>
          <w:szCs w:val="28"/>
        </w:rPr>
        <w:t>прописывается</w:t>
      </w:r>
      <w:r w:rsidRPr="00B32929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B32929" w:rsidRPr="00B32929" w:rsidRDefault="00B32929" w:rsidP="00B329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Счет получателя</w:t>
      </w:r>
      <w:r w:rsidR="00BF7D95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Pr="00B3292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F7D95">
        <w:rPr>
          <w:rFonts w:ascii="Times New Roman" w:hAnsi="Times New Roman" w:cs="Times New Roman"/>
          <w:b/>
          <w:sz w:val="28"/>
          <w:szCs w:val="28"/>
          <w:u w:val="single"/>
        </w:rPr>
        <w:t>ВСЕХ</w:t>
      </w:r>
      <w:r w:rsidRPr="00B32929">
        <w:rPr>
          <w:rFonts w:ascii="Times New Roman" w:hAnsi="Times New Roman" w:cs="Times New Roman"/>
          <w:sz w:val="28"/>
          <w:szCs w:val="28"/>
        </w:rPr>
        <w:t xml:space="preserve"> строк КБК</w:t>
      </w:r>
      <w:r w:rsidRPr="00B32929">
        <w:rPr>
          <w:rFonts w:ascii="Times New Roman" w:hAnsi="Times New Roman" w:cs="Times New Roman"/>
          <w:sz w:val="28"/>
          <w:szCs w:val="28"/>
        </w:rPr>
        <w:t>.</w:t>
      </w:r>
    </w:p>
    <w:p w:rsidR="00B32929" w:rsidRPr="00B32929" w:rsidRDefault="00B32929" w:rsidP="005027C9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Реквизиты поставщика во вкладке «Информация о поставщиках»</w:t>
      </w:r>
      <w:r w:rsidR="00BF7D95">
        <w:rPr>
          <w:rFonts w:ascii="Times New Roman" w:hAnsi="Times New Roman" w:cs="Times New Roman"/>
          <w:sz w:val="28"/>
          <w:szCs w:val="28"/>
        </w:rPr>
        <w:t xml:space="preserve"> должны быть заполнены.</w:t>
      </w:r>
    </w:p>
    <w:p w:rsidR="00B32929" w:rsidRDefault="00B32929" w:rsidP="001A445F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Вкладка «Платежные реквизиты» блоки «</w:t>
      </w:r>
      <w:r w:rsidRPr="00B32929">
        <w:rPr>
          <w:rFonts w:ascii="Times New Roman" w:hAnsi="Times New Roman" w:cs="Times New Roman"/>
          <w:bCs/>
          <w:color w:val="333333"/>
          <w:sz w:val="28"/>
          <w:szCs w:val="28"/>
        </w:rPr>
        <w:t>Платежные реквизиты заказчика</w:t>
      </w:r>
      <w:r w:rsidRPr="00B32929">
        <w:rPr>
          <w:rFonts w:ascii="Times New Roman" w:hAnsi="Times New Roman" w:cs="Times New Roman"/>
          <w:sz w:val="28"/>
          <w:szCs w:val="28"/>
        </w:rPr>
        <w:t>» и «</w:t>
      </w:r>
      <w:r w:rsidRPr="00B32929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Платежные реквизиты </w:t>
      </w:r>
      <w:r w:rsidRPr="00B3292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поставщиков</w:t>
      </w:r>
      <w:r w:rsidRPr="00B32929">
        <w:rPr>
          <w:rFonts w:ascii="Times New Roman" w:hAnsi="Times New Roman" w:cs="Times New Roman"/>
          <w:sz w:val="28"/>
          <w:szCs w:val="28"/>
        </w:rPr>
        <w:t xml:space="preserve">» </w:t>
      </w:r>
      <w:r w:rsidR="00BF7D95">
        <w:rPr>
          <w:rFonts w:ascii="Times New Roman" w:hAnsi="Times New Roman" w:cs="Times New Roman"/>
          <w:sz w:val="28"/>
          <w:szCs w:val="28"/>
        </w:rPr>
        <w:t>обязательны к заполнению.</w:t>
      </w:r>
    </w:p>
    <w:p w:rsidR="00B32929" w:rsidRDefault="00B32929" w:rsidP="001A445F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 xml:space="preserve">Этапы контракта заполняются таким образом, что один этап не может включать в себя несколько лет. Т.е. если у вас этап исполнения контракта, например, с 01.05.2024 по 15.06.2025, то в заполнении этапов вы указываете два этапа: 01.05.2024-31.12.2024 и 01.01.2024-15.06.2024. </w:t>
      </w:r>
      <w:r w:rsidR="00CF1D58">
        <w:rPr>
          <w:rFonts w:ascii="Times New Roman" w:hAnsi="Times New Roman" w:cs="Times New Roman"/>
          <w:sz w:val="28"/>
          <w:szCs w:val="28"/>
        </w:rPr>
        <w:t xml:space="preserve"> Обращаем ваше внимание на то, что в первичной версии контракта этапы должны быть указаны в соответствии с данными, которые вы вносите вы электронный контракт. </w:t>
      </w:r>
    </w:p>
    <w:p w:rsidR="00B32929" w:rsidRDefault="00B32929" w:rsidP="001A445F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финансирования, в раз</w:t>
      </w:r>
      <w:r w:rsidR="00CF1D58">
        <w:rPr>
          <w:rFonts w:ascii="Times New Roman" w:hAnsi="Times New Roman" w:cs="Times New Roman"/>
          <w:sz w:val="28"/>
          <w:szCs w:val="28"/>
        </w:rPr>
        <w:t>бивке сумм по месяцам, вы вносите этап, соответствующий году финансирования. Т.е. в поле 2024 года вносить этап</w:t>
      </w:r>
      <w:r w:rsidR="00BF7D95">
        <w:rPr>
          <w:rFonts w:ascii="Times New Roman" w:hAnsi="Times New Roman" w:cs="Times New Roman"/>
          <w:sz w:val="28"/>
          <w:szCs w:val="28"/>
        </w:rPr>
        <w:t>,</w:t>
      </w:r>
      <w:r w:rsidR="00CF1D58">
        <w:rPr>
          <w:rFonts w:ascii="Times New Roman" w:hAnsi="Times New Roman" w:cs="Times New Roman"/>
          <w:sz w:val="28"/>
          <w:szCs w:val="28"/>
        </w:rPr>
        <w:t xml:space="preserve"> в котором указан, допустим, 2025 год – не корректно. Так же, в поле «Месяц» указывается месяц окончания исполнения этапа.</w:t>
      </w:r>
    </w:p>
    <w:p w:rsidR="00BF7D95" w:rsidRDefault="00BF7D95" w:rsidP="00BF7D95">
      <w:pPr>
        <w:spacing w:line="240" w:lineRule="atLeast"/>
        <w:rPr>
          <w:sz w:val="28"/>
          <w:szCs w:val="28"/>
        </w:rPr>
      </w:pPr>
    </w:p>
    <w:p w:rsidR="00BF7D95" w:rsidRPr="00BF7D95" w:rsidRDefault="00BF7D95" w:rsidP="00BF7D9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Для передачи исполнения контракта в Бюджет-НЕКСТ изначально контракт должен быть принят в базу бюджета.</w:t>
      </w:r>
      <w:bookmarkStart w:id="0" w:name="_GoBack"/>
      <w:bookmarkEnd w:id="0"/>
    </w:p>
    <w:p w:rsidR="00B32929" w:rsidRPr="00B32929" w:rsidRDefault="00B32929" w:rsidP="00B32929">
      <w:pPr>
        <w:rPr>
          <w:sz w:val="28"/>
          <w:szCs w:val="28"/>
        </w:rPr>
      </w:pPr>
    </w:p>
    <w:sectPr w:rsidR="00B32929" w:rsidRPr="00B3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3BED"/>
    <w:multiLevelType w:val="hybridMultilevel"/>
    <w:tmpl w:val="FB06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B5802"/>
    <w:multiLevelType w:val="hybridMultilevel"/>
    <w:tmpl w:val="FB06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C6"/>
    <w:rsid w:val="005D28A8"/>
    <w:rsid w:val="00B32929"/>
    <w:rsid w:val="00BF7D95"/>
    <w:rsid w:val="00C156C6"/>
    <w:rsid w:val="00C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4000"/>
  <w15:chartTrackingRefBased/>
  <w15:docId w15:val="{BD8EC1D5-CD2D-443C-A4A3-C893366F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3</cp:revision>
  <dcterms:created xsi:type="dcterms:W3CDTF">2024-05-24T07:52:00Z</dcterms:created>
  <dcterms:modified xsi:type="dcterms:W3CDTF">2024-05-24T08:09:00Z</dcterms:modified>
</cp:coreProperties>
</file>