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652" w:rsidRDefault="00BC2949" w:rsidP="00D30151">
      <w:pPr>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lang w:val="en-US"/>
        </w:rPr>
        <w:t xml:space="preserve">I </w:t>
      </w:r>
      <w:r>
        <w:rPr>
          <w:rFonts w:ascii="Times New Roman" w:hAnsi="Times New Roman" w:cs="Times New Roman"/>
          <w:b/>
          <w:sz w:val="28"/>
          <w:szCs w:val="28"/>
          <w:u w:val="single"/>
        </w:rPr>
        <w:t>Настройка рабочего места.</w:t>
      </w:r>
    </w:p>
    <w:p w:rsidR="001B6652" w:rsidRPr="00746A8D" w:rsidRDefault="00BC2949" w:rsidP="00D30151">
      <w:pPr>
        <w:pStyle w:val="af7"/>
        <w:numPr>
          <w:ilvl w:val="0"/>
          <w:numId w:val="1"/>
        </w:numPr>
        <w:spacing w:after="0" w:line="240" w:lineRule="auto"/>
        <w:ind w:left="0" w:firstLine="709"/>
        <w:jc w:val="both"/>
        <w:rPr>
          <w:rFonts w:ascii="Times New Roman" w:hAnsi="Times New Roman" w:cs="Times New Roman"/>
          <w:sz w:val="28"/>
          <w:szCs w:val="28"/>
        </w:rPr>
      </w:pPr>
      <w:r w:rsidRPr="00746A8D">
        <w:rPr>
          <w:rFonts w:ascii="Times New Roman" w:hAnsi="Times New Roman" w:cs="Times New Roman"/>
          <w:sz w:val="28"/>
          <w:szCs w:val="28"/>
        </w:rPr>
        <w:t>Настройка браузера и соответствующих програм</w:t>
      </w:r>
      <w:r w:rsidR="00746A8D" w:rsidRPr="00746A8D">
        <w:rPr>
          <w:rFonts w:ascii="Times New Roman" w:hAnsi="Times New Roman" w:cs="Times New Roman"/>
          <w:sz w:val="28"/>
          <w:szCs w:val="28"/>
        </w:rPr>
        <w:t xml:space="preserve">м производится пользователем по </w:t>
      </w:r>
      <w:r w:rsidRPr="00746A8D">
        <w:rPr>
          <w:rFonts w:ascii="Times New Roman" w:hAnsi="Times New Roman" w:cs="Times New Roman"/>
          <w:sz w:val="28"/>
          <w:szCs w:val="28"/>
        </w:rPr>
        <w:t>инструкции, размещенной на сайте АИС ГЗ в разделе «Техподдержка», «Программы, необходимые для работы в Системе».</w:t>
      </w:r>
      <w:r w:rsidR="00746A8D" w:rsidRPr="00746A8D">
        <w:rPr>
          <w:rFonts w:ascii="Times New Roman" w:hAnsi="Times New Roman" w:cs="Times New Roman"/>
          <w:sz w:val="28"/>
          <w:szCs w:val="28"/>
        </w:rPr>
        <w:t xml:space="preserve"> Браузеры, в которых работа в системе осуществляется корректно – Яндекс (с белым логотипом) и Google Chrome. Обращения при работе пользователем в системе АИС ГЗ в других браузерах не принимаются.</w:t>
      </w:r>
    </w:p>
    <w:p w:rsidR="00746A8D" w:rsidRPr="00746A8D" w:rsidRDefault="00BC2949" w:rsidP="00D30151">
      <w:pPr>
        <w:pStyle w:val="af7"/>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Нас</w:t>
      </w:r>
      <w:r w:rsidR="005D5713">
        <w:rPr>
          <w:rFonts w:ascii="Times New Roman" w:hAnsi="Times New Roman" w:cs="Times New Roman"/>
          <w:sz w:val="28"/>
          <w:szCs w:val="28"/>
        </w:rPr>
        <w:t>тройка электронной подписи (ЭП):</w:t>
      </w:r>
    </w:p>
    <w:p w:rsidR="001B6652" w:rsidRDefault="00746A8D" w:rsidP="00D30151">
      <w:pPr>
        <w:pStyle w:val="af7"/>
        <w:numPr>
          <w:ilvl w:val="1"/>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C2949">
        <w:rPr>
          <w:rFonts w:ascii="Times New Roman" w:hAnsi="Times New Roman" w:cs="Times New Roman"/>
          <w:sz w:val="28"/>
          <w:szCs w:val="28"/>
        </w:rPr>
        <w:t>Для корректного подписания документов перед отправкой по маршруту необходимо установить КриптоПро,</w:t>
      </w:r>
      <w:r w:rsidR="005D5713">
        <w:rPr>
          <w:rFonts w:ascii="Times New Roman" w:hAnsi="Times New Roman" w:cs="Times New Roman"/>
          <w:sz w:val="28"/>
          <w:szCs w:val="28"/>
        </w:rPr>
        <w:t xml:space="preserve"> </w:t>
      </w:r>
      <w:r w:rsidR="005D5713" w:rsidRPr="005D5713">
        <w:rPr>
          <w:rFonts w:ascii="Times New Roman" w:hAnsi="Times New Roman" w:cs="Times New Roman"/>
          <w:sz w:val="28"/>
          <w:szCs w:val="28"/>
        </w:rPr>
        <w:t>Keysystems.CryptoModule,</w:t>
      </w:r>
      <w:r w:rsidR="00BC2949">
        <w:rPr>
          <w:rFonts w:ascii="Times New Roman" w:hAnsi="Times New Roman" w:cs="Times New Roman"/>
          <w:sz w:val="28"/>
          <w:szCs w:val="28"/>
        </w:rPr>
        <w:t xml:space="preserve"> личные и корневые сертификаты, списки отзыва сертификатов. </w:t>
      </w:r>
    </w:p>
    <w:p w:rsidR="001B6652" w:rsidRDefault="00BC2949" w:rsidP="00D30151">
      <w:pPr>
        <w:pStyle w:val="af7"/>
        <w:numPr>
          <w:ilvl w:val="1"/>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ЭП может быть получена в любом аккредитованном удостоверяющем центре.  </w:t>
      </w:r>
    </w:p>
    <w:p w:rsidR="001B6652" w:rsidRDefault="00BC2949" w:rsidP="00D30151">
      <w:pPr>
        <w:pStyle w:val="af7"/>
        <w:numPr>
          <w:ilvl w:val="1"/>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ФИО пользователя АИС ГЗ</w:t>
      </w:r>
      <w:r w:rsidR="005D5713">
        <w:rPr>
          <w:rFonts w:ascii="Times New Roman" w:hAnsi="Times New Roman" w:cs="Times New Roman"/>
          <w:sz w:val="28"/>
          <w:szCs w:val="28"/>
        </w:rPr>
        <w:t xml:space="preserve"> (учетная запись)</w:t>
      </w:r>
      <w:r>
        <w:rPr>
          <w:rFonts w:ascii="Times New Roman" w:hAnsi="Times New Roman" w:cs="Times New Roman"/>
          <w:sz w:val="28"/>
          <w:szCs w:val="28"/>
        </w:rPr>
        <w:t xml:space="preserve"> и владельца ключа электронной подписи должны совпадать, так как привязка идет именно по этому параметру. Сертификат электронной подписи владельца ключа должен содержать наименование юридического лица (Заказчика). </w:t>
      </w:r>
    </w:p>
    <w:p w:rsidR="001B6652" w:rsidRDefault="00BC2949" w:rsidP="00D30151">
      <w:pPr>
        <w:pStyle w:val="af7"/>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Указание учетных данных от личного кабинета заказчика в ЕИС. Подробнее в разделе руководства пользователя </w:t>
      </w:r>
      <w:r w:rsidR="005E6EE5">
        <w:rPr>
          <w:rFonts w:ascii="Times New Roman" w:hAnsi="Times New Roman" w:cs="Times New Roman"/>
          <w:sz w:val="28"/>
          <w:szCs w:val="28"/>
        </w:rPr>
        <w:t>п.2.2.2</w:t>
      </w:r>
      <w:r>
        <w:rPr>
          <w:rFonts w:ascii="Times New Roman" w:hAnsi="Times New Roman" w:cs="Times New Roman"/>
          <w:sz w:val="28"/>
          <w:szCs w:val="28"/>
        </w:rPr>
        <w:t>.</w:t>
      </w:r>
    </w:p>
    <w:p w:rsidR="005E6EE5" w:rsidRDefault="00BC2949" w:rsidP="00D30151">
      <w:pPr>
        <w:pStyle w:val="af7"/>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Настройка банковских реквизитов </w:t>
      </w:r>
      <w:r w:rsidR="005E6EE5">
        <w:rPr>
          <w:rFonts w:ascii="Times New Roman" w:hAnsi="Times New Roman" w:cs="Times New Roman"/>
          <w:sz w:val="28"/>
          <w:szCs w:val="28"/>
        </w:rPr>
        <w:t>описана в разделе руководства пользователя 2.2.5.</w:t>
      </w:r>
    </w:p>
    <w:p w:rsidR="001B6652" w:rsidRDefault="005E6EE5" w:rsidP="00D30151">
      <w:pPr>
        <w:pStyle w:val="af7"/>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Учетные данные</w:t>
      </w:r>
      <w:r w:rsidR="00BC2949">
        <w:rPr>
          <w:rFonts w:ascii="Times New Roman" w:hAnsi="Times New Roman" w:cs="Times New Roman"/>
          <w:sz w:val="28"/>
          <w:szCs w:val="28"/>
        </w:rPr>
        <w:t xml:space="preserve"> пользователя должны совпадать с ФИО пользоват</w:t>
      </w:r>
      <w:r>
        <w:rPr>
          <w:rFonts w:ascii="Times New Roman" w:hAnsi="Times New Roman" w:cs="Times New Roman"/>
          <w:sz w:val="28"/>
          <w:szCs w:val="28"/>
        </w:rPr>
        <w:t>еля, указанного при регистрации. С</w:t>
      </w:r>
      <w:r w:rsidR="00BC2949">
        <w:rPr>
          <w:rFonts w:ascii="Times New Roman" w:hAnsi="Times New Roman" w:cs="Times New Roman"/>
          <w:sz w:val="28"/>
          <w:szCs w:val="28"/>
        </w:rPr>
        <w:t>амостоятел</w:t>
      </w:r>
      <w:r>
        <w:rPr>
          <w:rFonts w:ascii="Times New Roman" w:hAnsi="Times New Roman" w:cs="Times New Roman"/>
          <w:sz w:val="28"/>
          <w:szCs w:val="28"/>
        </w:rPr>
        <w:t>ьно менять на другого запрещено</w:t>
      </w:r>
      <w:r w:rsidR="00BC2949">
        <w:rPr>
          <w:rFonts w:ascii="Times New Roman" w:hAnsi="Times New Roman" w:cs="Times New Roman"/>
          <w:sz w:val="28"/>
          <w:szCs w:val="28"/>
        </w:rPr>
        <w:t>.</w:t>
      </w:r>
    </w:p>
    <w:p w:rsidR="001B6652" w:rsidRDefault="00502B19" w:rsidP="00D30151">
      <w:pPr>
        <w:pStyle w:val="af7"/>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Рекомендуется в</w:t>
      </w:r>
      <w:r w:rsidR="00BC2949">
        <w:rPr>
          <w:rFonts w:ascii="Times New Roman" w:hAnsi="Times New Roman" w:cs="Times New Roman"/>
          <w:sz w:val="28"/>
          <w:szCs w:val="28"/>
        </w:rPr>
        <w:t>ыставить перио</w:t>
      </w:r>
      <w:r>
        <w:rPr>
          <w:rFonts w:ascii="Times New Roman" w:hAnsi="Times New Roman" w:cs="Times New Roman"/>
          <w:sz w:val="28"/>
          <w:szCs w:val="28"/>
        </w:rPr>
        <w:t>д отображения документов с начала предыдущего по конец текущего года</w:t>
      </w:r>
      <w:r w:rsidR="00BC2949">
        <w:rPr>
          <w:rFonts w:ascii="Times New Roman" w:hAnsi="Times New Roman" w:cs="Times New Roman"/>
          <w:sz w:val="28"/>
          <w:szCs w:val="28"/>
        </w:rPr>
        <w:t>, иначе часть созданных документов не будет отображаться.</w:t>
      </w:r>
      <w:r w:rsidR="005E6EE5">
        <w:rPr>
          <w:rFonts w:ascii="Times New Roman" w:hAnsi="Times New Roman" w:cs="Times New Roman"/>
          <w:sz w:val="28"/>
          <w:szCs w:val="28"/>
        </w:rPr>
        <w:t xml:space="preserve"> Расчетная дата в системе проставляется текущей датой. Подробнее в инструкции п. 2.2.1.</w:t>
      </w:r>
    </w:p>
    <w:p w:rsidR="001B6652" w:rsidRDefault="00BC2949" w:rsidP="00D30151">
      <w:pPr>
        <w:pStyle w:val="af7"/>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Перед обращением в техническую поддержку</w:t>
      </w:r>
      <w:r w:rsidR="00502B19">
        <w:rPr>
          <w:rFonts w:ascii="Times New Roman" w:hAnsi="Times New Roman" w:cs="Times New Roman"/>
          <w:sz w:val="28"/>
          <w:szCs w:val="28"/>
        </w:rPr>
        <w:t xml:space="preserve"> АИС ГЗ</w:t>
      </w:r>
      <w:r>
        <w:rPr>
          <w:rFonts w:ascii="Times New Roman" w:hAnsi="Times New Roman" w:cs="Times New Roman"/>
          <w:sz w:val="28"/>
          <w:szCs w:val="28"/>
        </w:rPr>
        <w:t xml:space="preserve"> необходимо ознакомиться с </w:t>
      </w:r>
      <w:r w:rsidR="00502B19">
        <w:rPr>
          <w:rFonts w:ascii="Times New Roman" w:hAnsi="Times New Roman" w:cs="Times New Roman"/>
          <w:sz w:val="28"/>
          <w:szCs w:val="28"/>
        </w:rPr>
        <w:t>инструкцией</w:t>
      </w:r>
      <w:r>
        <w:rPr>
          <w:rFonts w:ascii="Times New Roman" w:hAnsi="Times New Roman" w:cs="Times New Roman"/>
          <w:sz w:val="28"/>
          <w:szCs w:val="28"/>
        </w:rPr>
        <w:t xml:space="preserve"> пользователя</w:t>
      </w:r>
      <w:r w:rsidR="00502B19">
        <w:rPr>
          <w:rFonts w:ascii="Times New Roman" w:hAnsi="Times New Roman" w:cs="Times New Roman"/>
          <w:sz w:val="28"/>
          <w:szCs w:val="28"/>
        </w:rPr>
        <w:t xml:space="preserve"> по кнопке «Помощь»</w:t>
      </w:r>
      <w:r>
        <w:rPr>
          <w:rFonts w:ascii="Times New Roman" w:hAnsi="Times New Roman" w:cs="Times New Roman"/>
          <w:sz w:val="28"/>
          <w:szCs w:val="28"/>
        </w:rPr>
        <w:t>, методическими рекомендациями</w:t>
      </w:r>
      <w:r w:rsidR="00502B19">
        <w:rPr>
          <w:rFonts w:ascii="Times New Roman" w:hAnsi="Times New Roman" w:cs="Times New Roman"/>
          <w:sz w:val="28"/>
          <w:szCs w:val="28"/>
        </w:rPr>
        <w:t xml:space="preserve"> и новостями на сайте АИС ГЗ</w:t>
      </w:r>
      <w:r w:rsidR="00502B19">
        <w:rPr>
          <w:rFonts w:ascii="Times New Roman" w:hAnsi="Times New Roman" w:cs="Times New Roman"/>
          <w:noProof/>
          <w:sz w:val="28"/>
          <w:szCs w:val="28"/>
          <w:lang w:eastAsia="ru-RU"/>
        </w:rPr>
        <w:t>.</w:t>
      </w:r>
      <w:r>
        <w:rPr>
          <w:rFonts w:ascii="Times New Roman" w:hAnsi="Times New Roman" w:cs="Times New Roman"/>
          <w:sz w:val="28"/>
          <w:szCs w:val="28"/>
        </w:rPr>
        <w:t xml:space="preserve"> </w:t>
      </w:r>
    </w:p>
    <w:p w:rsidR="00502B19" w:rsidRDefault="00BC2949" w:rsidP="00D30151">
      <w:pPr>
        <w:pStyle w:val="af7"/>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составлении обращения необходимо корректно указывать</w:t>
      </w:r>
      <w:r w:rsidR="00502B19">
        <w:rPr>
          <w:rFonts w:ascii="Times New Roman" w:hAnsi="Times New Roman" w:cs="Times New Roman"/>
          <w:sz w:val="28"/>
          <w:szCs w:val="28"/>
        </w:rPr>
        <w:t>:</w:t>
      </w:r>
    </w:p>
    <w:p w:rsidR="00502B19" w:rsidRDefault="00502B19" w:rsidP="00D30151">
      <w:pPr>
        <w:pStyle w:val="af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BC2949">
        <w:rPr>
          <w:rFonts w:ascii="Times New Roman" w:hAnsi="Times New Roman" w:cs="Times New Roman"/>
          <w:sz w:val="28"/>
          <w:szCs w:val="28"/>
        </w:rPr>
        <w:t xml:space="preserve"> </w:t>
      </w:r>
      <w:r>
        <w:rPr>
          <w:rFonts w:ascii="Times New Roman" w:hAnsi="Times New Roman" w:cs="Times New Roman"/>
          <w:sz w:val="28"/>
          <w:szCs w:val="28"/>
        </w:rPr>
        <w:t>ФИО обращающегося сотрудника</w:t>
      </w:r>
    </w:p>
    <w:p w:rsidR="00502B19" w:rsidRDefault="00502B19" w:rsidP="00D30151">
      <w:pPr>
        <w:pStyle w:val="af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Организацию</w:t>
      </w:r>
    </w:p>
    <w:p w:rsidR="00502B19" w:rsidRDefault="00502B19" w:rsidP="00D30151">
      <w:pPr>
        <w:pStyle w:val="af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К</w:t>
      </w:r>
      <w:r w:rsidR="00BC2949">
        <w:rPr>
          <w:rFonts w:ascii="Times New Roman" w:hAnsi="Times New Roman" w:cs="Times New Roman"/>
          <w:sz w:val="28"/>
          <w:szCs w:val="28"/>
        </w:rPr>
        <w:t xml:space="preserve">онтактный телефон </w:t>
      </w:r>
      <w:r>
        <w:rPr>
          <w:rFonts w:ascii="Times New Roman" w:hAnsi="Times New Roman" w:cs="Times New Roman"/>
          <w:sz w:val="28"/>
          <w:szCs w:val="28"/>
        </w:rPr>
        <w:t>обращающегося сотрудника</w:t>
      </w:r>
    </w:p>
    <w:p w:rsidR="00502B19" w:rsidRDefault="00502B19" w:rsidP="00D30151">
      <w:pPr>
        <w:pStyle w:val="af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BC2949">
        <w:rPr>
          <w:rFonts w:ascii="Times New Roman" w:hAnsi="Times New Roman" w:cs="Times New Roman"/>
          <w:sz w:val="28"/>
          <w:szCs w:val="28"/>
        </w:rPr>
        <w:t xml:space="preserve"> ИНН организации</w:t>
      </w:r>
    </w:p>
    <w:p w:rsidR="00502B19" w:rsidRDefault="00502B19" w:rsidP="00D30151">
      <w:pPr>
        <w:pStyle w:val="af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BC2949">
        <w:rPr>
          <w:rFonts w:ascii="Times New Roman" w:hAnsi="Times New Roman" w:cs="Times New Roman"/>
          <w:sz w:val="28"/>
          <w:szCs w:val="28"/>
        </w:rPr>
        <w:t xml:space="preserve"> </w:t>
      </w:r>
      <w:r>
        <w:rPr>
          <w:rFonts w:ascii="Times New Roman" w:hAnsi="Times New Roman" w:cs="Times New Roman"/>
          <w:sz w:val="28"/>
          <w:szCs w:val="28"/>
        </w:rPr>
        <w:t>Н</w:t>
      </w:r>
      <w:r w:rsidR="00BC2949">
        <w:rPr>
          <w:rFonts w:ascii="Times New Roman" w:hAnsi="Times New Roman" w:cs="Times New Roman"/>
          <w:sz w:val="28"/>
          <w:szCs w:val="28"/>
        </w:rPr>
        <w:t>аименование документа</w:t>
      </w:r>
      <w:r>
        <w:rPr>
          <w:rFonts w:ascii="Times New Roman" w:hAnsi="Times New Roman" w:cs="Times New Roman"/>
          <w:sz w:val="28"/>
          <w:szCs w:val="28"/>
        </w:rPr>
        <w:t xml:space="preserve"> (ориентируйтесь на папку, в которой находится или должен находится ваш документ в системе АИС ГЗ)</w:t>
      </w:r>
      <w:r w:rsidR="00BC2949">
        <w:rPr>
          <w:rFonts w:ascii="Times New Roman" w:hAnsi="Times New Roman" w:cs="Times New Roman"/>
          <w:sz w:val="28"/>
          <w:szCs w:val="28"/>
        </w:rPr>
        <w:t xml:space="preserve"> его </w:t>
      </w:r>
      <w:r>
        <w:rPr>
          <w:rFonts w:ascii="Times New Roman" w:hAnsi="Times New Roman" w:cs="Times New Roman"/>
          <w:sz w:val="28"/>
          <w:szCs w:val="28"/>
        </w:rPr>
        <w:t xml:space="preserve">реестровый </w:t>
      </w:r>
      <w:r w:rsidR="00BC2949">
        <w:rPr>
          <w:rFonts w:ascii="Times New Roman" w:hAnsi="Times New Roman" w:cs="Times New Roman"/>
          <w:sz w:val="28"/>
          <w:szCs w:val="28"/>
        </w:rPr>
        <w:t>номер</w:t>
      </w:r>
      <w:r>
        <w:rPr>
          <w:rFonts w:ascii="Times New Roman" w:hAnsi="Times New Roman" w:cs="Times New Roman"/>
          <w:sz w:val="28"/>
          <w:szCs w:val="28"/>
        </w:rPr>
        <w:t xml:space="preserve"> (при наличии) и сумму.</w:t>
      </w:r>
    </w:p>
    <w:p w:rsidR="001B6652" w:rsidRDefault="00502B19" w:rsidP="00D30151">
      <w:pPr>
        <w:pStyle w:val="af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У</w:t>
      </w:r>
      <w:r w:rsidR="00BC2949">
        <w:rPr>
          <w:rFonts w:ascii="Times New Roman" w:hAnsi="Times New Roman" w:cs="Times New Roman"/>
          <w:sz w:val="28"/>
          <w:szCs w:val="28"/>
        </w:rPr>
        <w:t>казать проблему и описать действия которые к ней привели, при необходимости приложить скриншоты документов</w:t>
      </w:r>
      <w:r>
        <w:rPr>
          <w:rFonts w:ascii="Times New Roman" w:hAnsi="Times New Roman" w:cs="Times New Roman"/>
          <w:sz w:val="28"/>
          <w:szCs w:val="28"/>
        </w:rPr>
        <w:t>. Администраторы АИС ГЗ не видят, что вы вносите в документ, если он не сохранен в системе, так же, у администраторов отсутствует доступ к личным кабинетам пользователей ЕИС и справочникам ЕИС (То же относится к МИК и Бюджет-</w:t>
      </w:r>
      <w:r>
        <w:rPr>
          <w:rFonts w:ascii="Times New Roman" w:hAnsi="Times New Roman" w:cs="Times New Roman"/>
          <w:sz w:val="28"/>
          <w:szCs w:val="28"/>
          <w:lang w:val="en-US"/>
        </w:rPr>
        <w:t>Next</w:t>
      </w:r>
      <w:r>
        <w:rPr>
          <w:rFonts w:ascii="Times New Roman" w:hAnsi="Times New Roman" w:cs="Times New Roman"/>
          <w:sz w:val="28"/>
          <w:szCs w:val="28"/>
        </w:rPr>
        <w:t>)</w:t>
      </w:r>
      <w:r w:rsidR="00BC2949">
        <w:rPr>
          <w:rFonts w:ascii="Times New Roman" w:hAnsi="Times New Roman" w:cs="Times New Roman"/>
          <w:sz w:val="28"/>
          <w:szCs w:val="28"/>
        </w:rPr>
        <w:t>.</w:t>
      </w:r>
      <w:r w:rsidR="00086C4F">
        <w:rPr>
          <w:rFonts w:ascii="Times New Roman" w:hAnsi="Times New Roman" w:cs="Times New Roman"/>
          <w:sz w:val="28"/>
          <w:szCs w:val="28"/>
        </w:rPr>
        <w:t xml:space="preserve"> Если вы присылаете нам только текст контроля при сохранении или отправке в ЕИС/</w:t>
      </w:r>
      <w:r w:rsidR="00086C4F" w:rsidRPr="00086C4F">
        <w:rPr>
          <w:rFonts w:ascii="Times New Roman" w:hAnsi="Times New Roman" w:cs="Times New Roman"/>
          <w:sz w:val="28"/>
          <w:szCs w:val="28"/>
        </w:rPr>
        <w:t xml:space="preserve"> </w:t>
      </w:r>
      <w:r w:rsidR="00086C4F">
        <w:rPr>
          <w:rFonts w:ascii="Times New Roman" w:hAnsi="Times New Roman" w:cs="Times New Roman"/>
          <w:sz w:val="28"/>
          <w:szCs w:val="28"/>
        </w:rPr>
        <w:t>Бюджет-</w:t>
      </w:r>
      <w:r w:rsidR="00086C4F">
        <w:rPr>
          <w:rFonts w:ascii="Times New Roman" w:hAnsi="Times New Roman" w:cs="Times New Roman"/>
          <w:sz w:val="28"/>
          <w:szCs w:val="28"/>
          <w:lang w:val="en-US"/>
        </w:rPr>
        <w:t>Next</w:t>
      </w:r>
      <w:r w:rsidR="00086C4F">
        <w:rPr>
          <w:rFonts w:ascii="Times New Roman" w:hAnsi="Times New Roman" w:cs="Times New Roman"/>
          <w:sz w:val="28"/>
          <w:szCs w:val="28"/>
        </w:rPr>
        <w:t>/</w:t>
      </w:r>
      <w:r w:rsidR="00086C4F" w:rsidRPr="00086C4F">
        <w:rPr>
          <w:rFonts w:ascii="Times New Roman" w:hAnsi="Times New Roman" w:cs="Times New Roman"/>
          <w:sz w:val="28"/>
          <w:szCs w:val="28"/>
        </w:rPr>
        <w:t xml:space="preserve"> </w:t>
      </w:r>
      <w:r w:rsidR="00086C4F">
        <w:rPr>
          <w:rFonts w:ascii="Times New Roman" w:hAnsi="Times New Roman" w:cs="Times New Roman"/>
          <w:sz w:val="28"/>
          <w:szCs w:val="28"/>
        </w:rPr>
        <w:t>МИК, то мы проверяем его правомерность и сообщаем вам об этом.</w:t>
      </w:r>
    </w:p>
    <w:p w:rsidR="00086C4F" w:rsidRDefault="00086C4F" w:rsidP="00D30151">
      <w:pPr>
        <w:pStyle w:val="af7"/>
        <w:spacing w:after="0" w:line="240" w:lineRule="auto"/>
        <w:ind w:left="0" w:firstLine="709"/>
        <w:jc w:val="both"/>
        <w:rPr>
          <w:rFonts w:ascii="Times New Roman" w:hAnsi="Times New Roman" w:cs="Times New Roman"/>
          <w:sz w:val="28"/>
          <w:szCs w:val="28"/>
        </w:rPr>
      </w:pPr>
    </w:p>
    <w:p w:rsidR="00086C4F" w:rsidRDefault="00086C4F" w:rsidP="00D30151">
      <w:pPr>
        <w:pStyle w:val="af7"/>
        <w:spacing w:after="0" w:line="240" w:lineRule="auto"/>
        <w:ind w:left="0" w:firstLine="709"/>
        <w:jc w:val="both"/>
        <w:rPr>
          <w:rFonts w:ascii="Times New Roman" w:hAnsi="Times New Roman" w:cs="Times New Roman"/>
          <w:sz w:val="28"/>
          <w:szCs w:val="28"/>
        </w:rPr>
      </w:pPr>
    </w:p>
    <w:p w:rsidR="001B6652" w:rsidRDefault="00BC2949" w:rsidP="00D30151">
      <w:pPr>
        <w:pStyle w:val="af7"/>
        <w:spacing w:after="0" w:line="240" w:lineRule="auto"/>
        <w:ind w:left="0" w:firstLine="709"/>
        <w:jc w:val="both"/>
        <w:rPr>
          <w:rFonts w:ascii="Times New Roman" w:hAnsi="Times New Roman" w:cs="Times New Roman"/>
          <w:b/>
          <w:sz w:val="28"/>
          <w:szCs w:val="28"/>
          <w:u w:val="single"/>
        </w:rPr>
      </w:pPr>
      <w:r>
        <w:rPr>
          <w:rFonts w:ascii="Times New Roman" w:hAnsi="Times New Roman" w:cs="Times New Roman"/>
          <w:b/>
          <w:sz w:val="28"/>
          <w:szCs w:val="28"/>
          <w:u w:val="single"/>
          <w:lang w:val="en-US"/>
        </w:rPr>
        <w:lastRenderedPageBreak/>
        <w:t xml:space="preserve">II </w:t>
      </w:r>
      <w:r>
        <w:rPr>
          <w:rFonts w:ascii="Times New Roman" w:hAnsi="Times New Roman" w:cs="Times New Roman"/>
          <w:b/>
          <w:sz w:val="28"/>
          <w:szCs w:val="28"/>
          <w:u w:val="single"/>
        </w:rPr>
        <w:t>СГОЗ</w:t>
      </w:r>
    </w:p>
    <w:p w:rsidR="001B6652" w:rsidRDefault="001B6652" w:rsidP="00D30151">
      <w:pPr>
        <w:pStyle w:val="af7"/>
        <w:spacing w:after="0" w:line="240" w:lineRule="auto"/>
        <w:ind w:left="0" w:firstLine="709"/>
        <w:jc w:val="both"/>
        <w:rPr>
          <w:rFonts w:ascii="Times New Roman" w:hAnsi="Times New Roman" w:cs="Times New Roman"/>
          <w:sz w:val="28"/>
          <w:szCs w:val="28"/>
        </w:rPr>
      </w:pPr>
    </w:p>
    <w:p w:rsidR="001B6652" w:rsidRDefault="00BC2949" w:rsidP="00D30151">
      <w:pPr>
        <w:pStyle w:val="af7"/>
        <w:numPr>
          <w:ilvl w:val="0"/>
          <w:numId w:val="2"/>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Для автоматического создания СГОЗ необходимо наличие утвержденного в Бюджет-</w:t>
      </w:r>
      <w:r w:rsidR="00135FA6" w:rsidRPr="00135FA6">
        <w:rPr>
          <w:rFonts w:ascii="Times New Roman" w:hAnsi="Times New Roman" w:cs="Times New Roman"/>
          <w:sz w:val="28"/>
          <w:szCs w:val="28"/>
        </w:rPr>
        <w:t xml:space="preserve"> </w:t>
      </w:r>
      <w:r w:rsidR="00135FA6">
        <w:rPr>
          <w:rFonts w:ascii="Times New Roman" w:hAnsi="Times New Roman" w:cs="Times New Roman"/>
          <w:sz w:val="28"/>
          <w:szCs w:val="28"/>
          <w:lang w:val="en-US"/>
        </w:rPr>
        <w:t>Next</w:t>
      </w:r>
      <w:r w:rsidR="00135FA6">
        <w:rPr>
          <w:rFonts w:ascii="Times New Roman" w:hAnsi="Times New Roman" w:cs="Times New Roman"/>
          <w:sz w:val="28"/>
          <w:szCs w:val="28"/>
        </w:rPr>
        <w:t xml:space="preserve"> </w:t>
      </w:r>
      <w:r>
        <w:rPr>
          <w:rFonts w:ascii="Times New Roman" w:hAnsi="Times New Roman" w:cs="Times New Roman"/>
          <w:sz w:val="28"/>
          <w:szCs w:val="28"/>
        </w:rPr>
        <w:t>ПФХД</w:t>
      </w:r>
      <w:r w:rsidR="00135FA6">
        <w:rPr>
          <w:rFonts w:ascii="Times New Roman" w:hAnsi="Times New Roman" w:cs="Times New Roman"/>
          <w:sz w:val="28"/>
          <w:szCs w:val="28"/>
        </w:rPr>
        <w:t>/ЛБО</w:t>
      </w:r>
      <w:r>
        <w:rPr>
          <w:rFonts w:ascii="Times New Roman" w:hAnsi="Times New Roman" w:cs="Times New Roman"/>
          <w:sz w:val="28"/>
          <w:szCs w:val="28"/>
        </w:rPr>
        <w:t xml:space="preserve"> на </w:t>
      </w:r>
      <w:r w:rsidR="00135FA6">
        <w:rPr>
          <w:rFonts w:ascii="Times New Roman" w:hAnsi="Times New Roman" w:cs="Times New Roman"/>
          <w:sz w:val="28"/>
          <w:szCs w:val="28"/>
        </w:rPr>
        <w:t>текущий/следующий</w:t>
      </w:r>
      <w:r>
        <w:rPr>
          <w:rFonts w:ascii="Times New Roman" w:hAnsi="Times New Roman" w:cs="Times New Roman"/>
          <w:sz w:val="28"/>
          <w:szCs w:val="28"/>
        </w:rPr>
        <w:t xml:space="preserve"> финансовый год</w:t>
      </w:r>
      <w:r w:rsidR="00135FA6">
        <w:rPr>
          <w:rFonts w:ascii="Times New Roman" w:hAnsi="Times New Roman" w:cs="Times New Roman"/>
          <w:sz w:val="28"/>
          <w:szCs w:val="28"/>
        </w:rPr>
        <w:t>, в документе должна быть проставлена дата проводки</w:t>
      </w:r>
      <w:r>
        <w:rPr>
          <w:rFonts w:ascii="Times New Roman" w:hAnsi="Times New Roman" w:cs="Times New Roman"/>
          <w:sz w:val="28"/>
          <w:szCs w:val="28"/>
        </w:rPr>
        <w:t xml:space="preserve">. </w:t>
      </w:r>
    </w:p>
    <w:p w:rsidR="001B6652" w:rsidRDefault="00BC2949" w:rsidP="00D30151">
      <w:pPr>
        <w:pStyle w:val="af7"/>
        <w:numPr>
          <w:ilvl w:val="0"/>
          <w:numId w:val="2"/>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Необходимо перейти в раздел СГОЗ – Создание нового и выбрать пункт «Подгрузить СГОЗ из базы бюджета».</w:t>
      </w:r>
    </w:p>
    <w:p w:rsidR="008E2EA5" w:rsidRDefault="008E2EA5" w:rsidP="00D30151">
      <w:pPr>
        <w:pStyle w:val="af7"/>
        <w:spacing w:after="0" w:line="240" w:lineRule="auto"/>
        <w:ind w:left="0" w:firstLine="709"/>
        <w:contextualSpacing w:val="0"/>
        <w:jc w:val="both"/>
        <w:rPr>
          <w:rFonts w:ascii="Times New Roman" w:hAnsi="Times New Roman" w:cs="Times New Roman"/>
          <w:sz w:val="28"/>
          <w:szCs w:val="28"/>
        </w:rPr>
      </w:pPr>
    </w:p>
    <w:p w:rsidR="00135FA6" w:rsidRDefault="00135FA6" w:rsidP="00D30151">
      <w:pPr>
        <w:pStyle w:val="af7"/>
        <w:spacing w:after="0" w:line="240" w:lineRule="auto"/>
        <w:ind w:left="0" w:firstLine="709"/>
        <w:contextualSpacing w:val="0"/>
        <w:jc w:val="both"/>
        <w:rPr>
          <w:rFonts w:ascii="Times New Roman" w:hAnsi="Times New Roman" w:cs="Times New Roman"/>
          <w:sz w:val="28"/>
          <w:szCs w:val="28"/>
        </w:rPr>
      </w:pPr>
      <w:r w:rsidRPr="00A66DFE">
        <w:rPr>
          <w:noProof/>
          <w:lang w:eastAsia="ru-RU"/>
        </w:rPr>
        <w:drawing>
          <wp:inline distT="0" distB="0" distL="0" distR="0" wp14:anchorId="2FCB7FC5" wp14:editId="2CF183AE">
            <wp:extent cx="5940425" cy="318452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3184525"/>
                    </a:xfrm>
                    <a:prstGeom prst="rect">
                      <a:avLst/>
                    </a:prstGeom>
                  </pic:spPr>
                </pic:pic>
              </a:graphicData>
            </a:graphic>
          </wp:inline>
        </w:drawing>
      </w:r>
    </w:p>
    <w:p w:rsidR="001B6652" w:rsidRDefault="001B6652" w:rsidP="00D30151">
      <w:pPr>
        <w:spacing w:after="0" w:line="240" w:lineRule="auto"/>
        <w:ind w:firstLine="709"/>
        <w:jc w:val="both"/>
        <w:rPr>
          <w:rFonts w:ascii="Times New Roman" w:hAnsi="Times New Roman" w:cs="Times New Roman"/>
          <w:sz w:val="28"/>
          <w:szCs w:val="28"/>
        </w:rPr>
      </w:pPr>
    </w:p>
    <w:p w:rsidR="001B6652" w:rsidRDefault="00BC2949" w:rsidP="00D301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Рис .1 Подгрузка и согласование СГОЗ.</w:t>
      </w:r>
    </w:p>
    <w:p w:rsidR="008E2EA5" w:rsidRDefault="008E2EA5" w:rsidP="00D30151">
      <w:pPr>
        <w:spacing w:after="0" w:line="240" w:lineRule="auto"/>
        <w:ind w:firstLine="709"/>
        <w:jc w:val="both"/>
        <w:rPr>
          <w:rFonts w:ascii="Times New Roman" w:hAnsi="Times New Roman" w:cs="Times New Roman"/>
          <w:sz w:val="28"/>
          <w:szCs w:val="28"/>
        </w:rPr>
      </w:pPr>
    </w:p>
    <w:p w:rsidR="001B6652" w:rsidRDefault="00BC2949" w:rsidP="00D30151">
      <w:pPr>
        <w:pStyle w:val="af7"/>
        <w:numPr>
          <w:ilvl w:val="0"/>
          <w:numId w:val="2"/>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После успешной загрузки</w:t>
      </w:r>
      <w:r w:rsidR="00207B22">
        <w:rPr>
          <w:rFonts w:ascii="Times New Roman" w:hAnsi="Times New Roman" w:cs="Times New Roman"/>
          <w:sz w:val="28"/>
          <w:szCs w:val="28"/>
        </w:rPr>
        <w:t xml:space="preserve"> документа</w:t>
      </w:r>
      <w:r>
        <w:rPr>
          <w:rFonts w:ascii="Times New Roman" w:hAnsi="Times New Roman" w:cs="Times New Roman"/>
          <w:sz w:val="28"/>
          <w:szCs w:val="28"/>
        </w:rPr>
        <w:t xml:space="preserve"> необходимо </w:t>
      </w:r>
      <w:r>
        <w:rPr>
          <w:rFonts w:ascii="Times New Roman" w:hAnsi="Times New Roman" w:cs="Times New Roman"/>
          <w:b/>
          <w:sz w:val="28"/>
          <w:szCs w:val="28"/>
        </w:rPr>
        <w:t>удалить КБК относящиеся к зарплатам и налогам</w:t>
      </w:r>
      <w:r>
        <w:rPr>
          <w:rFonts w:ascii="Times New Roman" w:hAnsi="Times New Roman" w:cs="Times New Roman"/>
          <w:sz w:val="28"/>
          <w:szCs w:val="28"/>
        </w:rPr>
        <w:t>,</w:t>
      </w:r>
      <w:r w:rsidR="008E2EA5">
        <w:rPr>
          <w:rFonts w:ascii="Times New Roman" w:hAnsi="Times New Roman" w:cs="Times New Roman"/>
          <w:sz w:val="28"/>
          <w:szCs w:val="28"/>
        </w:rPr>
        <w:t xml:space="preserve"> уменьшить/удалить </w:t>
      </w:r>
      <w:r w:rsidR="008E2EA5" w:rsidRPr="008E2EA5">
        <w:rPr>
          <w:rFonts w:ascii="Times New Roman" w:hAnsi="Times New Roman" w:cs="Times New Roman"/>
          <w:b/>
          <w:sz w:val="28"/>
          <w:szCs w:val="28"/>
        </w:rPr>
        <w:t>сумы</w:t>
      </w:r>
      <w:r w:rsidR="008E2EA5">
        <w:rPr>
          <w:rFonts w:ascii="Times New Roman" w:hAnsi="Times New Roman" w:cs="Times New Roman"/>
          <w:sz w:val="28"/>
          <w:szCs w:val="28"/>
        </w:rPr>
        <w:t xml:space="preserve"> </w:t>
      </w:r>
      <w:r w:rsidR="008E2EA5" w:rsidRPr="008E2EA5">
        <w:rPr>
          <w:rFonts w:ascii="Times New Roman" w:hAnsi="Times New Roman" w:cs="Times New Roman"/>
          <w:b/>
          <w:sz w:val="28"/>
          <w:szCs w:val="28"/>
        </w:rPr>
        <w:t>по контрактам прошлых</w:t>
      </w:r>
      <w:r w:rsidR="008E2EA5">
        <w:rPr>
          <w:rFonts w:ascii="Times New Roman" w:hAnsi="Times New Roman" w:cs="Times New Roman"/>
          <w:sz w:val="28"/>
          <w:szCs w:val="28"/>
        </w:rPr>
        <w:t xml:space="preserve"> </w:t>
      </w:r>
      <w:r w:rsidR="008E2EA5" w:rsidRPr="008E2EA5">
        <w:rPr>
          <w:rFonts w:ascii="Times New Roman" w:hAnsi="Times New Roman" w:cs="Times New Roman"/>
          <w:b/>
          <w:sz w:val="28"/>
          <w:szCs w:val="28"/>
        </w:rPr>
        <w:t>лет</w:t>
      </w:r>
      <w:r w:rsidR="008E2EA5">
        <w:rPr>
          <w:rFonts w:ascii="Times New Roman" w:hAnsi="Times New Roman" w:cs="Times New Roman"/>
          <w:sz w:val="28"/>
          <w:szCs w:val="28"/>
        </w:rPr>
        <w:t xml:space="preserve"> и сохранить документ. О</w:t>
      </w:r>
      <w:r>
        <w:rPr>
          <w:rFonts w:ascii="Times New Roman" w:hAnsi="Times New Roman" w:cs="Times New Roman"/>
          <w:sz w:val="28"/>
          <w:szCs w:val="28"/>
        </w:rPr>
        <w:t xml:space="preserve">тметить </w:t>
      </w:r>
      <w:r w:rsidR="008E2EA5">
        <w:rPr>
          <w:rFonts w:ascii="Times New Roman" w:hAnsi="Times New Roman" w:cs="Times New Roman"/>
          <w:sz w:val="28"/>
          <w:szCs w:val="28"/>
        </w:rPr>
        <w:t xml:space="preserve">сохраненный </w:t>
      </w:r>
      <w:r>
        <w:rPr>
          <w:rFonts w:ascii="Times New Roman" w:hAnsi="Times New Roman" w:cs="Times New Roman"/>
          <w:sz w:val="28"/>
          <w:szCs w:val="28"/>
        </w:rPr>
        <w:t>СГОЗ галочкой и выбрать «Согласовать СГОЗ».</w:t>
      </w:r>
      <w:r w:rsidR="008E2EA5">
        <w:rPr>
          <w:rFonts w:ascii="Times New Roman" w:hAnsi="Times New Roman" w:cs="Times New Roman"/>
          <w:sz w:val="28"/>
          <w:szCs w:val="28"/>
        </w:rPr>
        <w:t xml:space="preserve"> Учреждения з</w:t>
      </w:r>
      <w:r w:rsidR="006624E6">
        <w:rPr>
          <w:rFonts w:ascii="Times New Roman" w:hAnsi="Times New Roman" w:cs="Times New Roman"/>
          <w:sz w:val="28"/>
          <w:szCs w:val="28"/>
        </w:rPr>
        <w:t>д</w:t>
      </w:r>
      <w:r w:rsidR="008E2EA5">
        <w:rPr>
          <w:rFonts w:ascii="Times New Roman" w:hAnsi="Times New Roman" w:cs="Times New Roman"/>
          <w:sz w:val="28"/>
          <w:szCs w:val="28"/>
        </w:rPr>
        <w:t xml:space="preserve">равоохранения направляют письмо в свободной форме на фирменном бланке с печатью организации и подписью </w:t>
      </w:r>
      <w:r w:rsidR="006624E6">
        <w:rPr>
          <w:rFonts w:ascii="Times New Roman" w:hAnsi="Times New Roman" w:cs="Times New Roman"/>
          <w:sz w:val="28"/>
          <w:szCs w:val="28"/>
        </w:rPr>
        <w:t>начальника</w:t>
      </w:r>
      <w:r w:rsidR="008E2EA5">
        <w:rPr>
          <w:rFonts w:ascii="Times New Roman" w:hAnsi="Times New Roman" w:cs="Times New Roman"/>
          <w:sz w:val="28"/>
          <w:szCs w:val="28"/>
        </w:rPr>
        <w:t>/директора на согласование СГОЗ администраторами системы.</w:t>
      </w:r>
    </w:p>
    <w:p w:rsidR="001B6652" w:rsidRDefault="00BC2949" w:rsidP="00D30151">
      <w:pPr>
        <w:pStyle w:val="af7"/>
        <w:numPr>
          <w:ilvl w:val="0"/>
          <w:numId w:val="2"/>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После созд</w:t>
      </w:r>
      <w:r w:rsidR="008E2EA5">
        <w:rPr>
          <w:rFonts w:ascii="Times New Roman" w:hAnsi="Times New Roman" w:cs="Times New Roman"/>
          <w:sz w:val="28"/>
          <w:szCs w:val="28"/>
        </w:rPr>
        <w:t>ания и согласования СГОЗ документ</w:t>
      </w:r>
      <w:r>
        <w:rPr>
          <w:rFonts w:ascii="Times New Roman" w:hAnsi="Times New Roman" w:cs="Times New Roman"/>
          <w:sz w:val="28"/>
          <w:szCs w:val="28"/>
        </w:rPr>
        <w:t xml:space="preserve"> перейдет в фильтр «Согласовано», загруженные значения КБК будут доступны для выбора в План</w:t>
      </w:r>
      <w:r>
        <w:rPr>
          <w:rFonts w:ascii="Times New Roman" w:hAnsi="Times New Roman" w:cs="Times New Roman"/>
          <w:sz w:val="28"/>
          <w:szCs w:val="28"/>
          <w:lang w:val="en-US"/>
        </w:rPr>
        <w:t>e</w:t>
      </w:r>
      <w:r>
        <w:rPr>
          <w:rFonts w:ascii="Times New Roman" w:hAnsi="Times New Roman" w:cs="Times New Roman"/>
          <w:sz w:val="28"/>
          <w:szCs w:val="28"/>
        </w:rPr>
        <w:t>-графике закупок. При автоматическом создании СГОЗ меньше вероятность ошибки в указании КБК.</w:t>
      </w:r>
    </w:p>
    <w:p w:rsidR="001B6652" w:rsidRDefault="00BC2949" w:rsidP="00D30151">
      <w:pPr>
        <w:pStyle w:val="af7"/>
        <w:numPr>
          <w:ilvl w:val="0"/>
          <w:numId w:val="2"/>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Для Муниципальных заказчиков ведущих 2 бюджета загрузку СГОЗ по второму бюджету необходимо проводить под дополнительной учетной записью (для ее создания оставить заявку </w:t>
      </w:r>
      <w:r w:rsidR="00207B22">
        <w:rPr>
          <w:rFonts w:ascii="Times New Roman" w:hAnsi="Times New Roman" w:cs="Times New Roman"/>
          <w:sz w:val="28"/>
          <w:szCs w:val="28"/>
        </w:rPr>
        <w:t>Service Desk</w:t>
      </w:r>
      <w:r>
        <w:rPr>
          <w:rFonts w:ascii="Times New Roman" w:hAnsi="Times New Roman" w:cs="Times New Roman"/>
          <w:sz w:val="28"/>
          <w:szCs w:val="28"/>
        </w:rPr>
        <w:t xml:space="preserve"> по номеру 8 (4812) 29-22-22 приложив информацию по кодам УБП из системы Бюджет-</w:t>
      </w:r>
      <w:r w:rsidR="008E2EA5" w:rsidRPr="008E2EA5">
        <w:rPr>
          <w:rFonts w:ascii="Times New Roman" w:hAnsi="Times New Roman" w:cs="Times New Roman"/>
          <w:sz w:val="28"/>
          <w:szCs w:val="28"/>
        </w:rPr>
        <w:t xml:space="preserve"> </w:t>
      </w:r>
      <w:r w:rsidR="008E2EA5">
        <w:rPr>
          <w:rFonts w:ascii="Times New Roman" w:hAnsi="Times New Roman" w:cs="Times New Roman"/>
          <w:sz w:val="28"/>
          <w:szCs w:val="28"/>
          <w:lang w:val="en-US"/>
        </w:rPr>
        <w:t>Next</w:t>
      </w:r>
      <w:r w:rsidR="008E2EA5">
        <w:rPr>
          <w:rFonts w:ascii="Times New Roman" w:hAnsi="Times New Roman" w:cs="Times New Roman"/>
          <w:sz w:val="28"/>
          <w:szCs w:val="28"/>
        </w:rPr>
        <w:t xml:space="preserve"> </w:t>
      </w:r>
      <w:r>
        <w:rPr>
          <w:rFonts w:ascii="Times New Roman" w:hAnsi="Times New Roman" w:cs="Times New Roman"/>
          <w:sz w:val="28"/>
          <w:szCs w:val="28"/>
        </w:rPr>
        <w:t>и документа</w:t>
      </w:r>
      <w:r w:rsidR="008E2EA5">
        <w:rPr>
          <w:rFonts w:ascii="Times New Roman" w:hAnsi="Times New Roman" w:cs="Times New Roman"/>
          <w:sz w:val="28"/>
          <w:szCs w:val="28"/>
        </w:rPr>
        <w:t>,</w:t>
      </w:r>
      <w:r>
        <w:rPr>
          <w:rFonts w:ascii="Times New Roman" w:hAnsi="Times New Roman" w:cs="Times New Roman"/>
          <w:sz w:val="28"/>
          <w:szCs w:val="28"/>
        </w:rPr>
        <w:t xml:space="preserve"> подтверждающего передачу полномочий по ведению второго бюджета</w:t>
      </w:r>
      <w:r w:rsidR="00207B22">
        <w:rPr>
          <w:rFonts w:ascii="Times New Roman" w:hAnsi="Times New Roman" w:cs="Times New Roman"/>
          <w:sz w:val="28"/>
          <w:szCs w:val="28"/>
        </w:rPr>
        <w:t>)</w:t>
      </w:r>
      <w:r>
        <w:rPr>
          <w:rFonts w:ascii="Times New Roman" w:hAnsi="Times New Roman" w:cs="Times New Roman"/>
          <w:sz w:val="28"/>
          <w:szCs w:val="28"/>
        </w:rPr>
        <w:t>.</w:t>
      </w:r>
    </w:p>
    <w:p w:rsidR="001B6652" w:rsidRDefault="008E2EA5" w:rsidP="00D30151">
      <w:pPr>
        <w:pStyle w:val="af7"/>
        <w:numPr>
          <w:ilvl w:val="0"/>
          <w:numId w:val="2"/>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BC2949">
        <w:rPr>
          <w:rFonts w:ascii="Times New Roman" w:hAnsi="Times New Roman" w:cs="Times New Roman"/>
          <w:sz w:val="28"/>
          <w:szCs w:val="28"/>
        </w:rPr>
        <w:t xml:space="preserve">ри каждом изменении </w:t>
      </w:r>
      <w:r w:rsidR="00207B22">
        <w:rPr>
          <w:rFonts w:ascii="Times New Roman" w:hAnsi="Times New Roman" w:cs="Times New Roman"/>
          <w:sz w:val="28"/>
          <w:szCs w:val="28"/>
        </w:rPr>
        <w:t>ПФХД/ЛБО</w:t>
      </w:r>
      <w:r w:rsidR="006624E6">
        <w:rPr>
          <w:rFonts w:ascii="Times New Roman" w:hAnsi="Times New Roman" w:cs="Times New Roman"/>
          <w:sz w:val="28"/>
          <w:szCs w:val="28"/>
        </w:rPr>
        <w:t>, на следующий после утверждения день,</w:t>
      </w:r>
      <w:r w:rsidR="00BC2949">
        <w:rPr>
          <w:rFonts w:ascii="Times New Roman" w:hAnsi="Times New Roman" w:cs="Times New Roman"/>
          <w:sz w:val="28"/>
          <w:szCs w:val="28"/>
        </w:rPr>
        <w:t xml:space="preserve"> необходимо подгружать актуальную информацию в СГОЗ, для возможности выбора </w:t>
      </w:r>
      <w:r w:rsidR="00207B22">
        <w:rPr>
          <w:rFonts w:ascii="Times New Roman" w:hAnsi="Times New Roman" w:cs="Times New Roman"/>
          <w:sz w:val="28"/>
          <w:szCs w:val="28"/>
        </w:rPr>
        <w:t>актуальных</w:t>
      </w:r>
      <w:r w:rsidR="00BC2949">
        <w:rPr>
          <w:rFonts w:ascii="Times New Roman" w:hAnsi="Times New Roman" w:cs="Times New Roman"/>
          <w:sz w:val="28"/>
          <w:szCs w:val="28"/>
        </w:rPr>
        <w:t xml:space="preserve"> КБК в справочнике.</w:t>
      </w:r>
    </w:p>
    <w:p w:rsidR="001B6652" w:rsidRDefault="00BC2949" w:rsidP="00D30151">
      <w:pPr>
        <w:pStyle w:val="af7"/>
        <w:numPr>
          <w:ilvl w:val="0"/>
          <w:numId w:val="2"/>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Для унитарных пред</w:t>
      </w:r>
      <w:r w:rsidR="00207B22">
        <w:rPr>
          <w:rFonts w:ascii="Times New Roman" w:hAnsi="Times New Roman" w:cs="Times New Roman"/>
          <w:sz w:val="28"/>
          <w:szCs w:val="28"/>
        </w:rPr>
        <w:t xml:space="preserve">приятий вариант автоматической подгрузки </w:t>
      </w:r>
      <w:r>
        <w:rPr>
          <w:rFonts w:ascii="Times New Roman" w:hAnsi="Times New Roman" w:cs="Times New Roman"/>
          <w:sz w:val="28"/>
          <w:szCs w:val="28"/>
        </w:rPr>
        <w:t>СГОЗ не доступен, так как в Бюджет-</w:t>
      </w:r>
      <w:r w:rsidR="00207B22" w:rsidRPr="00207B22">
        <w:rPr>
          <w:rFonts w:ascii="Times New Roman" w:hAnsi="Times New Roman" w:cs="Times New Roman"/>
          <w:sz w:val="28"/>
          <w:szCs w:val="28"/>
        </w:rPr>
        <w:t xml:space="preserve"> </w:t>
      </w:r>
      <w:r w:rsidR="00207B22">
        <w:rPr>
          <w:rFonts w:ascii="Times New Roman" w:hAnsi="Times New Roman" w:cs="Times New Roman"/>
          <w:sz w:val="28"/>
          <w:szCs w:val="28"/>
          <w:lang w:val="en-US"/>
        </w:rPr>
        <w:t>Next</w:t>
      </w:r>
      <w:r w:rsidR="00207B22">
        <w:rPr>
          <w:rFonts w:ascii="Times New Roman" w:hAnsi="Times New Roman" w:cs="Times New Roman"/>
          <w:sz w:val="28"/>
          <w:szCs w:val="28"/>
        </w:rPr>
        <w:t xml:space="preserve"> </w:t>
      </w:r>
      <w:r>
        <w:rPr>
          <w:rFonts w:ascii="Times New Roman" w:hAnsi="Times New Roman" w:cs="Times New Roman"/>
          <w:sz w:val="28"/>
          <w:szCs w:val="28"/>
        </w:rPr>
        <w:t>отсутствует доку</w:t>
      </w:r>
      <w:r w:rsidR="00207B22">
        <w:rPr>
          <w:rFonts w:ascii="Times New Roman" w:hAnsi="Times New Roman" w:cs="Times New Roman"/>
          <w:sz w:val="28"/>
          <w:szCs w:val="28"/>
        </w:rPr>
        <w:t>мент, из которого он создается.</w:t>
      </w:r>
    </w:p>
    <w:p w:rsidR="001B6652" w:rsidRDefault="00BC2949" w:rsidP="00D30151">
      <w:pPr>
        <w:pStyle w:val="af7"/>
        <w:numPr>
          <w:ilvl w:val="0"/>
          <w:numId w:val="2"/>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Все версии СГОЗ будут отображаться в фильтре «Согласовано», но доступна для использования будет только последняя версия.</w:t>
      </w:r>
    </w:p>
    <w:p w:rsidR="00207B22" w:rsidRDefault="00207B22" w:rsidP="00D30151">
      <w:pPr>
        <w:pStyle w:val="af7"/>
        <w:numPr>
          <w:ilvl w:val="0"/>
          <w:numId w:val="2"/>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Если последняя версия подгруженного СГОЗ не согласована, новый документ не будет </w:t>
      </w:r>
      <w:r w:rsidR="006624E6">
        <w:rPr>
          <w:rFonts w:ascii="Times New Roman" w:hAnsi="Times New Roman" w:cs="Times New Roman"/>
          <w:sz w:val="28"/>
          <w:szCs w:val="28"/>
        </w:rPr>
        <w:t>отображаться в Плане-графике закупок.</w:t>
      </w:r>
      <w:r>
        <w:rPr>
          <w:rFonts w:ascii="Times New Roman" w:hAnsi="Times New Roman" w:cs="Times New Roman"/>
          <w:sz w:val="28"/>
          <w:szCs w:val="28"/>
        </w:rPr>
        <w:t xml:space="preserve"> В таком случае необходимо со</w:t>
      </w:r>
      <w:r w:rsidR="006624E6">
        <w:rPr>
          <w:rFonts w:ascii="Times New Roman" w:hAnsi="Times New Roman" w:cs="Times New Roman"/>
          <w:sz w:val="28"/>
          <w:szCs w:val="28"/>
        </w:rPr>
        <w:t>гласовать последнюю версию СГОЗ.</w:t>
      </w:r>
    </w:p>
    <w:p w:rsidR="001B6652" w:rsidRDefault="001B6652" w:rsidP="00D30151">
      <w:pPr>
        <w:pStyle w:val="af7"/>
        <w:spacing w:after="0" w:line="240" w:lineRule="auto"/>
        <w:ind w:left="0" w:firstLine="709"/>
        <w:jc w:val="both"/>
        <w:rPr>
          <w:rFonts w:ascii="Times New Roman" w:hAnsi="Times New Roman" w:cs="Times New Roman"/>
          <w:sz w:val="28"/>
          <w:szCs w:val="28"/>
        </w:rPr>
      </w:pPr>
    </w:p>
    <w:p w:rsidR="001B6652" w:rsidRDefault="001B6652" w:rsidP="00D30151">
      <w:pPr>
        <w:spacing w:after="0" w:line="240" w:lineRule="auto"/>
        <w:ind w:firstLine="709"/>
        <w:jc w:val="both"/>
        <w:rPr>
          <w:rFonts w:ascii="Times New Roman" w:hAnsi="Times New Roman" w:cs="Times New Roman"/>
          <w:sz w:val="28"/>
          <w:szCs w:val="28"/>
          <w:u w:val="single"/>
        </w:rPr>
      </w:pPr>
    </w:p>
    <w:p w:rsidR="001B6652" w:rsidRDefault="00BC2949" w:rsidP="00D30151">
      <w:pPr>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lang w:val="en-US"/>
        </w:rPr>
        <w:t>III</w:t>
      </w:r>
      <w:r>
        <w:rPr>
          <w:rFonts w:ascii="Times New Roman" w:hAnsi="Times New Roman" w:cs="Times New Roman"/>
          <w:b/>
          <w:sz w:val="28"/>
          <w:szCs w:val="28"/>
          <w:u w:val="single"/>
        </w:rPr>
        <w:t xml:space="preserve"> План график закупок</w:t>
      </w:r>
    </w:p>
    <w:p w:rsidR="00E84E3C" w:rsidRDefault="00E84E3C" w:rsidP="00D30151">
      <w:pPr>
        <w:spacing w:after="0" w:line="240" w:lineRule="auto"/>
        <w:ind w:firstLine="709"/>
        <w:jc w:val="both"/>
        <w:rPr>
          <w:rFonts w:ascii="Times New Roman" w:hAnsi="Times New Roman" w:cs="Times New Roman"/>
          <w:b/>
          <w:sz w:val="28"/>
          <w:szCs w:val="28"/>
          <w:u w:val="single"/>
        </w:rPr>
      </w:pPr>
    </w:p>
    <w:p w:rsidR="001B6652" w:rsidRDefault="00BC2949" w:rsidP="00D30151">
      <w:pPr>
        <w:pStyle w:val="af7"/>
        <w:numPr>
          <w:ilvl w:val="0"/>
          <w:numId w:val="3"/>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План-график закупок создается заказчиком на 3 года с указанием информации в Позиции Плана-Графика (далее – Позиции) на каждый год отдельно (создается 3 идентичные Позиции). Указание сумм на 3 года внутри одной Позиции является многолетним контрактом, а не планированием.</w:t>
      </w:r>
    </w:p>
    <w:p w:rsidR="001B6652" w:rsidRPr="009E76DB" w:rsidRDefault="00BC2949" w:rsidP="00D30151">
      <w:pPr>
        <w:pStyle w:val="af7"/>
        <w:numPr>
          <w:ilvl w:val="0"/>
          <w:numId w:val="3"/>
        </w:numPr>
        <w:spacing w:after="0" w:line="240" w:lineRule="auto"/>
        <w:ind w:left="0" w:firstLine="709"/>
        <w:contextualSpacing w:val="0"/>
        <w:jc w:val="both"/>
        <w:rPr>
          <w:rFonts w:ascii="Times New Roman" w:hAnsi="Times New Roman" w:cs="Times New Roman"/>
          <w:sz w:val="28"/>
          <w:szCs w:val="28"/>
        </w:rPr>
      </w:pPr>
      <w:r w:rsidRPr="009E76DB">
        <w:rPr>
          <w:rFonts w:ascii="Times New Roman" w:hAnsi="Times New Roman" w:cs="Times New Roman"/>
          <w:color w:val="000000" w:themeColor="text1"/>
          <w:sz w:val="28"/>
          <w:szCs w:val="28"/>
        </w:rPr>
        <w:t xml:space="preserve">Для создания документа необходимо в навигаторе в папке «Лот плана - графика» </w:t>
      </w:r>
      <w:r w:rsidRPr="009E76DB">
        <w:rPr>
          <w:rFonts w:ascii="Times New Roman" w:hAnsi="Times New Roman" w:cs="Times New Roman"/>
          <w:sz w:val="28"/>
          <w:szCs w:val="28"/>
        </w:rPr>
        <w:t>в фильтре «Создание нового» по кнопке «Создать</w:t>
      </w:r>
      <w:r w:rsidR="009E76DB" w:rsidRPr="00F03C0E">
        <w:rPr>
          <w:noProof/>
          <w:lang w:eastAsia="ru-RU"/>
        </w:rPr>
        <w:drawing>
          <wp:inline distT="0" distB="0" distL="0" distR="0" wp14:anchorId="2B7461BC" wp14:editId="2AD635CD">
            <wp:extent cx="245660" cy="264557"/>
            <wp:effectExtent l="0" t="0" r="2540" b="254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6893" cy="276654"/>
                    </a:xfrm>
                    <a:prstGeom prst="rect">
                      <a:avLst/>
                    </a:prstGeom>
                  </pic:spPr>
                </pic:pic>
              </a:graphicData>
            </a:graphic>
          </wp:inline>
        </w:drawing>
      </w:r>
      <w:r w:rsidRPr="009E76DB">
        <w:rPr>
          <w:rFonts w:ascii="Times New Roman" w:hAnsi="Times New Roman" w:cs="Times New Roman"/>
          <w:sz w:val="28"/>
          <w:szCs w:val="28"/>
        </w:rPr>
        <w:t xml:space="preserve"> » выбрать пункт «Позиция Плана-графика (форма 2020 года)». </w:t>
      </w:r>
    </w:p>
    <w:p w:rsidR="00E75343" w:rsidRPr="00E75343" w:rsidRDefault="00E75343" w:rsidP="00D30151">
      <w:pPr>
        <w:pStyle w:val="af7"/>
        <w:numPr>
          <w:ilvl w:val="0"/>
          <w:numId w:val="3"/>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Способ определения поставщика указывается в Позиции только если нужный вам имеется в справочнике. Если нужное вам значение отсутствует, способ определения поставщика в Позиции не заполняется и указывается далее в Заявке на закупку.</w:t>
      </w:r>
    </w:p>
    <w:p w:rsidR="00E75343" w:rsidRPr="00E75343" w:rsidRDefault="00E75343" w:rsidP="00D30151">
      <w:pPr>
        <w:pStyle w:val="af7"/>
        <w:numPr>
          <w:ilvl w:val="0"/>
          <w:numId w:val="3"/>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В поле «</w:t>
      </w:r>
      <w:r w:rsidR="00BC2949" w:rsidRPr="00E75343">
        <w:rPr>
          <w:rFonts w:ascii="Times New Roman" w:hAnsi="Times New Roman" w:cs="Times New Roman"/>
          <w:color w:val="000000" w:themeColor="text1"/>
          <w:sz w:val="28"/>
          <w:szCs w:val="28"/>
        </w:rPr>
        <w:t>Год плана</w:t>
      </w:r>
      <w:r>
        <w:rPr>
          <w:rFonts w:ascii="Times New Roman" w:hAnsi="Times New Roman" w:cs="Times New Roman"/>
          <w:color w:val="000000" w:themeColor="text1"/>
          <w:sz w:val="28"/>
          <w:szCs w:val="28"/>
        </w:rPr>
        <w:t>»</w:t>
      </w:r>
      <w:r w:rsidR="00BC2949" w:rsidRPr="00E753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проставляется текущий финансовый для которого выделены лимиты. </w:t>
      </w:r>
      <w:r w:rsidR="00BC2949" w:rsidRPr="00E75343">
        <w:rPr>
          <w:rFonts w:ascii="Times New Roman" w:hAnsi="Times New Roman" w:cs="Times New Roman"/>
          <w:color w:val="000000" w:themeColor="text1"/>
          <w:sz w:val="28"/>
          <w:szCs w:val="28"/>
        </w:rPr>
        <w:t xml:space="preserve"> </w:t>
      </w:r>
      <w:r w:rsidR="006624E6">
        <w:rPr>
          <w:rFonts w:ascii="Times New Roman" w:hAnsi="Times New Roman" w:cs="Times New Roman"/>
          <w:color w:val="000000" w:themeColor="text1"/>
          <w:sz w:val="28"/>
          <w:szCs w:val="28"/>
        </w:rPr>
        <w:t>Т. е</w:t>
      </w:r>
      <w:r>
        <w:rPr>
          <w:rFonts w:ascii="Times New Roman" w:hAnsi="Times New Roman" w:cs="Times New Roman"/>
          <w:color w:val="000000" w:themeColor="text1"/>
          <w:sz w:val="28"/>
          <w:szCs w:val="28"/>
        </w:rPr>
        <w:t>, если План-график закупок создается на 2024 финансовый год, то в поле «</w:t>
      </w:r>
      <w:r w:rsidRPr="00E75343">
        <w:rPr>
          <w:rFonts w:ascii="Times New Roman" w:hAnsi="Times New Roman" w:cs="Times New Roman"/>
          <w:color w:val="000000" w:themeColor="text1"/>
          <w:sz w:val="28"/>
          <w:szCs w:val="28"/>
        </w:rPr>
        <w:t>Год плана</w:t>
      </w:r>
      <w:r>
        <w:rPr>
          <w:rFonts w:ascii="Times New Roman" w:hAnsi="Times New Roman" w:cs="Times New Roman"/>
          <w:color w:val="000000" w:themeColor="text1"/>
          <w:sz w:val="28"/>
          <w:szCs w:val="28"/>
        </w:rPr>
        <w:t>»</w:t>
      </w:r>
      <w:r w:rsidRPr="00E753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проставляется 2024. Если вы делаете новый План-график закупок на следующий финансовый год (после утверждения </w:t>
      </w:r>
      <w:r>
        <w:rPr>
          <w:rFonts w:ascii="Times New Roman" w:hAnsi="Times New Roman" w:cs="Times New Roman"/>
          <w:sz w:val="28"/>
          <w:szCs w:val="28"/>
        </w:rPr>
        <w:t>ПФХД/ЛБО</w:t>
      </w:r>
      <w:r w:rsidR="00567327">
        <w:rPr>
          <w:rFonts w:ascii="Times New Roman" w:hAnsi="Times New Roman" w:cs="Times New Roman"/>
          <w:sz w:val="28"/>
          <w:szCs w:val="28"/>
        </w:rPr>
        <w:t>)</w:t>
      </w:r>
      <w:r>
        <w:rPr>
          <w:rFonts w:ascii="Times New Roman" w:hAnsi="Times New Roman" w:cs="Times New Roman"/>
          <w:sz w:val="28"/>
          <w:szCs w:val="28"/>
        </w:rPr>
        <w:t xml:space="preserve">, в поле </w:t>
      </w:r>
      <w:r>
        <w:rPr>
          <w:rFonts w:ascii="Times New Roman" w:hAnsi="Times New Roman" w:cs="Times New Roman"/>
          <w:color w:val="000000" w:themeColor="text1"/>
          <w:sz w:val="28"/>
          <w:szCs w:val="28"/>
        </w:rPr>
        <w:t>«</w:t>
      </w:r>
      <w:r w:rsidRPr="00E75343">
        <w:rPr>
          <w:rFonts w:ascii="Times New Roman" w:hAnsi="Times New Roman" w:cs="Times New Roman"/>
          <w:color w:val="000000" w:themeColor="text1"/>
          <w:sz w:val="28"/>
          <w:szCs w:val="28"/>
        </w:rPr>
        <w:t>Год плана</w:t>
      </w:r>
      <w:r>
        <w:rPr>
          <w:rFonts w:ascii="Times New Roman" w:hAnsi="Times New Roman" w:cs="Times New Roman"/>
          <w:color w:val="000000" w:themeColor="text1"/>
          <w:sz w:val="28"/>
          <w:szCs w:val="28"/>
        </w:rPr>
        <w:t>»</w:t>
      </w:r>
      <w:r w:rsidRPr="00E753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проставляется 2025</w:t>
      </w:r>
      <w:r w:rsidR="00BC2949" w:rsidRPr="00E75343">
        <w:rPr>
          <w:rFonts w:ascii="Times New Roman" w:hAnsi="Times New Roman" w:cs="Times New Roman"/>
          <w:sz w:val="28"/>
          <w:szCs w:val="28"/>
        </w:rPr>
        <w:t>. Планируемый год соответствует году размещения извещения.</w:t>
      </w:r>
      <w:r>
        <w:rPr>
          <w:rFonts w:ascii="Times New Roman" w:hAnsi="Times New Roman" w:cs="Times New Roman"/>
          <w:sz w:val="28"/>
          <w:szCs w:val="28"/>
        </w:rPr>
        <w:t xml:space="preserve"> Если у вас в полях </w:t>
      </w:r>
      <w:r>
        <w:rPr>
          <w:rFonts w:ascii="Times New Roman" w:hAnsi="Times New Roman" w:cs="Times New Roman"/>
          <w:color w:val="000000" w:themeColor="text1"/>
          <w:sz w:val="28"/>
          <w:szCs w:val="28"/>
        </w:rPr>
        <w:t>«</w:t>
      </w:r>
      <w:r w:rsidRPr="00E75343">
        <w:rPr>
          <w:rFonts w:ascii="Times New Roman" w:hAnsi="Times New Roman" w:cs="Times New Roman"/>
          <w:color w:val="000000" w:themeColor="text1"/>
          <w:sz w:val="28"/>
          <w:szCs w:val="28"/>
        </w:rPr>
        <w:t>Год плана</w:t>
      </w:r>
      <w:r>
        <w:rPr>
          <w:rFonts w:ascii="Times New Roman" w:hAnsi="Times New Roman" w:cs="Times New Roman"/>
          <w:color w:val="000000" w:themeColor="text1"/>
          <w:sz w:val="28"/>
          <w:szCs w:val="28"/>
        </w:rPr>
        <w:t>»</w:t>
      </w:r>
      <w:r w:rsidRPr="00E753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«Планируемый год» проставлены разные значения, то данная Позиция является плановой и не может быть использована для дальнейшей процедуры (если такая позиция создана ошибочно, то необходимо ее отменить и создать новую корректно).</w:t>
      </w:r>
    </w:p>
    <w:p w:rsidR="00E75343" w:rsidRPr="00E75343" w:rsidRDefault="00E75343" w:rsidP="00D30151">
      <w:pPr>
        <w:pStyle w:val="af7"/>
        <w:numPr>
          <w:ilvl w:val="0"/>
          <w:numId w:val="3"/>
        </w:numPr>
        <w:spacing w:after="0" w:line="240" w:lineRule="auto"/>
        <w:ind w:left="0" w:firstLine="709"/>
        <w:contextualSpacing w:val="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BC2949" w:rsidRPr="00E75343">
        <w:rPr>
          <w:rFonts w:ascii="Times New Roman" w:hAnsi="Times New Roman" w:cs="Times New Roman"/>
          <w:sz w:val="28"/>
          <w:szCs w:val="28"/>
        </w:rPr>
        <w:t xml:space="preserve"> Реестровый номер заполняется автоматически после публикации документа в ЕИС</w:t>
      </w:r>
      <w:r w:rsidR="006624E6">
        <w:rPr>
          <w:rFonts w:ascii="Times New Roman" w:hAnsi="Times New Roman" w:cs="Times New Roman"/>
          <w:sz w:val="28"/>
          <w:szCs w:val="28"/>
        </w:rPr>
        <w:t xml:space="preserve"> и перехода в АИС ГЗ статуса о публикации</w:t>
      </w:r>
      <w:r w:rsidR="00BC2949" w:rsidRPr="00E75343">
        <w:rPr>
          <w:rFonts w:ascii="Times New Roman" w:hAnsi="Times New Roman" w:cs="Times New Roman"/>
          <w:sz w:val="28"/>
          <w:szCs w:val="28"/>
        </w:rPr>
        <w:t xml:space="preserve">. </w:t>
      </w:r>
    </w:p>
    <w:p w:rsidR="001B6652" w:rsidRPr="00E75343" w:rsidRDefault="00BC2949" w:rsidP="00D30151">
      <w:pPr>
        <w:pStyle w:val="af7"/>
        <w:numPr>
          <w:ilvl w:val="0"/>
          <w:numId w:val="3"/>
        </w:numPr>
        <w:spacing w:after="0" w:line="240" w:lineRule="auto"/>
        <w:ind w:left="0" w:firstLine="709"/>
        <w:contextualSpacing w:val="0"/>
        <w:jc w:val="both"/>
        <w:rPr>
          <w:rFonts w:ascii="Times New Roman" w:hAnsi="Times New Roman" w:cs="Times New Roman"/>
          <w:color w:val="000000"/>
          <w:sz w:val="28"/>
          <w:szCs w:val="28"/>
        </w:rPr>
      </w:pPr>
      <w:r w:rsidRPr="00E75343">
        <w:rPr>
          <w:rFonts w:ascii="Times New Roman" w:hAnsi="Times New Roman" w:cs="Times New Roman"/>
          <w:sz w:val="28"/>
          <w:szCs w:val="28"/>
        </w:rPr>
        <w:t>Идентификационный код закупки (ИКЗ) присваивается после сохранения первичного документа Позиция Плана-графика и в дальнейшем не меняется.</w:t>
      </w:r>
      <w:r w:rsidR="00E75343">
        <w:rPr>
          <w:rFonts w:ascii="Times New Roman" w:hAnsi="Times New Roman" w:cs="Times New Roman"/>
          <w:sz w:val="28"/>
          <w:szCs w:val="28"/>
        </w:rPr>
        <w:t xml:space="preserve"> Если вы еще не объявляли процедуру определения поставщика, но у вас изменились КВР или ОКПД2, нужно не вносить изменения в имеющуюся позицию, а отменить ее создать новую корректно.</w:t>
      </w:r>
    </w:p>
    <w:p w:rsidR="001B6652" w:rsidRDefault="00BC2949" w:rsidP="00D3015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4. В случае отмены Позиции необходимо выбрать в поле «Отменена» значение «Да».</w:t>
      </w:r>
    </w:p>
    <w:p w:rsidR="001B6652" w:rsidRDefault="00BC2949" w:rsidP="00D301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необходимо отменить позицию по несостоявшейся процедуре, то такой Лот ПГ просто обнуляется без признака отмены.</w:t>
      </w:r>
    </w:p>
    <w:p w:rsidR="001B6652" w:rsidRDefault="00BC2949" w:rsidP="00D30151">
      <w:pPr>
        <w:pStyle w:val="af7"/>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5. Если на момент сохранения Позиции План-Графика первичный План-График закупок на текущий финансовый год опубликован</w:t>
      </w:r>
      <w:r w:rsidR="00656573">
        <w:rPr>
          <w:rFonts w:ascii="Times New Roman" w:hAnsi="Times New Roman" w:cs="Times New Roman"/>
          <w:sz w:val="28"/>
          <w:szCs w:val="28"/>
        </w:rPr>
        <w:t xml:space="preserve"> ранее</w:t>
      </w:r>
      <w:r>
        <w:rPr>
          <w:rFonts w:ascii="Times New Roman" w:hAnsi="Times New Roman" w:cs="Times New Roman"/>
          <w:sz w:val="28"/>
          <w:szCs w:val="28"/>
        </w:rPr>
        <w:t xml:space="preserve"> необходимо во </w:t>
      </w:r>
      <w:r>
        <w:rPr>
          <w:rFonts w:ascii="Times New Roman" w:hAnsi="Times New Roman" w:cs="Times New Roman"/>
          <w:sz w:val="28"/>
          <w:szCs w:val="28"/>
        </w:rPr>
        <w:lastRenderedPageBreak/>
        <w:t>вкладке «Основные данные» заполнить поле «Обоснование внесения изменений» и «Описание изменений».</w:t>
      </w:r>
    </w:p>
    <w:p w:rsidR="001B6652" w:rsidRDefault="00BC2949" w:rsidP="00D301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Блок «Организация, размещающая </w:t>
      </w:r>
      <w:r>
        <w:rPr>
          <w:rFonts w:ascii="Times New Roman" w:hAnsi="Times New Roman" w:cs="Times New Roman"/>
          <w:color w:val="000000" w:themeColor="text1"/>
          <w:sz w:val="28"/>
          <w:szCs w:val="28"/>
        </w:rPr>
        <w:t>План-график закупок</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заполняется </w:t>
      </w:r>
      <w:r>
        <w:rPr>
          <w:rFonts w:ascii="Times New Roman" w:hAnsi="Times New Roman" w:cs="Times New Roman"/>
          <w:sz w:val="28"/>
          <w:szCs w:val="28"/>
        </w:rPr>
        <w:t>в случае, если организацией ведется два бюджета</w:t>
      </w:r>
    </w:p>
    <w:p w:rsidR="001B6652" w:rsidRPr="00656573" w:rsidRDefault="00BC2949" w:rsidP="00D301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Во вкладке «ОКПД2» указывается не детализируемый код закупаемой продукции</w:t>
      </w:r>
      <w:r w:rsidR="00656573">
        <w:rPr>
          <w:rFonts w:ascii="Times New Roman" w:hAnsi="Times New Roman" w:cs="Times New Roman"/>
          <w:sz w:val="28"/>
          <w:szCs w:val="28"/>
        </w:rPr>
        <w:t>, содержащий 4 цифры</w:t>
      </w:r>
      <w:r>
        <w:rPr>
          <w:rFonts w:ascii="Times New Roman" w:hAnsi="Times New Roman" w:cs="Times New Roman"/>
          <w:sz w:val="28"/>
          <w:szCs w:val="28"/>
        </w:rPr>
        <w:t xml:space="preserve">  (</w:t>
      </w:r>
      <w:r w:rsidR="00656573">
        <w:rPr>
          <w:rFonts w:ascii="Times New Roman" w:hAnsi="Times New Roman" w:cs="Times New Roman"/>
          <w:sz w:val="28"/>
          <w:szCs w:val="28"/>
        </w:rPr>
        <w:t>например</w:t>
      </w:r>
      <w:r w:rsidR="00567327">
        <w:rPr>
          <w:rFonts w:ascii="Times New Roman" w:hAnsi="Times New Roman" w:cs="Times New Roman"/>
          <w:sz w:val="28"/>
          <w:szCs w:val="28"/>
        </w:rPr>
        <w:t>,</w:t>
      </w:r>
      <w:r w:rsidR="00656573">
        <w:rPr>
          <w:rFonts w:ascii="Times New Roman" w:hAnsi="Times New Roman" w:cs="Times New Roman"/>
          <w:sz w:val="28"/>
          <w:szCs w:val="28"/>
        </w:rPr>
        <w:t xml:space="preserve"> </w:t>
      </w:r>
      <w:r>
        <w:rPr>
          <w:rFonts w:ascii="Times New Roman" w:hAnsi="Times New Roman" w:cs="Times New Roman"/>
          <w:sz w:val="28"/>
          <w:szCs w:val="28"/>
        </w:rPr>
        <w:t xml:space="preserve">01.11, 02.11…). Полная детализация указывается начиная с документа Заявка на закупку. </w:t>
      </w:r>
      <w:r>
        <w:rPr>
          <w:rFonts w:ascii="Times New Roman" w:hAnsi="Times New Roman" w:cs="Times New Roman"/>
          <w:sz w:val="28"/>
          <w:szCs w:val="28"/>
          <w:lang w:eastAsia="ru-RU"/>
        </w:rPr>
        <w:t xml:space="preserve"> Вкладка ОКПД2 может содержать информацию для нескольких закупок. </w:t>
      </w:r>
      <w:r w:rsidR="00656573">
        <w:rPr>
          <w:rFonts w:ascii="Times New Roman" w:hAnsi="Times New Roman" w:cs="Times New Roman"/>
          <w:sz w:val="28"/>
          <w:szCs w:val="28"/>
          <w:lang w:eastAsia="ru-RU"/>
        </w:rPr>
        <w:t>При закупке по п.4-5 ч.1 ст.93 вкладка ОКПД2 блокируется и не доступна для заполнения.</w:t>
      </w:r>
    </w:p>
    <w:p w:rsidR="00656573" w:rsidRDefault="00BC2949" w:rsidP="00D301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Во вкладке «Финансирование» указывается объем финансового обеспечения по каждому коду бюджетной классификации, счет получателя бюджетных средств, а также в случае проведения энергосервисного контракта заполняется дополнительная колонка «Правовые акты, предусматривающие возможность заключения контракта на срок, превышающий срок действия доведенных ЛБО». Вкладка «Финансирование» также, как и ОКПД2 может содержать информацию для нескольких закупок.</w:t>
      </w:r>
      <w:r w:rsidR="006624E6">
        <w:rPr>
          <w:rFonts w:ascii="Times New Roman" w:hAnsi="Times New Roman" w:cs="Times New Roman"/>
          <w:sz w:val="28"/>
          <w:szCs w:val="28"/>
        </w:rPr>
        <w:t xml:space="preserve"> </w:t>
      </w:r>
      <w:r w:rsidR="006624E6" w:rsidRPr="006624E6">
        <w:rPr>
          <w:rFonts w:ascii="Times New Roman" w:hAnsi="Times New Roman" w:cs="Times New Roman"/>
          <w:b/>
          <w:sz w:val="28"/>
          <w:szCs w:val="28"/>
          <w:u w:val="single"/>
        </w:rPr>
        <w:t>Дублирование строк, в которых КБК и л/с совпадают ЗАПРЕЩЕНО!</w:t>
      </w:r>
    </w:p>
    <w:p w:rsidR="00656573" w:rsidRDefault="00656573" w:rsidP="00D30151">
      <w:pPr>
        <w:pStyle w:val="af7"/>
        <w:spacing w:after="0" w:line="240" w:lineRule="auto"/>
        <w:ind w:left="0" w:firstLine="709"/>
        <w:contextualSpacing w:val="0"/>
        <w:jc w:val="both"/>
        <w:rPr>
          <w:rFonts w:ascii="Times New Roman" w:hAnsi="Times New Roman" w:cs="Times New Roman"/>
          <w:sz w:val="28"/>
          <w:szCs w:val="28"/>
        </w:rPr>
      </w:pPr>
    </w:p>
    <w:p w:rsidR="001B6652" w:rsidRDefault="00BC2949" w:rsidP="00D30151">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39296" behindDoc="1" locked="0" layoutInCell="1" allowOverlap="1">
                <wp:simplePos x="0" y="0"/>
                <wp:positionH relativeFrom="column">
                  <wp:posOffset>-216535</wp:posOffset>
                </wp:positionH>
                <wp:positionV relativeFrom="paragraph">
                  <wp:posOffset>106680</wp:posOffset>
                </wp:positionV>
                <wp:extent cx="6715125" cy="1447800"/>
                <wp:effectExtent l="0" t="0" r="28575" b="19050"/>
                <wp:wrapNone/>
                <wp:docPr id="7" name="Прямоугольник 4"/>
                <wp:cNvGraphicFramePr/>
                <a:graphic xmlns:a="http://schemas.openxmlformats.org/drawingml/2006/main">
                  <a:graphicData uri="http://schemas.microsoft.com/office/word/2010/wordprocessingShape">
                    <wps:wsp>
                      <wps:cNvSpPr/>
                      <wps:spPr bwMode="auto">
                        <a:xfrm>
                          <a:off x="0" y="0"/>
                          <a:ext cx="6715125" cy="1447800"/>
                        </a:xfrm>
                        <a:prstGeom prst="rect">
                          <a:avLst/>
                        </a:prstGeom>
                        <a:noFill/>
                        <a:ln w="12700" cap="flat" cmpd="sng" algn="ctr">
                          <a:solidFill>
                            <a:srgbClr val="5B9BD5">
                              <a:shade val="50000"/>
                            </a:srgbClr>
                          </a:solidFill>
                          <a:prstDash val="solid"/>
                          <a:miter lim="800000"/>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6" o:spid="_x0000_s6" o:spt="1" style="position:absolute;mso-wrap-distance-left:9.0pt;mso-wrap-distance-top:0.0pt;mso-wrap-distance-right:9.0pt;mso-wrap-distance-bottom:0.0pt;z-index:-251639296;o:allowoverlap:true;o:allowincell:true;mso-position-horizontal-relative:text;margin-left:-17.1pt;mso-position-horizontal:absolute;mso-position-vertical-relative:text;margin-top:8.4pt;mso-position-vertical:absolute;width:528.8pt;height:114.0pt;" coordsize="100000,100000" path="" filled="f" strokecolor="#2D4D6A" strokeweight="1.00pt">
                <v:path textboxrect="0,0,0,0"/>
              </v:shape>
            </w:pict>
          </mc:Fallback>
        </mc:AlternateContent>
      </w:r>
    </w:p>
    <w:p w:rsidR="001B6652" w:rsidRDefault="00BC2949" w:rsidP="00D30151">
      <w:pPr>
        <w:pStyle w:val="af7"/>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Из одной позиции могут быть созданы более одной заявки на закупку, при условии, что вкладки ОКПД2 и Финансирование </w:t>
      </w:r>
      <w:r w:rsidR="00656573">
        <w:rPr>
          <w:rFonts w:ascii="Times New Roman" w:hAnsi="Times New Roman" w:cs="Times New Roman"/>
          <w:sz w:val="28"/>
          <w:szCs w:val="28"/>
        </w:rPr>
        <w:t>содержат необходимую информацию. Из позиции можно создать не более одной процедуры, если проводится закупка жилых/не жилых помещений, строительства жилых/не жилых помещений.</w:t>
      </w:r>
    </w:p>
    <w:p w:rsidR="001B6652" w:rsidRDefault="001B6652" w:rsidP="00D30151">
      <w:pPr>
        <w:spacing w:after="0" w:line="240" w:lineRule="auto"/>
        <w:ind w:firstLine="709"/>
        <w:jc w:val="both"/>
        <w:rPr>
          <w:rFonts w:ascii="Times New Roman" w:hAnsi="Times New Roman" w:cs="Times New Roman"/>
          <w:sz w:val="28"/>
          <w:szCs w:val="28"/>
        </w:rPr>
      </w:pPr>
    </w:p>
    <w:p w:rsidR="001B6652" w:rsidRDefault="001B6652" w:rsidP="00D30151">
      <w:pPr>
        <w:spacing w:after="0" w:line="240" w:lineRule="auto"/>
        <w:ind w:firstLine="709"/>
        <w:jc w:val="both"/>
        <w:rPr>
          <w:rFonts w:ascii="Times New Roman" w:hAnsi="Times New Roman" w:cs="Times New Roman"/>
          <w:sz w:val="28"/>
          <w:szCs w:val="28"/>
        </w:rPr>
      </w:pPr>
    </w:p>
    <w:p w:rsidR="001B6652" w:rsidRDefault="001B6652" w:rsidP="00D30151">
      <w:pPr>
        <w:spacing w:after="0" w:line="240" w:lineRule="auto"/>
        <w:ind w:firstLine="709"/>
        <w:jc w:val="both"/>
        <w:rPr>
          <w:rFonts w:ascii="Times New Roman" w:hAnsi="Times New Roman" w:cs="Times New Roman"/>
          <w:sz w:val="28"/>
          <w:szCs w:val="28"/>
        </w:rPr>
      </w:pPr>
    </w:p>
    <w:p w:rsidR="001B6652" w:rsidRDefault="001B6652" w:rsidP="00D30151">
      <w:pPr>
        <w:spacing w:after="0" w:line="240" w:lineRule="auto"/>
        <w:ind w:firstLine="709"/>
        <w:jc w:val="both"/>
        <w:rPr>
          <w:rFonts w:ascii="Times New Roman" w:hAnsi="Times New Roman" w:cs="Times New Roman"/>
          <w:sz w:val="28"/>
          <w:szCs w:val="28"/>
        </w:rPr>
      </w:pPr>
    </w:p>
    <w:p w:rsidR="001B6652" w:rsidRDefault="00BC2949" w:rsidP="00D30151">
      <w:pPr>
        <w:tabs>
          <w:tab w:val="left" w:pos="915"/>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8. Все коды КБК необходимые для оплаты контракта должны быть указаны, начиная с Позиции Плана-Графика. Использование документа СГОЗ </w:t>
      </w:r>
      <w:r>
        <w:rPr>
          <w:rFonts w:ascii="Times New Roman" w:hAnsi="Times New Roman" w:cs="Times New Roman"/>
          <w:color w:val="000000" w:themeColor="text1"/>
          <w:sz w:val="28"/>
          <w:szCs w:val="28"/>
        </w:rPr>
        <w:t>необходимо только для отображения КБК в справочнике.</w:t>
      </w:r>
      <w:r w:rsidR="00656573">
        <w:rPr>
          <w:rFonts w:ascii="Times New Roman" w:hAnsi="Times New Roman" w:cs="Times New Roman"/>
          <w:color w:val="000000" w:themeColor="text1"/>
          <w:sz w:val="28"/>
          <w:szCs w:val="28"/>
        </w:rPr>
        <w:t xml:space="preserve"> Если вам необходимо изменить КБК или увеличить сумму по КБК в контракте, то, сначала эти данные вносятся в связанную с процедурой Позицию. Сумма по КБК в Позиции не может быть меньше, чем сумма в связанном контракте.</w:t>
      </w:r>
    </w:p>
    <w:p w:rsidR="001B6652" w:rsidRDefault="00BC2949" w:rsidP="00D30151">
      <w:pPr>
        <w:tabs>
          <w:tab w:val="left" w:pos="91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Во вкладке «Дополнительная информация» указывается информация о проведении обязательного общественного обсуждения, </w:t>
      </w:r>
      <w:r w:rsidR="00656573">
        <w:rPr>
          <w:rFonts w:ascii="Times New Roman" w:hAnsi="Times New Roman" w:cs="Times New Roman"/>
          <w:sz w:val="28"/>
          <w:szCs w:val="28"/>
        </w:rPr>
        <w:t>особенности размещения, сведения о проведении совместных торгов.</w:t>
      </w:r>
      <w:r>
        <w:rPr>
          <w:rFonts w:ascii="Times New Roman" w:hAnsi="Times New Roman" w:cs="Times New Roman"/>
          <w:sz w:val="28"/>
          <w:szCs w:val="28"/>
        </w:rPr>
        <w:t xml:space="preserve"> </w:t>
      </w:r>
      <w:r w:rsidR="00656573">
        <w:rPr>
          <w:rFonts w:ascii="Times New Roman" w:hAnsi="Times New Roman" w:cs="Times New Roman"/>
          <w:sz w:val="28"/>
          <w:szCs w:val="28"/>
        </w:rPr>
        <w:t xml:space="preserve">Если у вас есть уполномоченный орган, то вы проставляете отметку, что </w:t>
      </w:r>
      <w:r w:rsidR="00656573" w:rsidRPr="00656573">
        <w:rPr>
          <w:rFonts w:ascii="Times New Roman" w:hAnsi="Times New Roman" w:cs="Times New Roman"/>
          <w:sz w:val="28"/>
          <w:szCs w:val="28"/>
        </w:rPr>
        <w:t>Процедура будет проведена уполномоченным органом (уполномоченным учреждением) </w:t>
      </w:r>
      <w:r w:rsidRPr="00656573">
        <w:rPr>
          <w:rFonts w:ascii="Times New Roman" w:hAnsi="Times New Roman" w:cs="Times New Roman"/>
          <w:sz w:val="28"/>
          <w:szCs w:val="28"/>
        </w:rPr>
        <w:t xml:space="preserve"> </w:t>
      </w:r>
      <w:r w:rsidR="00656573">
        <w:rPr>
          <w:rFonts w:ascii="Times New Roman" w:hAnsi="Times New Roman" w:cs="Times New Roman"/>
          <w:sz w:val="28"/>
          <w:szCs w:val="28"/>
        </w:rPr>
        <w:t xml:space="preserve">и ниже в справочнике выбираете наименование вашего уполномоченного органа (для конкурентных процедур). То же указывается ниже, если вы участвуете в совместных торгах. Если ваше извещение размещается уполномоченный органом, но, вы не проставили соответствующие отметки в Лоте ПГ, то Заявка на закупку не будет отображаться у уполномоченного органа при отправке по маршруту и вам будет необходимо </w:t>
      </w:r>
      <w:r w:rsidR="008B61B5">
        <w:rPr>
          <w:rFonts w:ascii="Times New Roman" w:hAnsi="Times New Roman" w:cs="Times New Roman"/>
          <w:sz w:val="28"/>
          <w:szCs w:val="28"/>
        </w:rPr>
        <w:t>исправить Лот ПГ и Заявку на закупку согласно инструкции п. 2.6.9.</w:t>
      </w:r>
    </w:p>
    <w:p w:rsidR="001B6652" w:rsidRDefault="00BC2949" w:rsidP="00D30151">
      <w:pPr>
        <w:tabs>
          <w:tab w:val="left" w:pos="91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1B6652" w:rsidRDefault="00B06B17" w:rsidP="00D30151">
      <w:pPr>
        <w:tabs>
          <w:tab w:val="left" w:pos="915"/>
        </w:tabs>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70016" behindDoc="1" locked="0" layoutInCell="1" allowOverlap="1">
                <wp:simplePos x="0" y="0"/>
                <wp:positionH relativeFrom="column">
                  <wp:posOffset>-98254</wp:posOffset>
                </wp:positionH>
                <wp:positionV relativeFrom="paragraph">
                  <wp:posOffset>-43796</wp:posOffset>
                </wp:positionV>
                <wp:extent cx="6515100" cy="955343"/>
                <wp:effectExtent l="0" t="0" r="19050" b="16510"/>
                <wp:wrapNone/>
                <wp:docPr id="10" name="Прямоугольник 25"/>
                <wp:cNvGraphicFramePr/>
                <a:graphic xmlns:a="http://schemas.openxmlformats.org/drawingml/2006/main">
                  <a:graphicData uri="http://schemas.microsoft.com/office/word/2010/wordprocessingShape">
                    <wps:wsp>
                      <wps:cNvSpPr/>
                      <wps:spPr bwMode="auto">
                        <a:xfrm>
                          <a:off x="0" y="0"/>
                          <a:ext cx="6515100" cy="95534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7B997" id="Прямоугольник 25" o:spid="_x0000_s1026" style="position:absolute;margin-left:-7.75pt;margin-top:-3.45pt;width:513pt;height:75.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" filled="f" strokecolor="#1f4d78 [1604]" strokeweight="1pt"/>
            </w:pict>
          </mc:Fallback>
        </mc:AlternateContent>
      </w:r>
      <w:r w:rsidR="00BC2949">
        <w:rPr>
          <w:rFonts w:ascii="Times New Roman" w:hAnsi="Times New Roman" w:cs="Times New Roman"/>
          <w:sz w:val="28"/>
          <w:szCs w:val="28"/>
        </w:rPr>
        <w:t xml:space="preserve">Если </w:t>
      </w:r>
      <w:r w:rsidR="00AC51CA">
        <w:rPr>
          <w:rFonts w:ascii="Times New Roman" w:hAnsi="Times New Roman" w:cs="Times New Roman"/>
          <w:sz w:val="28"/>
          <w:szCs w:val="28"/>
        </w:rPr>
        <w:t>ваши извещения размещаются уполномоченным органом, а справочник</w:t>
      </w:r>
      <w:r w:rsidR="00BC2949">
        <w:rPr>
          <w:rFonts w:ascii="Times New Roman" w:hAnsi="Times New Roman" w:cs="Times New Roman"/>
          <w:sz w:val="28"/>
          <w:szCs w:val="28"/>
        </w:rPr>
        <w:t xml:space="preserve"> «Уполномоченный орган» пустой, необходимо на ЕИС указать организацию являющуюся уполномоченным органом, в течении суток эта информация будет подгружена в АИС  ГЗ.</w:t>
      </w:r>
    </w:p>
    <w:p w:rsidR="00AC51CA" w:rsidRDefault="00AC51CA" w:rsidP="00D30151">
      <w:pPr>
        <w:tabs>
          <w:tab w:val="left" w:pos="915"/>
        </w:tabs>
        <w:spacing w:after="0" w:line="240" w:lineRule="auto"/>
        <w:ind w:firstLine="709"/>
        <w:jc w:val="both"/>
        <w:rPr>
          <w:rFonts w:ascii="Times New Roman" w:hAnsi="Times New Roman" w:cs="Times New Roman"/>
          <w:sz w:val="28"/>
          <w:szCs w:val="28"/>
        </w:rPr>
      </w:pPr>
    </w:p>
    <w:p w:rsidR="00D30151" w:rsidRPr="00D30151" w:rsidRDefault="00BC2949" w:rsidP="00D30151">
      <w:pPr>
        <w:pStyle w:val="af7"/>
        <w:numPr>
          <w:ilvl w:val="0"/>
          <w:numId w:val="2"/>
        </w:numPr>
        <w:tabs>
          <w:tab w:val="left" w:pos="915"/>
        </w:tabs>
        <w:spacing w:after="0" w:line="240" w:lineRule="auto"/>
        <w:ind w:left="0" w:firstLine="709"/>
        <w:jc w:val="both"/>
        <w:rPr>
          <w:rFonts w:ascii="Times New Roman" w:hAnsi="Times New Roman" w:cs="Times New Roman"/>
          <w:sz w:val="28"/>
          <w:szCs w:val="28"/>
        </w:rPr>
      </w:pPr>
      <w:r w:rsidRPr="00D30151">
        <w:rPr>
          <w:rFonts w:ascii="Times New Roman" w:hAnsi="Times New Roman" w:cs="Times New Roman"/>
          <w:sz w:val="28"/>
          <w:szCs w:val="28"/>
        </w:rPr>
        <w:t>После сохранения всех позиций</w:t>
      </w:r>
      <w:r w:rsidR="00AC51CA" w:rsidRPr="00D30151">
        <w:rPr>
          <w:rFonts w:ascii="Times New Roman" w:hAnsi="Times New Roman" w:cs="Times New Roman"/>
          <w:sz w:val="28"/>
          <w:szCs w:val="28"/>
        </w:rPr>
        <w:t xml:space="preserve"> вы можете проверить ваш план график закупок на </w:t>
      </w:r>
      <w:r w:rsidRPr="00D30151">
        <w:rPr>
          <w:rFonts w:ascii="Times New Roman" w:hAnsi="Times New Roman" w:cs="Times New Roman"/>
          <w:sz w:val="28"/>
          <w:szCs w:val="28"/>
        </w:rPr>
        <w:t>не превышение ПФХД и ЛБО по кнопке «Проверка на соответствие ст.99.»</w:t>
      </w:r>
      <w:r w:rsidR="00AC51CA" w:rsidRPr="00D30151">
        <w:rPr>
          <w:rFonts w:ascii="Times New Roman" w:hAnsi="Times New Roman" w:cs="Times New Roman"/>
          <w:sz w:val="28"/>
          <w:szCs w:val="28"/>
        </w:rPr>
        <w:t xml:space="preserve"> </w:t>
      </w:r>
      <w:r w:rsidR="00AC51CA" w:rsidRPr="0084517D">
        <w:rPr>
          <w:noProof/>
          <w:lang w:eastAsia="ru-RU"/>
        </w:rPr>
        <w:drawing>
          <wp:inline distT="0" distB="0" distL="0" distR="0" wp14:anchorId="76B336E1" wp14:editId="544D4754">
            <wp:extent cx="272955" cy="300950"/>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1129" cy="309963"/>
                    </a:xfrm>
                    <a:prstGeom prst="rect">
                      <a:avLst/>
                    </a:prstGeom>
                  </pic:spPr>
                </pic:pic>
              </a:graphicData>
            </a:graphic>
          </wp:inline>
        </w:drawing>
      </w:r>
      <w:r w:rsidRPr="00D30151">
        <w:rPr>
          <w:rFonts w:ascii="Times New Roman" w:hAnsi="Times New Roman" w:cs="Times New Roman"/>
          <w:sz w:val="28"/>
          <w:szCs w:val="28"/>
        </w:rPr>
        <w:t xml:space="preserve"> </w:t>
      </w:r>
      <w:r w:rsidR="00AC51CA" w:rsidRPr="00D30151">
        <w:rPr>
          <w:rFonts w:ascii="Times New Roman" w:hAnsi="Times New Roman" w:cs="Times New Roman"/>
          <w:sz w:val="28"/>
          <w:szCs w:val="28"/>
        </w:rPr>
        <w:t xml:space="preserve">. Так же, вы можете проверить детализацию контроля по кнопке «Детализация контроля по 99 ст.» </w:t>
      </w:r>
      <w:r w:rsidR="00AC51CA" w:rsidRPr="0084517D">
        <w:rPr>
          <w:noProof/>
          <w:lang w:eastAsia="ru-RU"/>
        </w:rPr>
        <w:drawing>
          <wp:inline distT="0" distB="0" distL="0" distR="0" wp14:anchorId="45FF41A4" wp14:editId="6C860E3C">
            <wp:extent cx="293427" cy="30809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9952" cy="314949"/>
                    </a:xfrm>
                    <a:prstGeom prst="rect">
                      <a:avLst/>
                    </a:prstGeom>
                  </pic:spPr>
                </pic:pic>
              </a:graphicData>
            </a:graphic>
          </wp:inline>
        </w:drawing>
      </w:r>
      <w:r w:rsidR="00AC51CA" w:rsidRPr="00D30151">
        <w:rPr>
          <w:rFonts w:ascii="Times New Roman" w:hAnsi="Times New Roman" w:cs="Times New Roman"/>
          <w:sz w:val="28"/>
          <w:szCs w:val="28"/>
        </w:rPr>
        <w:t>.</w:t>
      </w:r>
      <w:r w:rsidR="00567327" w:rsidRPr="00D30151">
        <w:rPr>
          <w:rFonts w:ascii="Times New Roman" w:hAnsi="Times New Roman" w:cs="Times New Roman"/>
          <w:sz w:val="28"/>
          <w:szCs w:val="28"/>
        </w:rPr>
        <w:t xml:space="preserve"> Если у вас сработал контроль на превышение сумм по КБК, то вы должны провести сверку вашего ЛБО/ПФХД на наличие свободных сумм для проведения закупок по указанному в контроле КБК</w:t>
      </w:r>
      <w:r w:rsidR="00F05DE8">
        <w:rPr>
          <w:rFonts w:ascii="Times New Roman" w:hAnsi="Times New Roman" w:cs="Times New Roman"/>
          <w:sz w:val="28"/>
          <w:szCs w:val="28"/>
        </w:rPr>
        <w:t xml:space="preserve"> и л/с</w:t>
      </w:r>
      <w:r w:rsidR="00567327" w:rsidRPr="00D30151">
        <w:rPr>
          <w:rFonts w:ascii="Times New Roman" w:hAnsi="Times New Roman" w:cs="Times New Roman"/>
          <w:sz w:val="28"/>
          <w:szCs w:val="28"/>
        </w:rPr>
        <w:t xml:space="preserve"> (Так же, рекомендуем проверить, не вносили ли вы эти суммы в план-график прошлого года для оплаты переходящих контрактов). Данный во</w:t>
      </w:r>
      <w:r w:rsidR="00D30151" w:rsidRPr="00D30151">
        <w:rPr>
          <w:rFonts w:ascii="Times New Roman" w:hAnsi="Times New Roman" w:cs="Times New Roman"/>
          <w:sz w:val="28"/>
          <w:szCs w:val="28"/>
        </w:rPr>
        <w:t>п</w:t>
      </w:r>
      <w:r w:rsidR="00567327" w:rsidRPr="00D30151">
        <w:rPr>
          <w:rFonts w:ascii="Times New Roman" w:hAnsi="Times New Roman" w:cs="Times New Roman"/>
          <w:sz w:val="28"/>
          <w:szCs w:val="28"/>
        </w:rPr>
        <w:t xml:space="preserve">рос решается пользователем самостоятельно, тех. поддержка АИС ГЗ такие вопросы не рассматривает. Так же, контроль может сработать, если вы не внесли </w:t>
      </w:r>
      <w:r w:rsidR="00F05DE8">
        <w:rPr>
          <w:rFonts w:ascii="Times New Roman" w:hAnsi="Times New Roman" w:cs="Times New Roman"/>
          <w:sz w:val="28"/>
          <w:szCs w:val="28"/>
        </w:rPr>
        <w:t>л/с</w:t>
      </w:r>
      <w:r w:rsidR="00567327" w:rsidRPr="00D30151">
        <w:rPr>
          <w:rFonts w:ascii="Times New Roman" w:hAnsi="Times New Roman" w:cs="Times New Roman"/>
          <w:sz w:val="28"/>
          <w:szCs w:val="28"/>
        </w:rPr>
        <w:t xml:space="preserve"> в позицию</w:t>
      </w:r>
      <w:r w:rsidR="00F05DE8">
        <w:rPr>
          <w:rFonts w:ascii="Times New Roman" w:hAnsi="Times New Roman" w:cs="Times New Roman"/>
          <w:sz w:val="28"/>
          <w:szCs w:val="28"/>
        </w:rPr>
        <w:t xml:space="preserve"> или внесли его не корректно</w:t>
      </w:r>
      <w:r w:rsidR="00567327" w:rsidRPr="00D30151">
        <w:rPr>
          <w:rFonts w:ascii="Times New Roman" w:hAnsi="Times New Roman" w:cs="Times New Roman"/>
          <w:sz w:val="28"/>
          <w:szCs w:val="28"/>
        </w:rPr>
        <w:t xml:space="preserve"> (такая проблема так же устраняется пользователем самостоятельно). </w:t>
      </w:r>
    </w:p>
    <w:p w:rsidR="00D864BA" w:rsidRDefault="00D30151" w:rsidP="00D864BA">
      <w:pPr>
        <w:pStyle w:val="af7"/>
        <w:numPr>
          <w:ilvl w:val="0"/>
          <w:numId w:val="2"/>
        </w:numPr>
        <w:tabs>
          <w:tab w:val="left" w:pos="915"/>
        </w:tabs>
        <w:spacing w:after="0" w:line="240" w:lineRule="auto"/>
        <w:ind w:left="0" w:firstLine="709"/>
        <w:jc w:val="both"/>
        <w:rPr>
          <w:rFonts w:ascii="Times New Roman" w:hAnsi="Times New Roman" w:cs="Times New Roman"/>
          <w:sz w:val="28"/>
          <w:szCs w:val="28"/>
        </w:rPr>
      </w:pPr>
      <w:r w:rsidRPr="00D30151">
        <w:rPr>
          <w:rFonts w:ascii="Times New Roman" w:hAnsi="Times New Roman" w:cs="Times New Roman"/>
          <w:sz w:val="28"/>
          <w:szCs w:val="28"/>
        </w:rPr>
        <w:t>После создания/изменения Позиции в системе формируется новый план-график закупок</w:t>
      </w:r>
      <w:r>
        <w:rPr>
          <w:rFonts w:ascii="Times New Roman" w:hAnsi="Times New Roman" w:cs="Times New Roman"/>
          <w:sz w:val="28"/>
          <w:szCs w:val="28"/>
        </w:rPr>
        <w:t xml:space="preserve"> (При наличие опубликованного плана графика закупок). Данный документ подписывается ЭП пользователя, который будет в дальнейшем отправлять документ по маршруту. Запрещено проставлять ЭП одного пользователя, а отправлять по маршруту под другим.</w:t>
      </w:r>
    </w:p>
    <w:p w:rsidR="001B6652" w:rsidRDefault="00D864BA" w:rsidP="00D864BA">
      <w:pPr>
        <w:pStyle w:val="af7"/>
        <w:numPr>
          <w:ilvl w:val="0"/>
          <w:numId w:val="2"/>
        </w:numPr>
        <w:tabs>
          <w:tab w:val="left" w:pos="91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План график закупок о</w:t>
      </w:r>
      <w:r w:rsidR="00BC2949" w:rsidRPr="00D864BA">
        <w:rPr>
          <w:rFonts w:ascii="Times New Roman" w:hAnsi="Times New Roman" w:cs="Times New Roman"/>
          <w:sz w:val="28"/>
          <w:szCs w:val="28"/>
        </w:rPr>
        <w:t>тправ</w:t>
      </w:r>
      <w:r>
        <w:rPr>
          <w:rFonts w:ascii="Times New Roman" w:hAnsi="Times New Roman" w:cs="Times New Roman"/>
          <w:sz w:val="28"/>
          <w:szCs w:val="28"/>
        </w:rPr>
        <w:t>ляется по маршруту</w:t>
      </w:r>
      <w:r w:rsidR="00BC2949" w:rsidRPr="00D864BA">
        <w:rPr>
          <w:rFonts w:ascii="Times New Roman" w:hAnsi="Times New Roman" w:cs="Times New Roman"/>
          <w:sz w:val="28"/>
          <w:szCs w:val="28"/>
        </w:rPr>
        <w:t xml:space="preserve"> на согласование в вышестоящую организацию или согласов</w:t>
      </w:r>
      <w:r>
        <w:rPr>
          <w:rFonts w:ascii="Times New Roman" w:hAnsi="Times New Roman" w:cs="Times New Roman"/>
          <w:sz w:val="28"/>
          <w:szCs w:val="28"/>
        </w:rPr>
        <w:t>ывается самостоятельно в зависимости от типа заказчика. Если вы вносили изменение в план-график прошлого года, то такой документ не проверяется на соответствие ст.99, поскольку база лимитов прошлого года уже закрыта. Документ отправляется по маршруту для унитарных предприятий.</w:t>
      </w:r>
      <w:r w:rsidR="00BC2949" w:rsidRPr="00D864BA">
        <w:rPr>
          <w:rFonts w:ascii="Times New Roman" w:hAnsi="Times New Roman" w:cs="Times New Roman"/>
          <w:sz w:val="28"/>
          <w:szCs w:val="28"/>
        </w:rPr>
        <w:t xml:space="preserve"> </w:t>
      </w:r>
    </w:p>
    <w:p w:rsidR="001B6652" w:rsidRPr="00D864BA" w:rsidRDefault="00D864BA" w:rsidP="00B06B17">
      <w:pPr>
        <w:pStyle w:val="af7"/>
        <w:numPr>
          <w:ilvl w:val="0"/>
          <w:numId w:val="2"/>
        </w:numPr>
        <w:tabs>
          <w:tab w:val="left" w:pos="915"/>
          <w:tab w:val="left" w:pos="945"/>
        </w:tabs>
        <w:spacing w:after="0" w:line="240" w:lineRule="auto"/>
        <w:ind w:left="0" w:firstLine="913"/>
        <w:jc w:val="both"/>
        <w:rPr>
          <w:rFonts w:ascii="Times New Roman" w:hAnsi="Times New Roman" w:cs="Times New Roman"/>
          <w:sz w:val="28"/>
          <w:szCs w:val="28"/>
        </w:rPr>
      </w:pPr>
      <w:r w:rsidRPr="00D864BA">
        <w:rPr>
          <w:rFonts w:ascii="Times New Roman" w:hAnsi="Times New Roman" w:cs="Times New Roman"/>
          <w:sz w:val="28"/>
          <w:szCs w:val="28"/>
        </w:rPr>
        <w:t xml:space="preserve">После согласования, документ направляется в ЕИС. В ЛК ЕИС заказчик направляет документ на финансовый контроль. Если документ прошел финансовый контроль, то он направляется на публикацию В ЛК ЕИС. </w:t>
      </w:r>
      <w:r w:rsidR="00BC2949" w:rsidRPr="00D864BA">
        <w:rPr>
          <w:rFonts w:ascii="Times New Roman" w:hAnsi="Times New Roman" w:cs="Times New Roman"/>
          <w:sz w:val="28"/>
          <w:szCs w:val="28"/>
        </w:rPr>
        <w:t xml:space="preserve"> При получении уведомления о не прохождении контроля необходимо дождаться статуса «Контроль не пройден» в АИС ГЗ, затем отправить План график закупок на доработку, скорректировать документ и повторно отправить в ЕИС.</w:t>
      </w:r>
    </w:p>
    <w:p w:rsidR="001B6652" w:rsidRPr="00D864BA" w:rsidRDefault="00BC2949" w:rsidP="00B06B17">
      <w:pPr>
        <w:pStyle w:val="af7"/>
        <w:numPr>
          <w:ilvl w:val="0"/>
          <w:numId w:val="2"/>
        </w:numPr>
        <w:tabs>
          <w:tab w:val="left" w:pos="945"/>
        </w:tabs>
        <w:spacing w:after="0" w:line="240" w:lineRule="auto"/>
        <w:ind w:left="0" w:firstLine="913"/>
        <w:jc w:val="both"/>
        <w:rPr>
          <w:rFonts w:ascii="Times New Roman" w:hAnsi="Times New Roman" w:cs="Times New Roman"/>
          <w:sz w:val="28"/>
          <w:szCs w:val="28"/>
        </w:rPr>
      </w:pPr>
      <w:r w:rsidRPr="00D864BA">
        <w:rPr>
          <w:rFonts w:ascii="Times New Roman" w:hAnsi="Times New Roman" w:cs="Times New Roman"/>
          <w:sz w:val="28"/>
          <w:szCs w:val="28"/>
        </w:rPr>
        <w:t>После успешной публикации в ЕИС и перехода статуса «Опубликовано» можно приступать к внесению новых Позиций</w:t>
      </w:r>
      <w:r w:rsidR="00D864BA" w:rsidRPr="00D864BA">
        <w:rPr>
          <w:rFonts w:ascii="Times New Roman" w:hAnsi="Times New Roman" w:cs="Times New Roman"/>
          <w:sz w:val="28"/>
          <w:szCs w:val="28"/>
        </w:rPr>
        <w:t xml:space="preserve">, </w:t>
      </w:r>
      <w:r w:rsidRPr="00D864BA">
        <w:rPr>
          <w:rFonts w:ascii="Times New Roman" w:hAnsi="Times New Roman" w:cs="Times New Roman"/>
          <w:sz w:val="28"/>
          <w:szCs w:val="28"/>
        </w:rPr>
        <w:t xml:space="preserve"> формированию заявки на закупку</w:t>
      </w:r>
      <w:r w:rsidR="00D864BA" w:rsidRPr="00D864BA">
        <w:rPr>
          <w:rFonts w:ascii="Times New Roman" w:hAnsi="Times New Roman" w:cs="Times New Roman"/>
          <w:sz w:val="28"/>
          <w:szCs w:val="28"/>
        </w:rPr>
        <w:t>, работе в модуле МЗ</w:t>
      </w:r>
      <w:r w:rsidRPr="00D864BA">
        <w:rPr>
          <w:rFonts w:ascii="Times New Roman" w:hAnsi="Times New Roman" w:cs="Times New Roman"/>
          <w:sz w:val="28"/>
          <w:szCs w:val="28"/>
        </w:rPr>
        <w:t>.</w:t>
      </w:r>
      <w:r w:rsidR="00D864BA" w:rsidRPr="00D864BA">
        <w:rPr>
          <w:rFonts w:ascii="Times New Roman" w:hAnsi="Times New Roman" w:cs="Times New Roman"/>
          <w:sz w:val="28"/>
          <w:szCs w:val="28"/>
        </w:rPr>
        <w:t xml:space="preserve"> </w:t>
      </w:r>
    </w:p>
    <w:p w:rsidR="00D864BA" w:rsidRDefault="00D864BA" w:rsidP="00B06B17">
      <w:pPr>
        <w:pStyle w:val="af7"/>
        <w:tabs>
          <w:tab w:val="left" w:pos="945"/>
        </w:tabs>
        <w:spacing w:after="0" w:line="240" w:lineRule="auto"/>
        <w:ind w:left="0" w:firstLine="913"/>
        <w:jc w:val="both"/>
        <w:rPr>
          <w:rFonts w:ascii="Times New Roman" w:hAnsi="Times New Roman" w:cs="Times New Roman"/>
          <w:sz w:val="28"/>
          <w:szCs w:val="28"/>
        </w:rPr>
      </w:pPr>
      <w:r>
        <w:rPr>
          <w:rFonts w:ascii="Times New Roman" w:hAnsi="Times New Roman" w:cs="Times New Roman"/>
          <w:sz w:val="28"/>
          <w:szCs w:val="28"/>
        </w:rPr>
        <w:t>Если приступить к работе с вышестоящим документ</w:t>
      </w:r>
      <w:r w:rsidR="00007297">
        <w:rPr>
          <w:rFonts w:ascii="Times New Roman" w:hAnsi="Times New Roman" w:cs="Times New Roman"/>
          <w:sz w:val="28"/>
          <w:szCs w:val="28"/>
        </w:rPr>
        <w:t>ом</w:t>
      </w:r>
      <w:r>
        <w:rPr>
          <w:rFonts w:ascii="Times New Roman" w:hAnsi="Times New Roman" w:cs="Times New Roman"/>
          <w:sz w:val="28"/>
          <w:szCs w:val="28"/>
        </w:rPr>
        <w:t xml:space="preserve"> до перехода статуса о публикации в АИС ГЗ, то вам буд</w:t>
      </w:r>
      <w:r w:rsidR="00007297">
        <w:rPr>
          <w:rFonts w:ascii="Times New Roman" w:hAnsi="Times New Roman" w:cs="Times New Roman"/>
          <w:sz w:val="28"/>
          <w:szCs w:val="28"/>
        </w:rPr>
        <w:t>е</w:t>
      </w:r>
      <w:r>
        <w:rPr>
          <w:rFonts w:ascii="Times New Roman" w:hAnsi="Times New Roman" w:cs="Times New Roman"/>
          <w:sz w:val="28"/>
          <w:szCs w:val="28"/>
        </w:rPr>
        <w:t xml:space="preserve"> доступн</w:t>
      </w:r>
      <w:r w:rsidR="00007297">
        <w:rPr>
          <w:rFonts w:ascii="Times New Roman" w:hAnsi="Times New Roman" w:cs="Times New Roman"/>
          <w:sz w:val="28"/>
          <w:szCs w:val="28"/>
        </w:rPr>
        <w:t>а</w:t>
      </w:r>
      <w:r>
        <w:rPr>
          <w:rFonts w:ascii="Times New Roman" w:hAnsi="Times New Roman" w:cs="Times New Roman"/>
          <w:sz w:val="28"/>
          <w:szCs w:val="28"/>
        </w:rPr>
        <w:t xml:space="preserve"> для отображения в вышестоящ</w:t>
      </w:r>
      <w:r w:rsidR="00007297">
        <w:rPr>
          <w:rFonts w:ascii="Times New Roman" w:hAnsi="Times New Roman" w:cs="Times New Roman"/>
          <w:sz w:val="28"/>
          <w:szCs w:val="28"/>
        </w:rPr>
        <w:t>ем</w:t>
      </w:r>
      <w:r>
        <w:rPr>
          <w:rFonts w:ascii="Times New Roman" w:hAnsi="Times New Roman" w:cs="Times New Roman"/>
          <w:sz w:val="28"/>
          <w:szCs w:val="28"/>
        </w:rPr>
        <w:t xml:space="preserve"> документ</w:t>
      </w:r>
      <w:r w:rsidR="00007297">
        <w:rPr>
          <w:rFonts w:ascii="Times New Roman" w:hAnsi="Times New Roman" w:cs="Times New Roman"/>
          <w:sz w:val="28"/>
          <w:szCs w:val="28"/>
        </w:rPr>
        <w:t>е</w:t>
      </w:r>
      <w:r>
        <w:rPr>
          <w:rFonts w:ascii="Times New Roman" w:hAnsi="Times New Roman" w:cs="Times New Roman"/>
          <w:sz w:val="28"/>
          <w:szCs w:val="28"/>
        </w:rPr>
        <w:t xml:space="preserve"> предыдущ</w:t>
      </w:r>
      <w:r w:rsidR="00007297">
        <w:rPr>
          <w:rFonts w:ascii="Times New Roman" w:hAnsi="Times New Roman" w:cs="Times New Roman"/>
          <w:sz w:val="28"/>
          <w:szCs w:val="28"/>
        </w:rPr>
        <w:t>ая</w:t>
      </w:r>
      <w:r>
        <w:rPr>
          <w:rFonts w:ascii="Times New Roman" w:hAnsi="Times New Roman" w:cs="Times New Roman"/>
          <w:sz w:val="28"/>
          <w:szCs w:val="28"/>
        </w:rPr>
        <w:t xml:space="preserve"> верс</w:t>
      </w:r>
      <w:r w:rsidR="00007297">
        <w:rPr>
          <w:rFonts w:ascii="Times New Roman" w:hAnsi="Times New Roman" w:cs="Times New Roman"/>
          <w:sz w:val="28"/>
          <w:szCs w:val="28"/>
        </w:rPr>
        <w:t>ия позиции (если позиция имеет первичную версию, то она не будет отображаться вообще).</w:t>
      </w:r>
    </w:p>
    <w:p w:rsidR="00B06B17" w:rsidRDefault="00B06B17" w:rsidP="00D864BA">
      <w:pPr>
        <w:pStyle w:val="af7"/>
        <w:tabs>
          <w:tab w:val="left" w:pos="945"/>
        </w:tabs>
        <w:spacing w:after="0" w:line="240" w:lineRule="auto"/>
        <w:ind w:left="1440"/>
        <w:jc w:val="both"/>
        <w:rPr>
          <w:rFonts w:ascii="Times New Roman" w:hAnsi="Times New Roman" w:cs="Times New Roman"/>
          <w:sz w:val="28"/>
          <w:szCs w:val="28"/>
        </w:rPr>
      </w:pPr>
    </w:p>
    <w:p w:rsidR="00B06B17" w:rsidRDefault="00B06B17" w:rsidP="00D864BA">
      <w:pPr>
        <w:pStyle w:val="af7"/>
        <w:tabs>
          <w:tab w:val="left" w:pos="945"/>
        </w:tabs>
        <w:spacing w:after="0" w:line="240" w:lineRule="auto"/>
        <w:ind w:left="1440"/>
        <w:jc w:val="both"/>
        <w:rPr>
          <w:rFonts w:ascii="Times New Roman" w:hAnsi="Times New Roman" w:cs="Times New Roman"/>
          <w:sz w:val="28"/>
          <w:szCs w:val="28"/>
        </w:rPr>
      </w:pPr>
    </w:p>
    <w:p w:rsidR="00B06B17" w:rsidRDefault="00B06B17" w:rsidP="00D864BA">
      <w:pPr>
        <w:pStyle w:val="af7"/>
        <w:tabs>
          <w:tab w:val="left" w:pos="945"/>
        </w:tabs>
        <w:spacing w:after="0" w:line="240" w:lineRule="auto"/>
        <w:ind w:left="1440"/>
        <w:jc w:val="both"/>
        <w:rPr>
          <w:rFonts w:ascii="Times New Roman" w:hAnsi="Times New Roman" w:cs="Times New Roman"/>
          <w:sz w:val="28"/>
          <w:szCs w:val="28"/>
        </w:rPr>
      </w:pPr>
    </w:p>
    <w:p w:rsidR="00B06B17" w:rsidRPr="00D864BA" w:rsidRDefault="00B06B17" w:rsidP="00D864BA">
      <w:pPr>
        <w:pStyle w:val="af7"/>
        <w:tabs>
          <w:tab w:val="left" w:pos="945"/>
        </w:tabs>
        <w:spacing w:after="0" w:line="240" w:lineRule="auto"/>
        <w:ind w:left="1440"/>
        <w:jc w:val="both"/>
        <w:rPr>
          <w:rFonts w:ascii="Times New Roman" w:hAnsi="Times New Roman" w:cs="Times New Roman"/>
          <w:sz w:val="28"/>
          <w:szCs w:val="28"/>
        </w:rPr>
      </w:pPr>
    </w:p>
    <w:p w:rsidR="001B6652" w:rsidRDefault="001B6652" w:rsidP="00D30151">
      <w:pPr>
        <w:pStyle w:val="af7"/>
        <w:tabs>
          <w:tab w:val="left" w:pos="945"/>
        </w:tabs>
        <w:spacing w:after="0" w:line="240" w:lineRule="auto"/>
        <w:ind w:left="0" w:firstLine="709"/>
        <w:jc w:val="both"/>
        <w:rPr>
          <w:rFonts w:ascii="Times New Roman" w:hAnsi="Times New Roman" w:cs="Times New Roman"/>
          <w:sz w:val="28"/>
          <w:szCs w:val="28"/>
        </w:rPr>
      </w:pPr>
    </w:p>
    <w:p w:rsidR="001B6652" w:rsidRDefault="00BC2949" w:rsidP="00D30151">
      <w:pPr>
        <w:pStyle w:val="af7"/>
        <w:tabs>
          <w:tab w:val="left" w:pos="945"/>
        </w:tabs>
        <w:spacing w:after="0" w:line="240" w:lineRule="auto"/>
        <w:ind w:left="0" w:firstLine="709"/>
        <w:jc w:val="both"/>
        <w:rPr>
          <w:rFonts w:ascii="Times New Roman" w:hAnsi="Times New Roman" w:cs="Times New Roman"/>
          <w:b/>
          <w:sz w:val="28"/>
          <w:szCs w:val="28"/>
          <w:u w:val="single"/>
        </w:rPr>
      </w:pPr>
      <w:r>
        <w:rPr>
          <w:rFonts w:ascii="Times New Roman" w:hAnsi="Times New Roman" w:cs="Times New Roman"/>
          <w:b/>
          <w:sz w:val="28"/>
          <w:szCs w:val="28"/>
          <w:u w:val="single"/>
          <w:lang w:val="en-US"/>
        </w:rPr>
        <w:t xml:space="preserve">IV </w:t>
      </w:r>
      <w:r>
        <w:rPr>
          <w:rFonts w:ascii="Times New Roman" w:hAnsi="Times New Roman" w:cs="Times New Roman"/>
          <w:b/>
          <w:sz w:val="28"/>
          <w:szCs w:val="28"/>
          <w:u w:val="single"/>
        </w:rPr>
        <w:t>Заявка на закупку</w:t>
      </w:r>
    </w:p>
    <w:p w:rsidR="001B6652" w:rsidRDefault="001B6652" w:rsidP="00D30151">
      <w:pPr>
        <w:pStyle w:val="af7"/>
        <w:tabs>
          <w:tab w:val="left" w:pos="945"/>
        </w:tabs>
        <w:spacing w:after="0" w:line="240" w:lineRule="auto"/>
        <w:ind w:left="0" w:firstLine="709"/>
        <w:jc w:val="both"/>
        <w:rPr>
          <w:rFonts w:ascii="Times New Roman" w:hAnsi="Times New Roman" w:cs="Times New Roman"/>
          <w:sz w:val="28"/>
          <w:szCs w:val="28"/>
        </w:rPr>
      </w:pPr>
    </w:p>
    <w:p w:rsidR="001B6652" w:rsidRDefault="00BC2949" w:rsidP="00D30151">
      <w:pPr>
        <w:pStyle w:val="af7"/>
        <w:numPr>
          <w:ilvl w:val="0"/>
          <w:numId w:val="5"/>
        </w:numPr>
        <w:tabs>
          <w:tab w:val="left" w:pos="94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Заявка на закупку внутренний документ, который является основой для извещения</w:t>
      </w:r>
      <w:r w:rsidR="00286A88">
        <w:rPr>
          <w:rFonts w:ascii="Times New Roman" w:hAnsi="Times New Roman" w:cs="Times New Roman"/>
          <w:sz w:val="28"/>
          <w:szCs w:val="28"/>
        </w:rPr>
        <w:t xml:space="preserve"> или контракта</w:t>
      </w:r>
      <w:r>
        <w:rPr>
          <w:rFonts w:ascii="Times New Roman" w:hAnsi="Times New Roman" w:cs="Times New Roman"/>
          <w:sz w:val="28"/>
          <w:szCs w:val="28"/>
        </w:rPr>
        <w:t>, публикуемого в ЕИС. Сам он публикации не подлежит, только согласованию.</w:t>
      </w:r>
    </w:p>
    <w:p w:rsidR="00286A88" w:rsidRDefault="00286A88" w:rsidP="00286A88">
      <w:pPr>
        <w:pStyle w:val="af7"/>
        <w:numPr>
          <w:ilvl w:val="0"/>
          <w:numId w:val="5"/>
        </w:numPr>
        <w:tabs>
          <w:tab w:val="left" w:pos="94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Учреждения, работающие за счет бюджетных средств,</w:t>
      </w:r>
      <w:r w:rsidR="00BC2949">
        <w:rPr>
          <w:rFonts w:ascii="Times New Roman" w:hAnsi="Times New Roman" w:cs="Times New Roman"/>
          <w:sz w:val="28"/>
          <w:szCs w:val="28"/>
        </w:rPr>
        <w:t xml:space="preserve"> формируют заявку на закупку путем загрузки предварительной заявки на закупку из Бюджет-</w:t>
      </w:r>
      <w:r>
        <w:rPr>
          <w:rFonts w:ascii="Times New Roman" w:hAnsi="Times New Roman" w:cs="Times New Roman"/>
          <w:sz w:val="28"/>
          <w:szCs w:val="28"/>
          <w:lang w:val="en-US"/>
        </w:rPr>
        <w:t>Next</w:t>
      </w:r>
      <w:r w:rsidR="00BC2949">
        <w:rPr>
          <w:rFonts w:ascii="Times New Roman" w:hAnsi="Times New Roman" w:cs="Times New Roman"/>
          <w:sz w:val="28"/>
          <w:szCs w:val="28"/>
        </w:rPr>
        <w:t xml:space="preserve"> по кнопке «Импорт необработанных Предварительных заявок»</w:t>
      </w:r>
      <w:r>
        <w:rPr>
          <w:rFonts w:ascii="Times New Roman" w:hAnsi="Times New Roman" w:cs="Times New Roman"/>
          <w:sz w:val="28"/>
          <w:szCs w:val="28"/>
        </w:rPr>
        <w:t xml:space="preserve">. </w:t>
      </w:r>
      <w:r w:rsidRPr="00286A88">
        <w:rPr>
          <w:rFonts w:ascii="Times New Roman" w:hAnsi="Times New Roman" w:cs="Times New Roman"/>
          <w:sz w:val="28"/>
          <w:szCs w:val="28"/>
        </w:rPr>
        <w:t>Д</w:t>
      </w:r>
      <w:r w:rsidR="00BC2949" w:rsidRPr="00286A88">
        <w:rPr>
          <w:rFonts w:ascii="Times New Roman" w:hAnsi="Times New Roman" w:cs="Times New Roman"/>
          <w:sz w:val="28"/>
          <w:szCs w:val="28"/>
        </w:rPr>
        <w:t>ля остальных учреждений используется пункт «Сформировать заявку на закупку», который формирует заявку за счет иных средств.</w:t>
      </w:r>
    </w:p>
    <w:p w:rsidR="001B6652" w:rsidRPr="00286A88" w:rsidRDefault="00286A88" w:rsidP="00286A88">
      <w:pPr>
        <w:pStyle w:val="af7"/>
        <w:numPr>
          <w:ilvl w:val="0"/>
          <w:numId w:val="5"/>
        </w:numPr>
        <w:tabs>
          <w:tab w:val="left" w:pos="94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Если в Заявке на закупку необходимо изменить данные, которые затягиваются в этот документ из Позиции ПГ, то такая Заявка на закупку отправляется на доработку, разрывается связь с позицией ПГ, и уже правится сама Позиция ПГ</w:t>
      </w:r>
      <w:r w:rsidR="00F05DE8">
        <w:rPr>
          <w:rFonts w:ascii="Times New Roman" w:hAnsi="Times New Roman" w:cs="Times New Roman"/>
          <w:sz w:val="28"/>
          <w:szCs w:val="28"/>
        </w:rPr>
        <w:t xml:space="preserve"> (для внебюджета. Если заказчик работает с ПЗЗ, то документ направляется на уточнение суммы</w:t>
      </w:r>
      <w:r w:rsidR="00750A61">
        <w:rPr>
          <w:rFonts w:ascii="Times New Roman" w:hAnsi="Times New Roman" w:cs="Times New Roman"/>
          <w:sz w:val="28"/>
          <w:szCs w:val="28"/>
        </w:rPr>
        <w:t xml:space="preserve">, </w:t>
      </w:r>
      <w:r w:rsidR="00750A61">
        <w:rPr>
          <w:rFonts w:ascii="Times New Roman" w:hAnsi="Times New Roman" w:cs="Times New Roman"/>
          <w:sz w:val="28"/>
          <w:szCs w:val="28"/>
        </w:rPr>
        <w:t>подробнее в руководстве пользователя</w:t>
      </w:r>
      <w:r w:rsidR="00F05DE8">
        <w:rPr>
          <w:rFonts w:ascii="Times New Roman" w:hAnsi="Times New Roman" w:cs="Times New Roman"/>
          <w:sz w:val="28"/>
          <w:szCs w:val="28"/>
        </w:rPr>
        <w:t>)</w:t>
      </w:r>
      <w:r>
        <w:rPr>
          <w:rFonts w:ascii="Times New Roman" w:hAnsi="Times New Roman" w:cs="Times New Roman"/>
          <w:sz w:val="28"/>
          <w:szCs w:val="28"/>
        </w:rPr>
        <w:t>.</w:t>
      </w:r>
    </w:p>
    <w:p w:rsidR="001B6652" w:rsidRDefault="00BC2949" w:rsidP="00D30151">
      <w:pPr>
        <w:pStyle w:val="af7"/>
        <w:numPr>
          <w:ilvl w:val="0"/>
          <w:numId w:val="5"/>
        </w:numPr>
        <w:tabs>
          <w:tab w:val="left" w:pos="94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о КТРУ и МНН должна быть заполнена</w:t>
      </w:r>
      <w:r w:rsidR="00286A88">
        <w:rPr>
          <w:rFonts w:ascii="Times New Roman" w:hAnsi="Times New Roman" w:cs="Times New Roman"/>
          <w:sz w:val="28"/>
          <w:szCs w:val="28"/>
        </w:rPr>
        <w:t xml:space="preserve"> и детализирована</w:t>
      </w:r>
      <w:r>
        <w:rPr>
          <w:rFonts w:ascii="Times New Roman" w:hAnsi="Times New Roman" w:cs="Times New Roman"/>
          <w:sz w:val="28"/>
          <w:szCs w:val="28"/>
        </w:rPr>
        <w:t xml:space="preserve"> начиная с </w:t>
      </w:r>
      <w:r w:rsidR="00286A88">
        <w:rPr>
          <w:rFonts w:ascii="Times New Roman" w:hAnsi="Times New Roman" w:cs="Times New Roman"/>
          <w:sz w:val="28"/>
          <w:szCs w:val="28"/>
        </w:rPr>
        <w:t>З</w:t>
      </w:r>
      <w:r>
        <w:rPr>
          <w:rFonts w:ascii="Times New Roman" w:hAnsi="Times New Roman" w:cs="Times New Roman"/>
          <w:sz w:val="28"/>
          <w:szCs w:val="28"/>
        </w:rPr>
        <w:t>аявки на закупку.</w:t>
      </w:r>
    </w:p>
    <w:p w:rsidR="001B6652" w:rsidRDefault="00286A88" w:rsidP="00D30151">
      <w:pPr>
        <w:pStyle w:val="af7"/>
        <w:numPr>
          <w:ilvl w:val="0"/>
          <w:numId w:val="5"/>
        </w:numPr>
        <w:tabs>
          <w:tab w:val="left" w:pos="94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Назначение маршрутов размещено в отдельном файле</w:t>
      </w:r>
      <w:r w:rsidR="00BC2949">
        <w:rPr>
          <w:rFonts w:ascii="Times New Roman" w:hAnsi="Times New Roman" w:cs="Times New Roman"/>
          <w:sz w:val="28"/>
          <w:szCs w:val="28"/>
        </w:rPr>
        <w:t>.</w:t>
      </w:r>
    </w:p>
    <w:p w:rsidR="001B6652" w:rsidRDefault="00BC2949" w:rsidP="00D30151">
      <w:pPr>
        <w:pStyle w:val="af7"/>
        <w:numPr>
          <w:ilvl w:val="0"/>
          <w:numId w:val="5"/>
        </w:numPr>
        <w:tabs>
          <w:tab w:val="left" w:pos="94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Если выбран не верный маршрут и возникает ошибка при попытке отправить документ далее по маршруту необходимо обратиться в Центр приема информации о нештатных ситуациях Смоленской области (Service Desk)  по номеру 8 (4812) 29-22-22.</w:t>
      </w:r>
    </w:p>
    <w:p w:rsidR="001B6652" w:rsidRDefault="00BC2949" w:rsidP="00D30151">
      <w:pPr>
        <w:pStyle w:val="af7"/>
        <w:numPr>
          <w:ilvl w:val="0"/>
          <w:numId w:val="5"/>
        </w:numPr>
        <w:tabs>
          <w:tab w:val="left" w:pos="94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Прикрепление файлов перед отправкой по маршруту обязательно, как и подписание (для единственного поставщика тоже).</w:t>
      </w:r>
    </w:p>
    <w:p w:rsidR="001B6652" w:rsidRDefault="00BC2949" w:rsidP="00D30151">
      <w:pPr>
        <w:pStyle w:val="af7"/>
        <w:numPr>
          <w:ilvl w:val="0"/>
          <w:numId w:val="5"/>
        </w:numPr>
        <w:tabs>
          <w:tab w:val="left" w:pos="94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Если у заказчика отсутствует выбор уполномоченного органа, при выборе размещения через УО, необходимо проверить наличие</w:t>
      </w:r>
      <w:r w:rsidR="00F05DE8">
        <w:rPr>
          <w:rFonts w:ascii="Times New Roman" w:hAnsi="Times New Roman" w:cs="Times New Roman"/>
          <w:sz w:val="28"/>
          <w:szCs w:val="28"/>
        </w:rPr>
        <w:t xml:space="preserve"> заполненой информации об УО</w:t>
      </w:r>
      <w:r>
        <w:rPr>
          <w:rFonts w:ascii="Times New Roman" w:hAnsi="Times New Roman" w:cs="Times New Roman"/>
          <w:sz w:val="28"/>
          <w:szCs w:val="28"/>
        </w:rPr>
        <w:t xml:space="preserve"> </w:t>
      </w:r>
      <w:r w:rsidR="00F05DE8">
        <w:rPr>
          <w:rFonts w:ascii="Times New Roman" w:hAnsi="Times New Roman" w:cs="Times New Roman"/>
          <w:sz w:val="28"/>
          <w:szCs w:val="28"/>
        </w:rPr>
        <w:t>в вашем Лоте ПГ</w:t>
      </w:r>
      <w:r>
        <w:rPr>
          <w:rFonts w:ascii="Times New Roman" w:hAnsi="Times New Roman" w:cs="Times New Roman"/>
          <w:sz w:val="28"/>
          <w:szCs w:val="28"/>
        </w:rPr>
        <w:t xml:space="preserve">. </w:t>
      </w:r>
    </w:p>
    <w:p w:rsidR="001B6652" w:rsidRDefault="00286A88" w:rsidP="00D30151">
      <w:pPr>
        <w:pStyle w:val="af7"/>
        <w:numPr>
          <w:ilvl w:val="0"/>
          <w:numId w:val="5"/>
        </w:numPr>
        <w:tabs>
          <w:tab w:val="left" w:pos="94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изменения к Заявке на закупку в системе АИС ГЗ не предусмотрено. Если вам необходимо изменить сведения в документе, то обратитесь в ваш УО (при его наличии, если УО нет, то далее описываемы действия выполняет заказчик) и попросите удалить связанное извещение (если оно не опубликовано в ЕИС). Только после этого документ Заявки на закупку может быть отправлен на доработку и его можно править.</w:t>
      </w:r>
    </w:p>
    <w:p w:rsidR="001B6652" w:rsidRDefault="00BC2949" w:rsidP="00D30151">
      <w:pPr>
        <w:pStyle w:val="af7"/>
        <w:numPr>
          <w:ilvl w:val="0"/>
          <w:numId w:val="5"/>
        </w:numPr>
        <w:tabs>
          <w:tab w:val="left" w:pos="945"/>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Если размещение извещения не требуется, из заявки на закупку доступно создание контракта по кнопке «Сформировать контракт», который будет доступен для заполнения в разделе Контракт – Создание нового.</w:t>
      </w:r>
    </w:p>
    <w:p w:rsidR="001B6652" w:rsidRDefault="001B6652" w:rsidP="00D30151">
      <w:pPr>
        <w:pStyle w:val="af7"/>
        <w:tabs>
          <w:tab w:val="left" w:pos="945"/>
        </w:tabs>
        <w:spacing w:after="0" w:line="240" w:lineRule="auto"/>
        <w:ind w:left="0" w:firstLine="709"/>
        <w:jc w:val="both"/>
        <w:rPr>
          <w:rFonts w:ascii="Times New Roman" w:hAnsi="Times New Roman" w:cs="Times New Roman"/>
          <w:sz w:val="28"/>
          <w:szCs w:val="28"/>
        </w:rPr>
      </w:pPr>
    </w:p>
    <w:p w:rsidR="001B6652" w:rsidRDefault="00BC2949" w:rsidP="00D30151">
      <w:pPr>
        <w:pStyle w:val="af7"/>
        <w:tabs>
          <w:tab w:val="left" w:pos="945"/>
        </w:tabs>
        <w:spacing w:after="0" w:line="240" w:lineRule="auto"/>
        <w:ind w:left="0" w:firstLine="709"/>
        <w:jc w:val="both"/>
        <w:rPr>
          <w:rFonts w:ascii="Times New Roman" w:hAnsi="Times New Roman" w:cs="Times New Roman"/>
          <w:b/>
          <w:sz w:val="28"/>
          <w:szCs w:val="28"/>
          <w:u w:val="single"/>
        </w:rPr>
      </w:pPr>
      <w:r>
        <w:rPr>
          <w:rFonts w:ascii="Times New Roman" w:hAnsi="Times New Roman" w:cs="Times New Roman"/>
          <w:b/>
          <w:sz w:val="28"/>
          <w:szCs w:val="28"/>
          <w:u w:val="single"/>
          <w:lang w:val="en-US"/>
        </w:rPr>
        <w:t xml:space="preserve">V </w:t>
      </w:r>
      <w:r>
        <w:rPr>
          <w:rFonts w:ascii="Times New Roman" w:hAnsi="Times New Roman" w:cs="Times New Roman"/>
          <w:b/>
          <w:sz w:val="28"/>
          <w:szCs w:val="28"/>
          <w:u w:val="single"/>
        </w:rPr>
        <w:t>Извещение</w:t>
      </w:r>
    </w:p>
    <w:p w:rsidR="001B6652" w:rsidRDefault="001B6652" w:rsidP="00D30151">
      <w:pPr>
        <w:pStyle w:val="af7"/>
        <w:tabs>
          <w:tab w:val="left" w:pos="945"/>
        </w:tabs>
        <w:spacing w:after="0" w:line="240" w:lineRule="auto"/>
        <w:ind w:left="0" w:firstLine="709"/>
        <w:jc w:val="both"/>
        <w:rPr>
          <w:rFonts w:ascii="Times New Roman" w:hAnsi="Times New Roman" w:cs="Times New Roman"/>
          <w:b/>
          <w:sz w:val="28"/>
          <w:szCs w:val="28"/>
          <w:u w:val="single"/>
        </w:rPr>
      </w:pPr>
    </w:p>
    <w:p w:rsidR="001B6652" w:rsidRDefault="00BC2949" w:rsidP="00D30151">
      <w:pPr>
        <w:pStyle w:val="af7"/>
        <w:numPr>
          <w:ilvl w:val="0"/>
          <w:numId w:val="6"/>
        </w:numPr>
        <w:tabs>
          <w:tab w:val="left" w:pos="945"/>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Конкурентные процедуры при наличии уполномоченного органа (</w:t>
      </w:r>
      <w:r w:rsidR="0017506E">
        <w:rPr>
          <w:rFonts w:ascii="Times New Roman" w:hAnsi="Times New Roman" w:cs="Times New Roman"/>
          <w:sz w:val="28"/>
          <w:szCs w:val="28"/>
        </w:rPr>
        <w:t>УО) создаются, и публикуются УО (</w:t>
      </w:r>
      <w:r>
        <w:rPr>
          <w:rFonts w:ascii="Times New Roman" w:hAnsi="Times New Roman" w:cs="Times New Roman"/>
          <w:sz w:val="28"/>
          <w:szCs w:val="28"/>
        </w:rPr>
        <w:t>при отсутствии</w:t>
      </w:r>
      <w:r w:rsidR="0017506E">
        <w:rPr>
          <w:rFonts w:ascii="Times New Roman" w:hAnsi="Times New Roman" w:cs="Times New Roman"/>
          <w:sz w:val="28"/>
          <w:szCs w:val="28"/>
        </w:rPr>
        <w:t xml:space="preserve"> УО действия выполняются заказчиком)</w:t>
      </w:r>
      <w:r>
        <w:rPr>
          <w:rFonts w:ascii="Times New Roman" w:hAnsi="Times New Roman" w:cs="Times New Roman"/>
          <w:sz w:val="28"/>
          <w:szCs w:val="28"/>
        </w:rPr>
        <w:t>.</w:t>
      </w:r>
    </w:p>
    <w:p w:rsidR="001B6652" w:rsidRDefault="00BC2949" w:rsidP="00D30151">
      <w:pPr>
        <w:pStyle w:val="af7"/>
        <w:numPr>
          <w:ilvl w:val="0"/>
          <w:numId w:val="6"/>
        </w:numPr>
        <w:tabs>
          <w:tab w:val="left" w:pos="945"/>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Требует прикрепления документов, подписания и согласования</w:t>
      </w:r>
      <w:r w:rsidR="0017506E">
        <w:rPr>
          <w:rFonts w:ascii="Times New Roman" w:hAnsi="Times New Roman" w:cs="Times New Roman"/>
          <w:sz w:val="28"/>
          <w:szCs w:val="28"/>
        </w:rPr>
        <w:t xml:space="preserve"> по маршруту</w:t>
      </w:r>
      <w:r>
        <w:rPr>
          <w:rFonts w:ascii="Times New Roman" w:hAnsi="Times New Roman" w:cs="Times New Roman"/>
          <w:sz w:val="28"/>
          <w:szCs w:val="28"/>
        </w:rPr>
        <w:t>.</w:t>
      </w:r>
    </w:p>
    <w:p w:rsidR="001B6652" w:rsidRDefault="00BC2949" w:rsidP="00D30151">
      <w:pPr>
        <w:pStyle w:val="af7"/>
        <w:numPr>
          <w:ilvl w:val="0"/>
          <w:numId w:val="6"/>
        </w:numPr>
        <w:tabs>
          <w:tab w:val="left" w:pos="945"/>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Все прикрепленные файлы должны быть отмечены признаком для отправки в ЕИС и иметь правильный тип файла (не наименова</w:t>
      </w:r>
      <w:r w:rsidR="0017506E">
        <w:rPr>
          <w:rFonts w:ascii="Times New Roman" w:hAnsi="Times New Roman" w:cs="Times New Roman"/>
          <w:sz w:val="28"/>
          <w:szCs w:val="28"/>
        </w:rPr>
        <w:t xml:space="preserve">ние и расширение, а </w:t>
      </w:r>
      <w:r w:rsidR="0017506E">
        <w:rPr>
          <w:rFonts w:ascii="Times New Roman" w:hAnsi="Times New Roman" w:cs="Times New Roman"/>
          <w:sz w:val="28"/>
          <w:szCs w:val="28"/>
        </w:rPr>
        <w:lastRenderedPageBreak/>
        <w:t>именно тип)</w:t>
      </w:r>
      <w:r>
        <w:rPr>
          <w:rFonts w:ascii="Times New Roman" w:hAnsi="Times New Roman" w:cs="Times New Roman"/>
          <w:sz w:val="28"/>
          <w:szCs w:val="28"/>
        </w:rPr>
        <w:t>, в случае отсутствия необходимого значения, указать его в комментарии, и он будет заменен на указанный Вами.</w:t>
      </w:r>
    </w:p>
    <w:p w:rsidR="001B6652" w:rsidRDefault="00BC2949" w:rsidP="00D30151">
      <w:pPr>
        <w:pStyle w:val="af7"/>
        <w:numPr>
          <w:ilvl w:val="0"/>
          <w:numId w:val="6"/>
        </w:numPr>
        <w:tabs>
          <w:tab w:val="left" w:pos="945"/>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При наличии Уполномоченного органа, извещение создается УО и отправляется на согласование заказчику, после подписания заказчиком извещение публикуется. Для подписания заказчику необходима ЭЦП 2 уровня (настраивается внутри АИС ГЗ по заявлению заказчика).</w:t>
      </w:r>
    </w:p>
    <w:p w:rsidR="001B6652" w:rsidRDefault="00BC2949" w:rsidP="00D30151">
      <w:pPr>
        <w:pStyle w:val="af7"/>
        <w:numPr>
          <w:ilvl w:val="0"/>
          <w:numId w:val="6"/>
        </w:numPr>
        <w:tabs>
          <w:tab w:val="left" w:pos="945"/>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Для Заказчиков без УО  (АРМ Мун. заказчика без УО), нет деления на извещения по способу определения поставщика (исключение закупки у единственного поставщика, Запрос котировок в электронном виде, Электронный аукцион), создаются и отображаются в одном месте.</w:t>
      </w:r>
    </w:p>
    <w:p w:rsidR="001B6652" w:rsidRDefault="00BC2949" w:rsidP="00D30151">
      <w:pPr>
        <w:pStyle w:val="af7"/>
        <w:numPr>
          <w:ilvl w:val="0"/>
          <w:numId w:val="6"/>
        </w:numPr>
        <w:tabs>
          <w:tab w:val="left" w:pos="945"/>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Вместе с извещением создается документ Лот заказа (Реестр лотов) который отображает текущее состояние закупки: текущая, состоялась, не состоялась, отменена.</w:t>
      </w:r>
    </w:p>
    <w:p w:rsidR="001B6652" w:rsidRPr="0017506E" w:rsidRDefault="00BC2949" w:rsidP="00730CF4">
      <w:pPr>
        <w:pStyle w:val="af7"/>
        <w:numPr>
          <w:ilvl w:val="0"/>
          <w:numId w:val="6"/>
        </w:numPr>
        <w:tabs>
          <w:tab w:val="left" w:pos="945"/>
        </w:tabs>
        <w:spacing w:after="0" w:line="240" w:lineRule="auto"/>
        <w:ind w:left="0" w:firstLine="709"/>
        <w:contextualSpacing w:val="0"/>
        <w:jc w:val="both"/>
        <w:rPr>
          <w:rFonts w:ascii="Times New Roman" w:hAnsi="Times New Roman" w:cs="Times New Roman"/>
          <w:b/>
          <w:sz w:val="28"/>
          <w:szCs w:val="28"/>
          <w:u w:val="single"/>
        </w:rPr>
      </w:pPr>
      <w:r w:rsidRPr="0017506E">
        <w:rPr>
          <w:rFonts w:ascii="Times New Roman" w:hAnsi="Times New Roman" w:cs="Times New Roman"/>
          <w:sz w:val="28"/>
          <w:szCs w:val="28"/>
        </w:rPr>
        <w:t xml:space="preserve">Если процедура не состоялась или отменена и требуется повторно ее объявить необходимо в разделе Реестр лотов высвободить средства по кнопке </w:t>
      </w:r>
      <w:r>
        <w:rPr>
          <w:rFonts w:ascii="Times New Roman" w:hAnsi="Times New Roman" w:cs="Times New Roman"/>
          <w:noProof/>
          <w:sz w:val="28"/>
          <w:szCs w:val="28"/>
          <w:lang w:eastAsia="ru-RU"/>
        </w:rPr>
        <mc:AlternateContent>
          <mc:Choice Requires="wpg">
            <w:drawing>
              <wp:inline distT="0" distB="0" distL="0" distR="0">
                <wp:extent cx="238125" cy="257175"/>
                <wp:effectExtent l="0" t="0" r="9525" b="9525"/>
                <wp:docPr id="1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2"/>
                        <pic:cNvPicPr>
                          <a:picLocks noChangeAspect="1"/>
                        </pic:cNvPicPr>
                      </pic:nvPicPr>
                      <pic:blipFill>
                        <a:blip r:embed="rId11"/>
                        <a:stretch/>
                      </pic:blipFill>
                      <pic:spPr bwMode="auto">
                        <a:xfrm>
                          <a:off x="0" y="0"/>
                          <a:ext cx="238125" cy="25717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mso-wrap-distance-left:0.0pt;mso-wrap-distance-top:0.0pt;mso-wrap-distance-right:0.0pt;mso-wrap-distance-bottom:0.0pt;width:18.8pt;height:20.2pt;">
                <v:path textboxrect="0,0,0,0"/>
                <v:imagedata r:id="rId26" o:title=""/>
              </v:shape>
            </w:pict>
          </mc:Fallback>
        </mc:AlternateContent>
      </w:r>
      <w:r w:rsidRPr="0017506E">
        <w:rPr>
          <w:rFonts w:ascii="Times New Roman" w:hAnsi="Times New Roman" w:cs="Times New Roman"/>
          <w:sz w:val="28"/>
          <w:szCs w:val="28"/>
        </w:rPr>
        <w:t xml:space="preserve"> . Также необходимо соответствующую отметку проставить в ЕИС, а именно в итоговом протоколе по несостоявшейся процедуре сделать отметку о том, что будет проведена повторная закупка или заключение контракта с единственным поставщиком (подробная инструкция размещена на сайте АИС ГЗ в разделе «Техподдержка», «Методические рекомендации»).  </w:t>
      </w:r>
    </w:p>
    <w:p w:rsidR="0017506E" w:rsidRPr="0017506E" w:rsidRDefault="0017506E" w:rsidP="0017506E">
      <w:pPr>
        <w:pStyle w:val="af7"/>
        <w:tabs>
          <w:tab w:val="left" w:pos="945"/>
        </w:tabs>
        <w:spacing w:after="0" w:line="240" w:lineRule="auto"/>
        <w:ind w:left="709"/>
        <w:contextualSpacing w:val="0"/>
        <w:jc w:val="both"/>
        <w:rPr>
          <w:rFonts w:ascii="Times New Roman" w:hAnsi="Times New Roman" w:cs="Times New Roman"/>
          <w:b/>
          <w:sz w:val="28"/>
          <w:szCs w:val="28"/>
          <w:u w:val="single"/>
        </w:rPr>
      </w:pPr>
    </w:p>
    <w:p w:rsidR="001B6652" w:rsidRDefault="00BC2949" w:rsidP="00D30151">
      <w:pPr>
        <w:tabs>
          <w:tab w:val="left" w:pos="945"/>
        </w:tabs>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lang w:val="en-US"/>
        </w:rPr>
        <w:t>VI</w:t>
      </w:r>
      <w:r>
        <w:rPr>
          <w:rFonts w:ascii="Times New Roman" w:hAnsi="Times New Roman" w:cs="Times New Roman"/>
          <w:b/>
          <w:sz w:val="28"/>
          <w:szCs w:val="28"/>
          <w:u w:val="single"/>
        </w:rPr>
        <w:t xml:space="preserve"> Проект контракта (для электронных процедур)</w:t>
      </w:r>
      <w:r w:rsidR="0017506E">
        <w:rPr>
          <w:rFonts w:ascii="Times New Roman" w:hAnsi="Times New Roman" w:cs="Times New Roman"/>
          <w:b/>
          <w:sz w:val="28"/>
          <w:szCs w:val="28"/>
          <w:u w:val="single"/>
        </w:rPr>
        <w:t>/электронный контракт</w:t>
      </w:r>
      <w:r w:rsidR="00E8530B">
        <w:rPr>
          <w:rFonts w:ascii="Times New Roman" w:hAnsi="Times New Roman" w:cs="Times New Roman"/>
          <w:b/>
          <w:sz w:val="28"/>
          <w:szCs w:val="28"/>
          <w:u w:val="single"/>
        </w:rPr>
        <w:t>/доработанный проект контракта</w:t>
      </w:r>
      <w:r w:rsidR="0017506E">
        <w:rPr>
          <w:rFonts w:ascii="Times New Roman" w:hAnsi="Times New Roman" w:cs="Times New Roman"/>
          <w:b/>
          <w:sz w:val="28"/>
          <w:szCs w:val="28"/>
          <w:u w:val="single"/>
        </w:rPr>
        <w:t>.</w:t>
      </w:r>
    </w:p>
    <w:p w:rsidR="00E8530B" w:rsidRDefault="00E8530B" w:rsidP="00D30151">
      <w:pPr>
        <w:tabs>
          <w:tab w:val="left" w:pos="945"/>
        </w:tabs>
        <w:spacing w:after="0" w:line="240" w:lineRule="auto"/>
        <w:ind w:firstLine="709"/>
        <w:jc w:val="both"/>
        <w:rPr>
          <w:rFonts w:ascii="Times New Roman" w:hAnsi="Times New Roman" w:cs="Times New Roman"/>
          <w:b/>
          <w:sz w:val="28"/>
          <w:szCs w:val="28"/>
          <w:u w:val="single"/>
        </w:rPr>
      </w:pPr>
    </w:p>
    <w:p w:rsidR="001B6652" w:rsidRDefault="00BC2949" w:rsidP="00D30151">
      <w:pPr>
        <w:pStyle w:val="af7"/>
        <w:numPr>
          <w:ilvl w:val="0"/>
          <w:numId w:val="10"/>
        </w:numPr>
        <w:tabs>
          <w:tab w:val="left" w:pos="945"/>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Документ</w:t>
      </w:r>
      <w:r w:rsidR="0017506E">
        <w:rPr>
          <w:rFonts w:ascii="Times New Roman" w:hAnsi="Times New Roman" w:cs="Times New Roman"/>
          <w:sz w:val="28"/>
          <w:szCs w:val="28"/>
        </w:rPr>
        <w:t>ы, обязательные</w:t>
      </w:r>
      <w:r>
        <w:rPr>
          <w:rFonts w:ascii="Times New Roman" w:hAnsi="Times New Roman" w:cs="Times New Roman"/>
          <w:sz w:val="28"/>
          <w:szCs w:val="28"/>
        </w:rPr>
        <w:t xml:space="preserve"> для формирования</w:t>
      </w:r>
      <w:r w:rsidR="0017506E">
        <w:rPr>
          <w:rFonts w:ascii="Times New Roman" w:hAnsi="Times New Roman" w:cs="Times New Roman"/>
          <w:sz w:val="28"/>
          <w:szCs w:val="28"/>
        </w:rPr>
        <w:t>.</w:t>
      </w:r>
    </w:p>
    <w:p w:rsidR="001B6652" w:rsidRDefault="00BC2949" w:rsidP="00D30151">
      <w:pPr>
        <w:pStyle w:val="af7"/>
        <w:numPr>
          <w:ilvl w:val="0"/>
          <w:numId w:val="10"/>
        </w:numPr>
        <w:tabs>
          <w:tab w:val="left" w:pos="945"/>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Для создания доступно 3 вида документов: Проект контракта без подписей, доработанный проект контракта, проект извещения об отмене процедуры.</w:t>
      </w:r>
    </w:p>
    <w:p w:rsidR="00B44FF4" w:rsidRDefault="00B44FF4" w:rsidP="00D30151">
      <w:pPr>
        <w:pStyle w:val="af7"/>
        <w:numPr>
          <w:ilvl w:val="0"/>
          <w:numId w:val="10"/>
        </w:numPr>
        <w:tabs>
          <w:tab w:val="left" w:pos="945"/>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Приложенный документ к проекту контракта/доработанному проекту контракта в ЕИС не переходит.</w:t>
      </w:r>
    </w:p>
    <w:p w:rsidR="001B6652" w:rsidRDefault="00BC2949" w:rsidP="00D30151">
      <w:pPr>
        <w:pStyle w:val="af7"/>
        <w:numPr>
          <w:ilvl w:val="0"/>
          <w:numId w:val="10"/>
        </w:numPr>
        <w:tabs>
          <w:tab w:val="left" w:pos="945"/>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 случае необходимости изменить проект контракта после подписания поставщиком формируется доработанный проект контракта, при наличии опубликованного протокола разногласий. Изменение доработанного проекта контракта предусмотрено только по решению суда. Поэтому в случае необходимости изменить или отменить ранее опубликованные документы: проект контракта и доработанный проект контракта формируется проект извещения об отмене процедуры.</w:t>
      </w:r>
    </w:p>
    <w:p w:rsidR="0017506E" w:rsidRDefault="0017506E" w:rsidP="00D30151">
      <w:pPr>
        <w:pStyle w:val="af7"/>
        <w:numPr>
          <w:ilvl w:val="0"/>
          <w:numId w:val="10"/>
        </w:numPr>
        <w:tabs>
          <w:tab w:val="left" w:pos="945"/>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Порядок формирования документов:</w:t>
      </w:r>
    </w:p>
    <w:p w:rsidR="0017506E" w:rsidRDefault="0017506E" w:rsidP="0017506E">
      <w:pPr>
        <w:pStyle w:val="af7"/>
        <w:tabs>
          <w:tab w:val="left" w:pos="945"/>
        </w:tabs>
        <w:spacing w:after="0" w:line="240" w:lineRule="auto"/>
        <w:ind w:left="709"/>
        <w:contextualSpacing w:val="0"/>
        <w:jc w:val="both"/>
        <w:rPr>
          <w:rFonts w:ascii="Times New Roman" w:hAnsi="Times New Roman" w:cs="Times New Roman"/>
          <w:sz w:val="28"/>
          <w:szCs w:val="28"/>
        </w:rPr>
      </w:pPr>
      <w:r>
        <w:rPr>
          <w:rFonts w:ascii="Times New Roman" w:hAnsi="Times New Roman" w:cs="Times New Roman"/>
          <w:sz w:val="28"/>
          <w:szCs w:val="28"/>
        </w:rPr>
        <w:t>4.1. Проект контракта. Создается в АИС ГЗ, направляется в ЕИС.</w:t>
      </w:r>
    </w:p>
    <w:p w:rsidR="0017506E" w:rsidRDefault="0017506E" w:rsidP="0017506E">
      <w:pPr>
        <w:pStyle w:val="af7"/>
        <w:tabs>
          <w:tab w:val="left" w:pos="945"/>
        </w:tabs>
        <w:spacing w:after="0" w:line="240" w:lineRule="auto"/>
        <w:ind w:left="709"/>
        <w:contextualSpacing w:val="0"/>
        <w:jc w:val="both"/>
        <w:rPr>
          <w:rFonts w:ascii="Times New Roman" w:hAnsi="Times New Roman" w:cs="Times New Roman"/>
          <w:sz w:val="28"/>
          <w:szCs w:val="28"/>
        </w:rPr>
      </w:pPr>
      <w:r>
        <w:rPr>
          <w:rFonts w:ascii="Times New Roman" w:hAnsi="Times New Roman" w:cs="Times New Roman"/>
          <w:sz w:val="28"/>
          <w:szCs w:val="28"/>
        </w:rPr>
        <w:t xml:space="preserve">4.2 Из принятого в ЕИС проекта контракта формируется и заполняется электронный контракт. После успешной отправки проекта контракта и </w:t>
      </w:r>
      <w:r w:rsidR="00E8530B">
        <w:rPr>
          <w:rFonts w:ascii="Times New Roman" w:hAnsi="Times New Roman" w:cs="Times New Roman"/>
          <w:sz w:val="28"/>
          <w:szCs w:val="28"/>
        </w:rPr>
        <w:t xml:space="preserve">размещения </w:t>
      </w:r>
      <w:r>
        <w:rPr>
          <w:rFonts w:ascii="Times New Roman" w:hAnsi="Times New Roman" w:cs="Times New Roman"/>
          <w:sz w:val="28"/>
          <w:szCs w:val="28"/>
        </w:rPr>
        <w:t>электронного контракта в ЕИС, документы направляются поставщику на подписание.</w:t>
      </w:r>
    </w:p>
    <w:p w:rsidR="0017506E" w:rsidRDefault="0017506E" w:rsidP="0017506E">
      <w:pPr>
        <w:pStyle w:val="af7"/>
        <w:tabs>
          <w:tab w:val="left" w:pos="945"/>
        </w:tabs>
        <w:spacing w:after="0" w:line="240" w:lineRule="auto"/>
        <w:ind w:left="709"/>
        <w:contextualSpacing w:val="0"/>
        <w:jc w:val="both"/>
        <w:rPr>
          <w:rFonts w:ascii="Times New Roman" w:hAnsi="Times New Roman" w:cs="Times New Roman"/>
          <w:sz w:val="28"/>
          <w:szCs w:val="28"/>
        </w:rPr>
      </w:pPr>
      <w:r>
        <w:rPr>
          <w:rFonts w:ascii="Times New Roman" w:hAnsi="Times New Roman" w:cs="Times New Roman"/>
          <w:sz w:val="28"/>
          <w:szCs w:val="28"/>
        </w:rPr>
        <w:t xml:space="preserve">4.3. Если поставщик отклонил проект контракта, то, формируется доработанный проект контракта, отправляется в ЕИС, из него формируется новый электронный контракт и </w:t>
      </w:r>
      <w:r w:rsidR="00E8530B">
        <w:rPr>
          <w:rFonts w:ascii="Times New Roman" w:hAnsi="Times New Roman" w:cs="Times New Roman"/>
          <w:sz w:val="28"/>
          <w:szCs w:val="28"/>
        </w:rPr>
        <w:t>размещается</w:t>
      </w:r>
      <w:r>
        <w:rPr>
          <w:rFonts w:ascii="Times New Roman" w:hAnsi="Times New Roman" w:cs="Times New Roman"/>
          <w:sz w:val="28"/>
          <w:szCs w:val="28"/>
        </w:rPr>
        <w:t xml:space="preserve"> в ЕИС.</w:t>
      </w:r>
      <w:r w:rsidRPr="0017506E">
        <w:rPr>
          <w:rFonts w:ascii="Times New Roman" w:hAnsi="Times New Roman" w:cs="Times New Roman"/>
          <w:sz w:val="28"/>
          <w:szCs w:val="28"/>
        </w:rPr>
        <w:t xml:space="preserve"> </w:t>
      </w:r>
      <w:r>
        <w:rPr>
          <w:rFonts w:ascii="Times New Roman" w:hAnsi="Times New Roman" w:cs="Times New Roman"/>
          <w:sz w:val="28"/>
          <w:szCs w:val="28"/>
        </w:rPr>
        <w:t>После успешной отправки документы направляются поставщику на подписание.</w:t>
      </w:r>
    </w:p>
    <w:p w:rsidR="0017506E" w:rsidRDefault="0017506E" w:rsidP="0017506E">
      <w:pPr>
        <w:pStyle w:val="af7"/>
        <w:tabs>
          <w:tab w:val="left" w:pos="945"/>
        </w:tabs>
        <w:spacing w:after="0" w:line="240" w:lineRule="auto"/>
        <w:ind w:left="709"/>
        <w:contextualSpacing w:val="0"/>
        <w:jc w:val="both"/>
        <w:rPr>
          <w:rFonts w:ascii="Times New Roman" w:hAnsi="Times New Roman" w:cs="Times New Roman"/>
          <w:sz w:val="28"/>
          <w:szCs w:val="28"/>
        </w:rPr>
      </w:pPr>
    </w:p>
    <w:p w:rsidR="001B6652" w:rsidRDefault="00BC2949" w:rsidP="00D30151">
      <w:pPr>
        <w:pStyle w:val="af7"/>
        <w:numPr>
          <w:ilvl w:val="0"/>
          <w:numId w:val="10"/>
        </w:numPr>
        <w:tabs>
          <w:tab w:val="left" w:pos="945"/>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Консультации по формированию протоколов оказываются технической поддержкой ЕИС или торговых площадок на которых происходит их формирование.</w:t>
      </w:r>
    </w:p>
    <w:p w:rsidR="0017506E" w:rsidRDefault="00BC2949" w:rsidP="00D30151">
      <w:pPr>
        <w:pStyle w:val="af7"/>
        <w:numPr>
          <w:ilvl w:val="0"/>
          <w:numId w:val="10"/>
        </w:numPr>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По вопросу внесения изменений в опубликованные проекты контрактов и доработанные проекты контрактов от ЕИС получено разъяснение:</w:t>
      </w:r>
      <w:r>
        <w:rPr>
          <w:rFonts w:ascii="Times New Roman" w:hAnsi="Times New Roman" w:cs="Times New Roman"/>
          <w:sz w:val="28"/>
          <w:szCs w:val="28"/>
        </w:rPr>
        <w:br/>
        <w:t xml:space="preserve"> согласно части 5 статьи 83.2 заказчик может внести изменение в уже опубликованный проект контракта в единственном случае - только если от поставщика поступил протокол разногласий, а так же о том, что отправка изменений возможна только для нештатных ситуаций и только с ведома Федерального Казначейства.</w:t>
      </w:r>
      <w:r>
        <w:rPr>
          <w:rFonts w:ascii="Times New Roman" w:hAnsi="Times New Roman" w:cs="Times New Roman"/>
          <w:sz w:val="28"/>
          <w:szCs w:val="28"/>
        </w:rPr>
        <w:br/>
      </w:r>
      <w:r>
        <w:rPr>
          <w:rFonts w:ascii="Times New Roman" w:hAnsi="Times New Roman" w:cs="Times New Roman"/>
          <w:sz w:val="28"/>
          <w:szCs w:val="28"/>
        </w:rPr>
        <w:br/>
        <w:t>Таким образом, в случае наличия в размещенном (размещение возможно только после прохождения контроля по ст.99) или отправленном на подписание поставщику документе (проект контракта\доработанный проект контракта) сведений, требующих корректировки, придется отменять процедуру заключения контракта при помощи документа "Проект извещения об отмене процедуры заключения контракта" и начинать процедуру заключения контракта заново.</w:t>
      </w:r>
      <w:r>
        <w:rPr>
          <w:rFonts w:ascii="Times New Roman" w:hAnsi="Times New Roman" w:cs="Times New Roman"/>
          <w:sz w:val="28"/>
          <w:szCs w:val="28"/>
        </w:rPr>
        <w:br/>
      </w:r>
      <w:r>
        <w:rPr>
          <w:rFonts w:ascii="Times New Roman" w:hAnsi="Times New Roman" w:cs="Times New Roman"/>
          <w:sz w:val="28"/>
          <w:szCs w:val="28"/>
        </w:rPr>
        <w:br/>
        <w:t>Напоминаем, что в случае не прохождения документом (проект контракта \доработанный проект контракта) контроля по ст.99 необходимо направлять в ЕИС тот же самый документ, предварительно удостоверившись, что в журнале отчета по смене состояний (кнопка "отчет о смене состояний") в разделе "Прохождение контроля по ч.5 статьи 99 Федерального Закона №44-ФЗ" имеется запись "Контроль по ч. 5 ст. 99 44-ФЗ не пройден".</w:t>
      </w:r>
    </w:p>
    <w:p w:rsidR="00E8530B" w:rsidRDefault="00E8530B" w:rsidP="00E8530B">
      <w:pPr>
        <w:pStyle w:val="af7"/>
        <w:spacing w:after="0" w:line="240" w:lineRule="auto"/>
        <w:ind w:left="709"/>
        <w:contextualSpacing w:val="0"/>
        <w:jc w:val="both"/>
        <w:rPr>
          <w:rFonts w:ascii="Times New Roman" w:hAnsi="Times New Roman" w:cs="Times New Roman"/>
          <w:sz w:val="28"/>
          <w:szCs w:val="28"/>
        </w:rPr>
      </w:pPr>
    </w:p>
    <w:p w:rsidR="00E8530B" w:rsidRPr="00E8530B" w:rsidRDefault="00E8530B" w:rsidP="00E8530B">
      <w:pPr>
        <w:spacing w:after="0" w:line="240" w:lineRule="auto"/>
        <w:jc w:val="center"/>
        <w:rPr>
          <w:rFonts w:ascii="Times New Roman" w:hAnsi="Times New Roman" w:cs="Times New Roman"/>
          <w:b/>
          <w:color w:val="000000" w:themeColor="text1"/>
          <w:sz w:val="28"/>
          <w:szCs w:val="28"/>
          <w:u w:val="single"/>
        </w:rPr>
      </w:pPr>
      <w:r w:rsidRPr="00E8530B">
        <w:rPr>
          <w:rFonts w:ascii="Times New Roman" w:hAnsi="Times New Roman" w:cs="Times New Roman"/>
          <w:b/>
          <w:color w:val="000000" w:themeColor="text1"/>
          <w:sz w:val="28"/>
          <w:szCs w:val="28"/>
          <w:u w:val="single"/>
        </w:rPr>
        <w:t xml:space="preserve">Электронный </w:t>
      </w:r>
      <w:r>
        <w:rPr>
          <w:rFonts w:ascii="Times New Roman" w:hAnsi="Times New Roman" w:cs="Times New Roman"/>
          <w:b/>
          <w:color w:val="000000" w:themeColor="text1"/>
          <w:sz w:val="28"/>
          <w:szCs w:val="28"/>
          <w:u w:val="single"/>
        </w:rPr>
        <w:t>контракт</w:t>
      </w:r>
      <w:r w:rsidRPr="00E8530B">
        <w:rPr>
          <w:rFonts w:ascii="Times New Roman" w:hAnsi="Times New Roman" w:cs="Times New Roman"/>
          <w:b/>
          <w:color w:val="000000" w:themeColor="text1"/>
          <w:sz w:val="28"/>
          <w:szCs w:val="28"/>
          <w:u w:val="single"/>
        </w:rPr>
        <w:t xml:space="preserve"> - основной документ, из которого в дальнейшем формируется контракт. В первичную версию контракта запрещено вносить сведения, которые отличаются/отсутствуют в электронном контракте. Опубликованный электронный контракт не подлежит изменению. Поэтому, данный документ необходимо заполнять особо внимательно.</w:t>
      </w:r>
    </w:p>
    <w:p w:rsidR="001B6652" w:rsidRDefault="00BC2949" w:rsidP="002C419F">
      <w:pPr>
        <w:pStyle w:val="af7"/>
        <w:spacing w:after="0" w:line="240" w:lineRule="auto"/>
        <w:ind w:left="709"/>
        <w:contextualSpacing w:val="0"/>
        <w:jc w:val="both"/>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p>
    <w:p w:rsidR="001B6652" w:rsidRDefault="00BC2949" w:rsidP="00D30151">
      <w:pPr>
        <w:tabs>
          <w:tab w:val="left" w:pos="945"/>
        </w:tabs>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lang w:val="en-US"/>
        </w:rPr>
        <w:t xml:space="preserve">VII </w:t>
      </w:r>
      <w:r>
        <w:rPr>
          <w:rFonts w:ascii="Times New Roman" w:hAnsi="Times New Roman" w:cs="Times New Roman"/>
          <w:b/>
          <w:sz w:val="28"/>
          <w:szCs w:val="28"/>
          <w:u w:val="single"/>
        </w:rPr>
        <w:t>Контракт</w:t>
      </w:r>
    </w:p>
    <w:p w:rsidR="00E8530B" w:rsidRDefault="00E8530B" w:rsidP="00D30151">
      <w:pPr>
        <w:tabs>
          <w:tab w:val="left" w:pos="945"/>
        </w:tabs>
        <w:spacing w:after="0" w:line="240" w:lineRule="auto"/>
        <w:ind w:firstLine="709"/>
        <w:jc w:val="both"/>
        <w:rPr>
          <w:rFonts w:ascii="Times New Roman" w:hAnsi="Times New Roman" w:cs="Times New Roman"/>
          <w:b/>
          <w:sz w:val="28"/>
          <w:szCs w:val="28"/>
          <w:u w:val="single"/>
        </w:rPr>
      </w:pPr>
    </w:p>
    <w:p w:rsidR="001B6652" w:rsidRDefault="00BC2949" w:rsidP="00D30151">
      <w:pPr>
        <w:pStyle w:val="af7"/>
        <w:numPr>
          <w:ilvl w:val="0"/>
          <w:numId w:val="7"/>
        </w:numPr>
        <w:tabs>
          <w:tab w:val="left" w:pos="945"/>
          <w:tab w:val="left" w:pos="1276"/>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После публикации и подписания проекта контракта</w:t>
      </w:r>
      <w:r w:rsidR="00E8530B">
        <w:rPr>
          <w:rFonts w:ascii="Times New Roman" w:hAnsi="Times New Roman" w:cs="Times New Roman"/>
          <w:sz w:val="28"/>
          <w:szCs w:val="28"/>
        </w:rPr>
        <w:t xml:space="preserve"> (доработанного проекта контракта)</w:t>
      </w:r>
      <w:r w:rsidR="009B2CEB">
        <w:rPr>
          <w:rFonts w:ascii="Times New Roman" w:hAnsi="Times New Roman" w:cs="Times New Roman"/>
          <w:sz w:val="28"/>
          <w:szCs w:val="28"/>
        </w:rPr>
        <w:t xml:space="preserve"> и электронного контракта</w:t>
      </w:r>
      <w:r>
        <w:rPr>
          <w:rFonts w:ascii="Times New Roman" w:hAnsi="Times New Roman" w:cs="Times New Roman"/>
          <w:sz w:val="28"/>
          <w:szCs w:val="28"/>
        </w:rPr>
        <w:t xml:space="preserve">, а также заключения контракта на торговой площадке, проект сведений о контракте появляется </w:t>
      </w:r>
      <w:r w:rsidR="009B2CEB">
        <w:rPr>
          <w:rFonts w:ascii="Times New Roman" w:hAnsi="Times New Roman" w:cs="Times New Roman"/>
          <w:sz w:val="28"/>
          <w:szCs w:val="28"/>
        </w:rPr>
        <w:t>в АИС ГЗ на следующий после подписания день. Если проект сведений о контракте не перешел в АИС ГЗ, пользователь может сформировать его из опубликованного электронного контракта.</w:t>
      </w:r>
    </w:p>
    <w:p w:rsidR="009B2CEB" w:rsidRDefault="009B2CEB" w:rsidP="00D30151">
      <w:pPr>
        <w:pStyle w:val="af7"/>
        <w:numPr>
          <w:ilvl w:val="0"/>
          <w:numId w:val="7"/>
        </w:numPr>
        <w:tabs>
          <w:tab w:val="left" w:pos="945"/>
          <w:tab w:val="left" w:pos="1276"/>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Если планировалась процедура заключения контракта с единственным поставщиком – контракт формируется из Заявки на закупку.</w:t>
      </w:r>
    </w:p>
    <w:p w:rsidR="00E8530B" w:rsidRDefault="00B16A59" w:rsidP="00DD51CC">
      <w:pPr>
        <w:pStyle w:val="af7"/>
        <w:numPr>
          <w:ilvl w:val="0"/>
          <w:numId w:val="7"/>
        </w:numPr>
        <w:tabs>
          <w:tab w:val="left" w:pos="945"/>
          <w:tab w:val="left" w:pos="1276"/>
        </w:tabs>
        <w:spacing w:after="0" w:line="240" w:lineRule="auto"/>
        <w:ind w:left="0" w:firstLine="709"/>
        <w:contextualSpacing w:val="0"/>
        <w:jc w:val="both"/>
        <w:rPr>
          <w:rFonts w:ascii="Times New Roman" w:hAnsi="Times New Roman" w:cs="Times New Roman"/>
          <w:sz w:val="28"/>
          <w:szCs w:val="28"/>
        </w:rPr>
      </w:pPr>
      <w:r w:rsidRPr="00E8530B">
        <w:rPr>
          <w:rFonts w:ascii="Times New Roman" w:hAnsi="Times New Roman" w:cs="Times New Roman"/>
          <w:sz w:val="28"/>
          <w:szCs w:val="28"/>
        </w:rPr>
        <w:t xml:space="preserve">Если контракт сформирован из электронного контракта, то в сведения о контракте переходят данные, которые вы указали в электронном контракте. Поэтому, если у вас в контракте указано не полное КБК, не отображается страна </w:t>
      </w:r>
      <w:r w:rsidRPr="00E8530B">
        <w:rPr>
          <w:rFonts w:ascii="Times New Roman" w:hAnsi="Times New Roman" w:cs="Times New Roman"/>
          <w:sz w:val="28"/>
          <w:szCs w:val="28"/>
        </w:rPr>
        <w:lastRenderedPageBreak/>
        <w:t xml:space="preserve">происхождения товара и прочие необходимые данные, которые должны были подтянуться, вы проводите сравнение со связанным электронным контрактом. </w:t>
      </w:r>
      <w:r w:rsidR="00E8530B">
        <w:rPr>
          <w:rFonts w:ascii="Times New Roman" w:hAnsi="Times New Roman" w:cs="Times New Roman"/>
          <w:sz w:val="28"/>
          <w:szCs w:val="28"/>
        </w:rPr>
        <w:t>Если в электронном контракте вы не указали/не полностью указали КБК, то в  контракте эти данные вносятся вручную, путем выбора каждого значения БК из справочника.</w:t>
      </w:r>
    </w:p>
    <w:p w:rsidR="00201D6F" w:rsidRPr="00E8530B" w:rsidRDefault="00201D6F" w:rsidP="00DD51CC">
      <w:pPr>
        <w:pStyle w:val="af7"/>
        <w:numPr>
          <w:ilvl w:val="0"/>
          <w:numId w:val="7"/>
        </w:numPr>
        <w:tabs>
          <w:tab w:val="left" w:pos="945"/>
          <w:tab w:val="left" w:pos="1276"/>
        </w:tabs>
        <w:spacing w:after="0" w:line="240" w:lineRule="auto"/>
        <w:ind w:left="0" w:firstLine="709"/>
        <w:contextualSpacing w:val="0"/>
        <w:jc w:val="both"/>
        <w:rPr>
          <w:rFonts w:ascii="Times New Roman" w:hAnsi="Times New Roman" w:cs="Times New Roman"/>
          <w:sz w:val="28"/>
          <w:szCs w:val="28"/>
        </w:rPr>
      </w:pPr>
      <w:r w:rsidRPr="00E8530B">
        <w:rPr>
          <w:rFonts w:ascii="Times New Roman" w:hAnsi="Times New Roman" w:cs="Times New Roman"/>
          <w:sz w:val="28"/>
          <w:szCs w:val="28"/>
        </w:rPr>
        <w:t>Банковская гарантия заполняется путем копирования значения из ЕИС. Если у вас срабатывает блокирующий контроль или ошибка при отправке в ЕИС, в которых говорится, что вы не верно заполнили банковскую гарантию, то это означает что вы не корректно ее ввели вручную или при копировании добавили пробел. Самая частая ошибка при внесении банковской гарантии – пользователь путает цифру «0» и букву «О» (На ЕИС они очень похоже отображаются).</w:t>
      </w:r>
    </w:p>
    <w:p w:rsidR="001B6652" w:rsidRDefault="00BC2949" w:rsidP="00D30151">
      <w:pPr>
        <w:pStyle w:val="af7"/>
        <w:numPr>
          <w:ilvl w:val="0"/>
          <w:numId w:val="7"/>
        </w:numPr>
        <w:tabs>
          <w:tab w:val="left" w:pos="945"/>
          <w:tab w:val="left" w:pos="1276"/>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Вкладка «Организация, размещающая контракт» </w:t>
      </w:r>
      <w:r w:rsidR="004555E2">
        <w:rPr>
          <w:rFonts w:ascii="Times New Roman" w:hAnsi="Times New Roman" w:cs="Times New Roman"/>
          <w:sz w:val="28"/>
          <w:szCs w:val="28"/>
        </w:rPr>
        <w:t>обязательная к заполнению</w:t>
      </w:r>
      <w:r>
        <w:rPr>
          <w:rFonts w:ascii="Times New Roman" w:hAnsi="Times New Roman" w:cs="Times New Roman"/>
          <w:sz w:val="28"/>
          <w:szCs w:val="28"/>
        </w:rPr>
        <w:t>.</w:t>
      </w:r>
    </w:p>
    <w:p w:rsidR="001B6652" w:rsidRDefault="00201D6F" w:rsidP="00D30151">
      <w:pPr>
        <w:pStyle w:val="af7"/>
        <w:numPr>
          <w:ilvl w:val="0"/>
          <w:numId w:val="7"/>
        </w:numPr>
        <w:tabs>
          <w:tab w:val="left" w:pos="945"/>
          <w:tab w:val="left" w:pos="1276"/>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Вкладка «Информация о поставщиках»</w:t>
      </w:r>
      <w:r w:rsidR="00BC2949">
        <w:rPr>
          <w:rFonts w:ascii="Times New Roman" w:hAnsi="Times New Roman" w:cs="Times New Roman"/>
          <w:sz w:val="28"/>
          <w:szCs w:val="28"/>
        </w:rPr>
        <w:t xml:space="preserve"> содержит информацию, доступную для заполнения и корректировки в</w:t>
      </w:r>
      <w:r>
        <w:rPr>
          <w:rFonts w:ascii="Times New Roman" w:hAnsi="Times New Roman" w:cs="Times New Roman"/>
          <w:sz w:val="28"/>
          <w:szCs w:val="28"/>
        </w:rPr>
        <w:t xml:space="preserve"> справочнике «Поставщики услуг». Если</w:t>
      </w:r>
      <w:r w:rsidR="00BC2949">
        <w:rPr>
          <w:rFonts w:ascii="Times New Roman" w:hAnsi="Times New Roman" w:cs="Times New Roman"/>
          <w:sz w:val="28"/>
          <w:szCs w:val="28"/>
        </w:rPr>
        <w:t xml:space="preserve"> необходимо изменить реквизиты поставщика или его платежные реквизиты</w:t>
      </w:r>
      <w:r>
        <w:rPr>
          <w:rFonts w:ascii="Times New Roman" w:hAnsi="Times New Roman" w:cs="Times New Roman"/>
          <w:sz w:val="28"/>
          <w:szCs w:val="28"/>
        </w:rPr>
        <w:t xml:space="preserve">, то такое исправление делается </w:t>
      </w:r>
      <w:r w:rsidR="00BC2949">
        <w:rPr>
          <w:rFonts w:ascii="Times New Roman" w:hAnsi="Times New Roman" w:cs="Times New Roman"/>
          <w:sz w:val="28"/>
          <w:szCs w:val="28"/>
        </w:rPr>
        <w:t>в справочнике «Поставщики услуг», затем перевыбрать</w:t>
      </w:r>
      <w:r>
        <w:rPr>
          <w:rFonts w:ascii="Times New Roman" w:hAnsi="Times New Roman" w:cs="Times New Roman"/>
          <w:sz w:val="28"/>
          <w:szCs w:val="28"/>
        </w:rPr>
        <w:t xml:space="preserve"> поставщика</w:t>
      </w:r>
      <w:r w:rsidR="00BC2949">
        <w:rPr>
          <w:rFonts w:ascii="Times New Roman" w:hAnsi="Times New Roman" w:cs="Times New Roman"/>
          <w:sz w:val="28"/>
          <w:szCs w:val="28"/>
        </w:rPr>
        <w:t xml:space="preserve"> в карточке контракта</w:t>
      </w:r>
      <w:r>
        <w:rPr>
          <w:rFonts w:ascii="Times New Roman" w:hAnsi="Times New Roman" w:cs="Times New Roman"/>
          <w:sz w:val="28"/>
          <w:szCs w:val="28"/>
        </w:rPr>
        <w:t xml:space="preserve"> и сохранить до</w:t>
      </w:r>
      <w:r w:rsidR="00E8530B">
        <w:rPr>
          <w:rFonts w:ascii="Times New Roman" w:hAnsi="Times New Roman" w:cs="Times New Roman"/>
          <w:sz w:val="28"/>
          <w:szCs w:val="28"/>
        </w:rPr>
        <w:t>к</w:t>
      </w:r>
      <w:r>
        <w:rPr>
          <w:rFonts w:ascii="Times New Roman" w:hAnsi="Times New Roman" w:cs="Times New Roman"/>
          <w:sz w:val="28"/>
          <w:szCs w:val="28"/>
        </w:rPr>
        <w:t>умент</w:t>
      </w:r>
      <w:r w:rsidR="00BC2949">
        <w:rPr>
          <w:rFonts w:ascii="Times New Roman" w:hAnsi="Times New Roman" w:cs="Times New Roman"/>
          <w:sz w:val="28"/>
          <w:szCs w:val="28"/>
        </w:rPr>
        <w:t>.</w:t>
      </w:r>
    </w:p>
    <w:p w:rsidR="00B44FF4" w:rsidRDefault="00B44FF4" w:rsidP="00D30151">
      <w:pPr>
        <w:pStyle w:val="af7"/>
        <w:numPr>
          <w:ilvl w:val="0"/>
          <w:numId w:val="7"/>
        </w:numPr>
        <w:tabs>
          <w:tab w:val="left" w:pos="945"/>
          <w:tab w:val="left" w:pos="1276"/>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Заполнение вкладки «Платежные реквизиты» обязательно.</w:t>
      </w:r>
    </w:p>
    <w:p w:rsidR="001B6652" w:rsidRDefault="00BC2949" w:rsidP="00D30151">
      <w:pPr>
        <w:pStyle w:val="af7"/>
        <w:numPr>
          <w:ilvl w:val="0"/>
          <w:numId w:val="7"/>
        </w:numPr>
        <w:tabs>
          <w:tab w:val="left" w:pos="945"/>
          <w:tab w:val="left" w:pos="1276"/>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Прикрепление файлов и указание признака для отправки в ЕИС обязательно, так же необходимо верно выбирать тип файла, отражающий необходимость прикрепления этого документа.</w:t>
      </w:r>
    </w:p>
    <w:p w:rsidR="001B6652" w:rsidRPr="00F54790" w:rsidRDefault="00BC2949" w:rsidP="005578AB">
      <w:pPr>
        <w:pStyle w:val="af7"/>
        <w:numPr>
          <w:ilvl w:val="0"/>
          <w:numId w:val="7"/>
        </w:numPr>
        <w:tabs>
          <w:tab w:val="left" w:pos="945"/>
          <w:tab w:val="left" w:pos="1276"/>
        </w:tabs>
        <w:spacing w:after="0" w:line="240" w:lineRule="auto"/>
        <w:ind w:left="0" w:firstLine="709"/>
        <w:contextualSpacing w:val="0"/>
        <w:jc w:val="both"/>
        <w:rPr>
          <w:rFonts w:ascii="Times New Roman" w:hAnsi="Times New Roman" w:cs="Times New Roman"/>
          <w:sz w:val="28"/>
          <w:szCs w:val="28"/>
        </w:rPr>
      </w:pPr>
      <w:r w:rsidRPr="00F54790">
        <w:rPr>
          <w:rFonts w:ascii="Times New Roman" w:hAnsi="Times New Roman" w:cs="Times New Roman"/>
          <w:sz w:val="28"/>
          <w:szCs w:val="28"/>
        </w:rPr>
        <w:t xml:space="preserve">После </w:t>
      </w:r>
      <w:r w:rsidR="00F54790" w:rsidRPr="00F54790">
        <w:rPr>
          <w:rFonts w:ascii="Times New Roman" w:hAnsi="Times New Roman" w:cs="Times New Roman"/>
          <w:sz w:val="28"/>
          <w:szCs w:val="28"/>
        </w:rPr>
        <w:t>сохранения</w:t>
      </w:r>
      <w:r w:rsidRPr="00F54790">
        <w:rPr>
          <w:rFonts w:ascii="Times New Roman" w:hAnsi="Times New Roman" w:cs="Times New Roman"/>
          <w:sz w:val="28"/>
          <w:szCs w:val="28"/>
        </w:rPr>
        <w:t xml:space="preserve"> документ необходимо отправить в ЕИС.</w:t>
      </w:r>
    </w:p>
    <w:p w:rsidR="001B6652" w:rsidRDefault="00BC2949" w:rsidP="00D30151">
      <w:pPr>
        <w:pStyle w:val="af7"/>
        <w:numPr>
          <w:ilvl w:val="0"/>
          <w:numId w:val="7"/>
        </w:numPr>
        <w:tabs>
          <w:tab w:val="left" w:pos="945"/>
          <w:tab w:val="left" w:pos="1800"/>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При возникновении ошибки при отправке ее можно просмотреть в Журнале отправки документа в ЕИС. Большинство ошибок связаны с заполнением документа и решаются пользователем самостоятельно.</w:t>
      </w:r>
    </w:p>
    <w:p w:rsidR="001B6652" w:rsidRDefault="00BC2949" w:rsidP="00F54790">
      <w:pPr>
        <w:pStyle w:val="af7"/>
        <w:numPr>
          <w:ilvl w:val="0"/>
          <w:numId w:val="7"/>
        </w:numPr>
        <w:tabs>
          <w:tab w:val="left" w:pos="945"/>
          <w:tab w:val="left" w:pos="1800"/>
        </w:tabs>
        <w:spacing w:after="0" w:line="240" w:lineRule="auto"/>
        <w:ind w:left="0" w:firstLine="709"/>
        <w:contextualSpacing w:val="0"/>
        <w:jc w:val="both"/>
        <w:rPr>
          <w:rFonts w:ascii="Times New Roman" w:hAnsi="Times New Roman" w:cs="Times New Roman"/>
          <w:sz w:val="28"/>
          <w:szCs w:val="28"/>
        </w:rPr>
      </w:pPr>
      <w:r w:rsidRPr="00F54790">
        <w:rPr>
          <w:rFonts w:ascii="Times New Roman" w:hAnsi="Times New Roman" w:cs="Times New Roman"/>
          <w:sz w:val="28"/>
          <w:szCs w:val="28"/>
        </w:rPr>
        <w:t>Если контракт не прошел финансовый контроль, то е</w:t>
      </w:r>
      <w:r w:rsidR="00B44FF4">
        <w:rPr>
          <w:rFonts w:ascii="Times New Roman" w:hAnsi="Times New Roman" w:cs="Times New Roman"/>
          <w:sz w:val="28"/>
          <w:szCs w:val="28"/>
        </w:rPr>
        <w:t>го необходимо отредактировать в</w:t>
      </w:r>
      <w:r w:rsidRPr="00F54790">
        <w:rPr>
          <w:rFonts w:ascii="Times New Roman" w:hAnsi="Times New Roman" w:cs="Times New Roman"/>
          <w:sz w:val="28"/>
          <w:szCs w:val="28"/>
        </w:rPr>
        <w:t xml:space="preserve"> </w:t>
      </w:r>
      <w:r w:rsidR="00F54790" w:rsidRPr="00F54790">
        <w:rPr>
          <w:rFonts w:ascii="Times New Roman" w:hAnsi="Times New Roman" w:cs="Times New Roman"/>
          <w:sz w:val="28"/>
          <w:szCs w:val="28"/>
        </w:rPr>
        <w:t>фильтре</w:t>
      </w:r>
      <w:r w:rsidRPr="00F54790">
        <w:rPr>
          <w:rFonts w:ascii="Times New Roman" w:hAnsi="Times New Roman" w:cs="Times New Roman"/>
          <w:sz w:val="28"/>
          <w:szCs w:val="28"/>
        </w:rPr>
        <w:t xml:space="preserve"> </w:t>
      </w:r>
      <w:r w:rsidR="00F54790" w:rsidRPr="00F54790">
        <w:rPr>
          <w:rFonts w:ascii="Times New Roman" w:hAnsi="Times New Roman" w:cs="Times New Roman"/>
          <w:sz w:val="28"/>
          <w:szCs w:val="28"/>
        </w:rPr>
        <w:t>«Завершил финансовый контроль (не пройден)»</w:t>
      </w:r>
      <w:r w:rsidRPr="00F54790">
        <w:rPr>
          <w:rFonts w:ascii="Times New Roman" w:hAnsi="Times New Roman" w:cs="Times New Roman"/>
          <w:sz w:val="28"/>
          <w:szCs w:val="28"/>
        </w:rPr>
        <w:t xml:space="preserve"> и повторно </w:t>
      </w:r>
      <w:r w:rsidR="00F54790">
        <w:rPr>
          <w:rFonts w:ascii="Times New Roman" w:hAnsi="Times New Roman" w:cs="Times New Roman"/>
          <w:sz w:val="28"/>
          <w:szCs w:val="28"/>
        </w:rPr>
        <w:t xml:space="preserve">отправить в ЕИС. Статус о публикации переходит в систему АИС ГЗ на следующий день после публикации документа на ЕИС (ни на следующий день после отправки в ЕИС, на фин. контроль, а именно после публикации.) </w:t>
      </w:r>
    </w:p>
    <w:p w:rsidR="005B7A63" w:rsidRDefault="00BC2949" w:rsidP="005B7A63">
      <w:pPr>
        <w:pStyle w:val="af7"/>
        <w:numPr>
          <w:ilvl w:val="0"/>
          <w:numId w:val="7"/>
        </w:numPr>
        <w:tabs>
          <w:tab w:val="left" w:pos="945"/>
          <w:tab w:val="left" w:pos="1800"/>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Изменения к контракту также подлежат публикации.</w:t>
      </w:r>
    </w:p>
    <w:p w:rsidR="001B6652" w:rsidRDefault="005B7A63" w:rsidP="005B7A63">
      <w:pPr>
        <w:pStyle w:val="af7"/>
        <w:numPr>
          <w:ilvl w:val="0"/>
          <w:numId w:val="7"/>
        </w:numPr>
        <w:tabs>
          <w:tab w:val="left" w:pos="945"/>
          <w:tab w:val="left" w:pos="1800"/>
        </w:tabs>
        <w:spacing w:after="0" w:line="240" w:lineRule="auto"/>
        <w:ind w:left="0" w:firstLine="709"/>
        <w:contextualSpacing w:val="0"/>
        <w:jc w:val="both"/>
        <w:rPr>
          <w:rFonts w:ascii="Times New Roman" w:hAnsi="Times New Roman" w:cs="Times New Roman"/>
          <w:sz w:val="28"/>
          <w:szCs w:val="28"/>
        </w:rPr>
      </w:pPr>
      <w:r w:rsidRPr="005B7A63">
        <w:rPr>
          <w:rFonts w:ascii="Times New Roman" w:hAnsi="Times New Roman" w:cs="Times New Roman"/>
          <w:sz w:val="28"/>
          <w:szCs w:val="28"/>
        </w:rPr>
        <w:t xml:space="preserve">После перехода успешного статуса о публикации контракта, документ автоматически направляется в МИК. </w:t>
      </w:r>
    </w:p>
    <w:p w:rsidR="005B7A63" w:rsidRDefault="005B7A63" w:rsidP="005B7A63">
      <w:pPr>
        <w:pStyle w:val="af7"/>
        <w:numPr>
          <w:ilvl w:val="0"/>
          <w:numId w:val="7"/>
        </w:numPr>
        <w:tabs>
          <w:tab w:val="left" w:pos="945"/>
          <w:tab w:val="left" w:pos="1800"/>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Опубликованный контракт, имеющий соответствующий статус, направляется заказчиком в БКС. </w:t>
      </w:r>
    </w:p>
    <w:p w:rsidR="005B7A63" w:rsidRPr="005B7A63" w:rsidRDefault="005B7A63" w:rsidP="005B7A63">
      <w:pPr>
        <w:pStyle w:val="af7"/>
        <w:numPr>
          <w:ilvl w:val="0"/>
          <w:numId w:val="7"/>
        </w:numPr>
        <w:tabs>
          <w:tab w:val="left" w:pos="945"/>
          <w:tab w:val="left" w:pos="1800"/>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Если контракт был загружен из ЕИС по заявке на загрузку, то, в него необходимо внести технические изменения и до</w:t>
      </w:r>
      <w:r w:rsidR="000C3C11">
        <w:rPr>
          <w:rFonts w:ascii="Times New Roman" w:hAnsi="Times New Roman" w:cs="Times New Roman"/>
          <w:sz w:val="28"/>
          <w:szCs w:val="28"/>
        </w:rPr>
        <w:t xml:space="preserve"> </w:t>
      </w:r>
      <w:r>
        <w:rPr>
          <w:rFonts w:ascii="Times New Roman" w:hAnsi="Times New Roman" w:cs="Times New Roman"/>
          <w:sz w:val="28"/>
          <w:szCs w:val="28"/>
        </w:rPr>
        <w:t>заполнить данные, которые не указываются в ЕИС, но обязательны к заполнению в АИС ГЗ (Если не перешли данные,</w:t>
      </w:r>
      <w:r w:rsidR="00AA0770">
        <w:rPr>
          <w:rFonts w:ascii="Times New Roman" w:hAnsi="Times New Roman" w:cs="Times New Roman"/>
          <w:sz w:val="28"/>
          <w:szCs w:val="28"/>
        </w:rPr>
        <w:t xml:space="preserve"> которые невозможно внести техническим изменением,</w:t>
      </w:r>
      <w:r>
        <w:rPr>
          <w:rFonts w:ascii="Times New Roman" w:hAnsi="Times New Roman" w:cs="Times New Roman"/>
          <w:sz w:val="28"/>
          <w:szCs w:val="28"/>
        </w:rPr>
        <w:t xml:space="preserve"> то делается полноценное изменение контракта и </w:t>
      </w:r>
      <w:r w:rsidR="00AA0770">
        <w:rPr>
          <w:rFonts w:ascii="Times New Roman" w:hAnsi="Times New Roman" w:cs="Times New Roman"/>
          <w:sz w:val="28"/>
          <w:szCs w:val="28"/>
        </w:rPr>
        <w:t>отправляется на повторную публикацию в ЕИС</w:t>
      </w:r>
      <w:r>
        <w:rPr>
          <w:rFonts w:ascii="Times New Roman" w:hAnsi="Times New Roman" w:cs="Times New Roman"/>
          <w:sz w:val="28"/>
          <w:szCs w:val="28"/>
        </w:rPr>
        <w:t>)</w:t>
      </w:r>
      <w:r w:rsidR="00AA0770">
        <w:rPr>
          <w:rFonts w:ascii="Times New Roman" w:hAnsi="Times New Roman" w:cs="Times New Roman"/>
          <w:sz w:val="28"/>
          <w:szCs w:val="28"/>
        </w:rPr>
        <w:t>.</w:t>
      </w:r>
    </w:p>
    <w:p w:rsidR="001B6652" w:rsidRDefault="00BC2949" w:rsidP="00D30151">
      <w:pPr>
        <w:pStyle w:val="af7"/>
        <w:numPr>
          <w:ilvl w:val="0"/>
          <w:numId w:val="7"/>
        </w:numPr>
        <w:tabs>
          <w:tab w:val="left" w:pos="945"/>
          <w:tab w:val="left" w:pos="1800"/>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При необходимости внесения изменения в контракт в части КБК и лицевого счета получателя для </w:t>
      </w:r>
      <w:r w:rsidR="00AA0770">
        <w:rPr>
          <w:rFonts w:ascii="Times New Roman" w:hAnsi="Times New Roman" w:cs="Times New Roman"/>
          <w:sz w:val="28"/>
          <w:szCs w:val="28"/>
        </w:rPr>
        <w:t>передачи договора в БКС</w:t>
      </w:r>
      <w:r>
        <w:rPr>
          <w:rFonts w:ascii="Times New Roman" w:hAnsi="Times New Roman" w:cs="Times New Roman"/>
          <w:sz w:val="28"/>
          <w:szCs w:val="28"/>
        </w:rPr>
        <w:t xml:space="preserve"> следует  сформировать техническое изменение к контракту</w:t>
      </w:r>
      <w:r w:rsidR="00AA0770">
        <w:rPr>
          <w:rFonts w:ascii="Times New Roman" w:hAnsi="Times New Roman" w:cs="Times New Roman"/>
          <w:sz w:val="28"/>
          <w:szCs w:val="28"/>
        </w:rPr>
        <w:t xml:space="preserve"> (учтите, что те данные, что вы хотите внести в контракт должны быть внесены в связанную позицию ПГ)</w:t>
      </w:r>
      <w:r>
        <w:rPr>
          <w:rFonts w:ascii="Times New Roman" w:hAnsi="Times New Roman" w:cs="Times New Roman"/>
          <w:sz w:val="28"/>
          <w:szCs w:val="28"/>
        </w:rPr>
        <w:t>. Все остальные изменения контракта подлежат публикации в ЕИС.</w:t>
      </w:r>
    </w:p>
    <w:p w:rsidR="00C423A9" w:rsidRDefault="00C423A9" w:rsidP="00D30151">
      <w:pPr>
        <w:pStyle w:val="af7"/>
        <w:numPr>
          <w:ilvl w:val="0"/>
          <w:numId w:val="7"/>
        </w:numPr>
        <w:tabs>
          <w:tab w:val="left" w:pos="945"/>
          <w:tab w:val="left" w:pos="1800"/>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Для контрактов, у которых присутствует задержка выгрузки статусов о публикации со стороны ЕИС, тех. поддержка АИС ГЗ не осуществляет перевод в зарегистрированные, отправку в БКС или МИК. Данные действия технически не возможны. В таком случае заказчику необходимо ожидать перехода статус о регистрации.</w:t>
      </w:r>
    </w:p>
    <w:p w:rsidR="001B6652" w:rsidRDefault="001B6652" w:rsidP="00D30151">
      <w:pPr>
        <w:pStyle w:val="af7"/>
        <w:tabs>
          <w:tab w:val="left" w:pos="945"/>
          <w:tab w:val="left" w:pos="1800"/>
        </w:tabs>
        <w:spacing w:after="0" w:line="240" w:lineRule="auto"/>
        <w:ind w:left="0" w:firstLine="709"/>
        <w:contextualSpacing w:val="0"/>
        <w:jc w:val="both"/>
        <w:rPr>
          <w:rFonts w:ascii="Times New Roman" w:hAnsi="Times New Roman" w:cs="Times New Roman"/>
          <w:sz w:val="28"/>
          <w:szCs w:val="28"/>
        </w:rPr>
      </w:pPr>
    </w:p>
    <w:p w:rsidR="001B6652" w:rsidRDefault="00BC2949" w:rsidP="00D30151">
      <w:pPr>
        <w:pStyle w:val="af7"/>
        <w:tabs>
          <w:tab w:val="left" w:pos="945"/>
          <w:tab w:val="left" w:pos="1800"/>
        </w:tabs>
        <w:spacing w:after="0" w:line="240" w:lineRule="auto"/>
        <w:ind w:left="0" w:firstLine="709"/>
        <w:contextualSpacing w:val="0"/>
        <w:jc w:val="both"/>
        <w:rPr>
          <w:rFonts w:ascii="Times New Roman" w:hAnsi="Times New Roman" w:cs="Times New Roman"/>
          <w:b/>
          <w:sz w:val="28"/>
          <w:szCs w:val="28"/>
          <w:u w:val="single"/>
        </w:rPr>
      </w:pPr>
      <w:r>
        <w:rPr>
          <w:rFonts w:ascii="Times New Roman" w:hAnsi="Times New Roman" w:cs="Times New Roman"/>
          <w:b/>
          <w:sz w:val="28"/>
          <w:szCs w:val="28"/>
          <w:u w:val="single"/>
          <w:lang w:val="en-US"/>
        </w:rPr>
        <w:t xml:space="preserve">IIX </w:t>
      </w:r>
      <w:r>
        <w:rPr>
          <w:rFonts w:ascii="Times New Roman" w:hAnsi="Times New Roman" w:cs="Times New Roman"/>
          <w:b/>
          <w:sz w:val="28"/>
          <w:szCs w:val="28"/>
          <w:u w:val="single"/>
        </w:rPr>
        <w:t>Исполнение контракта</w:t>
      </w:r>
    </w:p>
    <w:p w:rsidR="001B6652" w:rsidRDefault="001B6652" w:rsidP="00D30151">
      <w:pPr>
        <w:pStyle w:val="af7"/>
        <w:tabs>
          <w:tab w:val="left" w:pos="945"/>
          <w:tab w:val="left" w:pos="1800"/>
        </w:tabs>
        <w:spacing w:after="0" w:line="240" w:lineRule="auto"/>
        <w:ind w:left="0" w:firstLine="709"/>
        <w:contextualSpacing w:val="0"/>
        <w:jc w:val="both"/>
        <w:rPr>
          <w:rFonts w:ascii="Times New Roman" w:hAnsi="Times New Roman" w:cs="Times New Roman"/>
          <w:sz w:val="28"/>
          <w:szCs w:val="28"/>
        </w:rPr>
      </w:pPr>
    </w:p>
    <w:p w:rsidR="001B6652" w:rsidRDefault="00BC2949" w:rsidP="00D30151">
      <w:pPr>
        <w:pStyle w:val="af7"/>
        <w:numPr>
          <w:ilvl w:val="0"/>
          <w:numId w:val="8"/>
        </w:numPr>
        <w:tabs>
          <w:tab w:val="left" w:pos="945"/>
          <w:tab w:val="left" w:pos="1800"/>
        </w:tabs>
        <w:spacing w:after="0" w:line="240" w:lineRule="auto"/>
        <w:ind w:left="0" w:firstLine="709"/>
        <w:contextualSpacing w:val="0"/>
        <w:jc w:val="both"/>
        <w:rPr>
          <w:sz w:val="28"/>
          <w:szCs w:val="28"/>
        </w:rPr>
      </w:pPr>
      <w:r>
        <w:rPr>
          <w:rFonts w:ascii="Times New Roman" w:hAnsi="Times New Roman" w:cs="Times New Roman"/>
          <w:sz w:val="28"/>
          <w:szCs w:val="28"/>
        </w:rPr>
        <w:t>Создается после перехода контракта в Зарегистрировано в АИС ГЗ</w:t>
      </w:r>
      <w:r>
        <w:t>.</w:t>
      </w:r>
    </w:p>
    <w:p w:rsidR="00C423A9" w:rsidRDefault="00C423A9" w:rsidP="00D30151">
      <w:pPr>
        <w:pStyle w:val="af7"/>
        <w:numPr>
          <w:ilvl w:val="0"/>
          <w:numId w:val="8"/>
        </w:numPr>
        <w:tabs>
          <w:tab w:val="left" w:pos="945"/>
          <w:tab w:val="left" w:pos="1800"/>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Документ не может быть создан из контракта, если связанный контракт имеет статус «Исполнение завершено» или «Исполнение прекращено».</w:t>
      </w:r>
    </w:p>
    <w:p w:rsidR="00C423A9" w:rsidRDefault="00C423A9" w:rsidP="00D30151">
      <w:pPr>
        <w:pStyle w:val="af7"/>
        <w:numPr>
          <w:ilvl w:val="0"/>
          <w:numId w:val="8"/>
        </w:numPr>
        <w:tabs>
          <w:tab w:val="left" w:pos="945"/>
          <w:tab w:val="left" w:pos="1800"/>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Исполнение с документами о приемке, созданные на основании электронного актирование, создается напрямую в ЕИС. После публикации такой документ переходит в АИС ГЗ на следующий день.</w:t>
      </w:r>
    </w:p>
    <w:p w:rsidR="001B6652" w:rsidRDefault="00BC2949" w:rsidP="00D30151">
      <w:pPr>
        <w:pStyle w:val="af7"/>
        <w:numPr>
          <w:ilvl w:val="0"/>
          <w:numId w:val="8"/>
        </w:numPr>
        <w:tabs>
          <w:tab w:val="left" w:pos="945"/>
          <w:tab w:val="left" w:pos="1800"/>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При создании исполнения прикрепление файлов и указание признака «Для отправки в ЕИС» обязательно, как и верного типа прикрепляемого документа, общий объем прикрепляемых файлов не должен превышать 20 Мб.</w:t>
      </w:r>
    </w:p>
    <w:p w:rsidR="001B6652" w:rsidRDefault="00BC2949" w:rsidP="00D30151">
      <w:pPr>
        <w:pStyle w:val="af7"/>
        <w:numPr>
          <w:ilvl w:val="0"/>
          <w:numId w:val="8"/>
        </w:numPr>
        <w:tabs>
          <w:tab w:val="left" w:pos="945"/>
          <w:tab w:val="left" w:pos="1800"/>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Документы об исполнении контракта заносятся путем выбора из справочника, платежные документы заносятся вручную.</w:t>
      </w:r>
    </w:p>
    <w:p w:rsidR="001B6652" w:rsidRDefault="00BC2949" w:rsidP="00D30151">
      <w:pPr>
        <w:pStyle w:val="af7"/>
        <w:numPr>
          <w:ilvl w:val="0"/>
          <w:numId w:val="8"/>
        </w:numPr>
        <w:tabs>
          <w:tab w:val="left" w:pos="945"/>
          <w:tab w:val="left" w:pos="1800"/>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Обязательно указывать объем поставки, значений с 0  быть не должно. (Если поставка по этим позициям не производилась удалить их из исполнения).</w:t>
      </w:r>
    </w:p>
    <w:p w:rsidR="003778E6" w:rsidRPr="003778E6" w:rsidRDefault="003778E6" w:rsidP="003778E6">
      <w:pPr>
        <w:pStyle w:val="af7"/>
        <w:numPr>
          <w:ilvl w:val="0"/>
          <w:numId w:val="8"/>
        </w:numPr>
        <w:spacing w:after="0" w:line="240" w:lineRule="auto"/>
        <w:jc w:val="both"/>
        <w:rPr>
          <w:rFonts w:ascii="Times New Roman" w:hAnsi="Times New Roman" w:cs="Times New Roman"/>
          <w:sz w:val="28"/>
          <w:szCs w:val="28"/>
        </w:rPr>
      </w:pPr>
      <w:r w:rsidRPr="003778E6">
        <w:rPr>
          <w:rFonts w:ascii="Times New Roman" w:hAnsi="Times New Roman" w:cs="Times New Roman"/>
          <w:sz w:val="28"/>
          <w:szCs w:val="28"/>
        </w:rPr>
        <w:t>При отмене испол</w:t>
      </w:r>
      <w:bookmarkStart w:id="0" w:name="_GoBack"/>
      <w:bookmarkEnd w:id="0"/>
      <w:r w:rsidRPr="003778E6">
        <w:rPr>
          <w:rFonts w:ascii="Times New Roman" w:hAnsi="Times New Roman" w:cs="Times New Roman"/>
          <w:sz w:val="28"/>
          <w:szCs w:val="28"/>
        </w:rPr>
        <w:t>нения контракта изменения к э</w:t>
      </w:r>
      <w:r w:rsidRPr="003778E6">
        <w:rPr>
          <w:rFonts w:ascii="Times New Roman" w:hAnsi="Times New Roman" w:cs="Times New Roman"/>
          <w:sz w:val="28"/>
          <w:szCs w:val="28"/>
        </w:rPr>
        <w:t xml:space="preserve">тому документу в ЕИС приняты не </w:t>
      </w:r>
      <w:r w:rsidRPr="003778E6">
        <w:rPr>
          <w:rFonts w:ascii="Times New Roman" w:hAnsi="Times New Roman" w:cs="Times New Roman"/>
          <w:sz w:val="28"/>
          <w:szCs w:val="28"/>
        </w:rPr>
        <w:t>будут, необходимо сформировать новое исполнение контракта.</w:t>
      </w:r>
    </w:p>
    <w:p w:rsidR="001B6652" w:rsidRDefault="00BC2949" w:rsidP="00D30151">
      <w:pPr>
        <w:pStyle w:val="af7"/>
        <w:numPr>
          <w:ilvl w:val="0"/>
          <w:numId w:val="8"/>
        </w:numPr>
        <w:tabs>
          <w:tab w:val="left" w:pos="945"/>
          <w:tab w:val="left" w:pos="1800"/>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Подлежит публикации на ЕИС.</w:t>
      </w:r>
    </w:p>
    <w:p w:rsidR="001B6652" w:rsidRDefault="00BC2949" w:rsidP="00D30151">
      <w:pPr>
        <w:pStyle w:val="af7"/>
        <w:numPr>
          <w:ilvl w:val="0"/>
          <w:numId w:val="8"/>
        </w:numPr>
        <w:tabs>
          <w:tab w:val="left" w:pos="945"/>
          <w:tab w:val="left" w:pos="1800"/>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Изменения вносятся аналогично контракту.</w:t>
      </w:r>
    </w:p>
    <w:p w:rsidR="001B6652" w:rsidRDefault="00BC2949" w:rsidP="00D30151">
      <w:pPr>
        <w:pStyle w:val="af7"/>
        <w:numPr>
          <w:ilvl w:val="0"/>
          <w:numId w:val="8"/>
        </w:numPr>
        <w:tabs>
          <w:tab w:val="left" w:pos="945"/>
          <w:tab w:val="left" w:pos="1800"/>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Вкладки «Исполнение контракта» и «Расторжение контракта» в одном документе заполнять нельзя. Документы исполнение и расторжение должны быть сформированы отдельными документами и опубликованы по очереди.</w:t>
      </w:r>
    </w:p>
    <w:p w:rsidR="001B6652" w:rsidRDefault="00CB1798" w:rsidP="00D30151">
      <w:pPr>
        <w:tabs>
          <w:tab w:val="left" w:pos="945"/>
          <w:tab w:val="left" w:pos="18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BC2949">
        <w:rPr>
          <w:rFonts w:ascii="Times New Roman" w:hAnsi="Times New Roman" w:cs="Times New Roman"/>
          <w:sz w:val="28"/>
          <w:szCs w:val="28"/>
        </w:rPr>
        <w:t>Осуществлять электронную приемку товаров Заказчик может напрямую в ЕИС, или в АИС ГЗ в разделе «Электронное актирование».</w:t>
      </w:r>
    </w:p>
    <w:p w:rsidR="00CB1798" w:rsidRPr="00CB1798" w:rsidRDefault="00CB1798" w:rsidP="00D30151">
      <w:pPr>
        <w:tabs>
          <w:tab w:val="left" w:pos="945"/>
          <w:tab w:val="left" w:pos="18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Исполнение контракта в части приемки товаров/работ/услуг после перехода с ЕИС должно быть изменено технически, в документе заполняется вкладка «Финансирование». После успешного сохранения документа, техническое изменение регистрируется и направляется в </w:t>
      </w:r>
      <w:r>
        <w:rPr>
          <w:rFonts w:ascii="Times New Roman" w:hAnsi="Times New Roman" w:cs="Times New Roman"/>
          <w:sz w:val="28"/>
          <w:szCs w:val="28"/>
        </w:rPr>
        <w:t>Бюджет-</w:t>
      </w:r>
      <w:r>
        <w:rPr>
          <w:rFonts w:ascii="Times New Roman" w:hAnsi="Times New Roman" w:cs="Times New Roman"/>
          <w:sz w:val="28"/>
          <w:szCs w:val="28"/>
          <w:lang w:val="en-US"/>
        </w:rPr>
        <w:t>Next</w:t>
      </w:r>
      <w:r>
        <w:rPr>
          <w:rFonts w:ascii="Times New Roman" w:hAnsi="Times New Roman" w:cs="Times New Roman"/>
          <w:sz w:val="28"/>
          <w:szCs w:val="28"/>
        </w:rPr>
        <w:t xml:space="preserve"> </w:t>
      </w:r>
      <w:r>
        <w:rPr>
          <w:rFonts w:ascii="Times New Roman" w:hAnsi="Times New Roman" w:cs="Times New Roman"/>
          <w:sz w:val="28"/>
          <w:szCs w:val="28"/>
        </w:rPr>
        <w:t xml:space="preserve">по кнопке «Передать документ о приемке в БКС». Перед передачей документа в </w:t>
      </w:r>
      <w:r>
        <w:rPr>
          <w:rFonts w:ascii="Times New Roman" w:hAnsi="Times New Roman" w:cs="Times New Roman"/>
          <w:sz w:val="28"/>
          <w:szCs w:val="28"/>
        </w:rPr>
        <w:t>Бюджет-</w:t>
      </w:r>
      <w:r>
        <w:rPr>
          <w:rFonts w:ascii="Times New Roman" w:hAnsi="Times New Roman" w:cs="Times New Roman"/>
          <w:sz w:val="28"/>
          <w:szCs w:val="28"/>
          <w:lang w:val="en-US"/>
        </w:rPr>
        <w:t>Next</w:t>
      </w:r>
      <w:r>
        <w:rPr>
          <w:rFonts w:ascii="Times New Roman" w:hAnsi="Times New Roman" w:cs="Times New Roman"/>
          <w:sz w:val="28"/>
          <w:szCs w:val="28"/>
        </w:rPr>
        <w:t xml:space="preserve"> </w:t>
      </w:r>
      <w:r>
        <w:rPr>
          <w:rFonts w:ascii="Times New Roman" w:hAnsi="Times New Roman" w:cs="Times New Roman"/>
          <w:sz w:val="28"/>
          <w:szCs w:val="28"/>
        </w:rPr>
        <w:t xml:space="preserve">убедитесь, что связанный контракт имеет аналитический признак «Документ принят в БКС». Если у связанной версии контракта такой статус отсутствует, то, сначала передайте сам связанный контракт в БКС по соответствующей кнопке, иначе, исполнение контракта не перейдет в </w:t>
      </w:r>
      <w:r>
        <w:rPr>
          <w:rFonts w:ascii="Times New Roman" w:hAnsi="Times New Roman" w:cs="Times New Roman"/>
          <w:sz w:val="28"/>
          <w:szCs w:val="28"/>
        </w:rPr>
        <w:t>Бюджет-</w:t>
      </w:r>
      <w:r>
        <w:rPr>
          <w:rFonts w:ascii="Times New Roman" w:hAnsi="Times New Roman" w:cs="Times New Roman"/>
          <w:sz w:val="28"/>
          <w:szCs w:val="28"/>
          <w:lang w:val="en-US"/>
        </w:rPr>
        <w:t>Next</w:t>
      </w:r>
      <w:r>
        <w:rPr>
          <w:rFonts w:ascii="Times New Roman" w:hAnsi="Times New Roman" w:cs="Times New Roman"/>
          <w:sz w:val="28"/>
          <w:szCs w:val="28"/>
        </w:rPr>
        <w:t>.</w:t>
      </w:r>
    </w:p>
    <w:p w:rsidR="00CB1798" w:rsidRDefault="00CB1798" w:rsidP="00CB1798">
      <w:pPr>
        <w:tabs>
          <w:tab w:val="left" w:pos="945"/>
          <w:tab w:val="left" w:pos="18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Расторжение контракта передается в</w:t>
      </w:r>
      <w:r>
        <w:rPr>
          <w:rFonts w:ascii="Times New Roman" w:hAnsi="Times New Roman" w:cs="Times New Roman"/>
          <w:sz w:val="28"/>
          <w:szCs w:val="28"/>
        </w:rPr>
        <w:t xml:space="preserve"> Бюджет-</w:t>
      </w:r>
      <w:r>
        <w:rPr>
          <w:rFonts w:ascii="Times New Roman" w:hAnsi="Times New Roman" w:cs="Times New Roman"/>
          <w:sz w:val="28"/>
          <w:szCs w:val="28"/>
          <w:lang w:val="en-US"/>
        </w:rPr>
        <w:t>Next</w:t>
      </w:r>
      <w:r>
        <w:rPr>
          <w:rFonts w:ascii="Times New Roman" w:hAnsi="Times New Roman" w:cs="Times New Roman"/>
          <w:sz w:val="28"/>
          <w:szCs w:val="28"/>
        </w:rPr>
        <w:t xml:space="preserve"> по кнопке «Передать документ о приемке в БКС».</w:t>
      </w:r>
      <w:r>
        <w:rPr>
          <w:rFonts w:ascii="Times New Roman" w:hAnsi="Times New Roman" w:cs="Times New Roman"/>
          <w:sz w:val="28"/>
          <w:szCs w:val="28"/>
        </w:rPr>
        <w:t xml:space="preserve"> </w:t>
      </w:r>
      <w:r>
        <w:rPr>
          <w:rFonts w:ascii="Times New Roman" w:hAnsi="Times New Roman" w:cs="Times New Roman"/>
          <w:sz w:val="28"/>
          <w:szCs w:val="28"/>
        </w:rPr>
        <w:t>Перед передачей документа в Бюджет-</w:t>
      </w:r>
      <w:r>
        <w:rPr>
          <w:rFonts w:ascii="Times New Roman" w:hAnsi="Times New Roman" w:cs="Times New Roman"/>
          <w:sz w:val="28"/>
          <w:szCs w:val="28"/>
          <w:lang w:val="en-US"/>
        </w:rPr>
        <w:t>Next</w:t>
      </w:r>
      <w:r>
        <w:rPr>
          <w:rFonts w:ascii="Times New Roman" w:hAnsi="Times New Roman" w:cs="Times New Roman"/>
          <w:sz w:val="28"/>
          <w:szCs w:val="28"/>
        </w:rPr>
        <w:t xml:space="preserve"> убедитесь, что связанный контракт имеет аналитический признак «Документ принят в БКС». Если у связанной версии контракта такой статус отсутствует, то,</w:t>
      </w:r>
      <w:r>
        <w:rPr>
          <w:rFonts w:ascii="Times New Roman" w:hAnsi="Times New Roman" w:cs="Times New Roman"/>
          <w:sz w:val="28"/>
          <w:szCs w:val="28"/>
        </w:rPr>
        <w:t xml:space="preserve"> </w:t>
      </w:r>
      <w:r>
        <w:rPr>
          <w:rFonts w:ascii="Times New Roman" w:hAnsi="Times New Roman" w:cs="Times New Roman"/>
          <w:sz w:val="28"/>
          <w:szCs w:val="28"/>
        </w:rPr>
        <w:t xml:space="preserve">сначала передайте сам </w:t>
      </w:r>
      <w:r>
        <w:rPr>
          <w:rFonts w:ascii="Times New Roman" w:hAnsi="Times New Roman" w:cs="Times New Roman"/>
          <w:sz w:val="28"/>
          <w:szCs w:val="28"/>
        </w:rPr>
        <w:t xml:space="preserve">связанный </w:t>
      </w:r>
      <w:r>
        <w:rPr>
          <w:rFonts w:ascii="Times New Roman" w:hAnsi="Times New Roman" w:cs="Times New Roman"/>
          <w:sz w:val="28"/>
          <w:szCs w:val="28"/>
        </w:rPr>
        <w:t>контракт в БКС по соответствующей кнопке, иначе, исполнение контракта не перейдет в Бюджет-</w:t>
      </w:r>
      <w:r>
        <w:rPr>
          <w:rFonts w:ascii="Times New Roman" w:hAnsi="Times New Roman" w:cs="Times New Roman"/>
          <w:sz w:val="28"/>
          <w:szCs w:val="28"/>
          <w:lang w:val="en-US"/>
        </w:rPr>
        <w:t>Next</w:t>
      </w:r>
      <w:r>
        <w:rPr>
          <w:rFonts w:ascii="Times New Roman" w:hAnsi="Times New Roman" w:cs="Times New Roman"/>
          <w:sz w:val="28"/>
          <w:szCs w:val="28"/>
        </w:rPr>
        <w:t>.</w:t>
      </w:r>
    </w:p>
    <w:p w:rsidR="001B6652" w:rsidRPr="003778E6" w:rsidRDefault="00BC2949" w:rsidP="003778E6">
      <w:pPr>
        <w:spacing w:after="0" w:line="240" w:lineRule="auto"/>
        <w:jc w:val="both"/>
        <w:rPr>
          <w:rFonts w:ascii="Times New Roman" w:hAnsi="Times New Roman" w:cs="Times New Roman"/>
          <w:sz w:val="24"/>
          <w:szCs w:val="24"/>
        </w:rPr>
      </w:pPr>
      <w:r w:rsidRPr="003778E6">
        <w:rPr>
          <w:rFonts w:ascii="Times New Roman" w:hAnsi="Times New Roman" w:cs="Times New Roman"/>
          <w:sz w:val="24"/>
          <w:szCs w:val="24"/>
        </w:rPr>
        <w:lastRenderedPageBreak/>
        <w:t>При отмене исполнения</w:t>
      </w:r>
      <w:r w:rsidR="00CB1798" w:rsidRPr="003778E6">
        <w:rPr>
          <w:rFonts w:ascii="Times New Roman" w:hAnsi="Times New Roman" w:cs="Times New Roman"/>
          <w:sz w:val="24"/>
          <w:szCs w:val="24"/>
        </w:rPr>
        <w:t xml:space="preserve"> контракта</w:t>
      </w:r>
      <w:r w:rsidRPr="003778E6">
        <w:rPr>
          <w:rFonts w:ascii="Times New Roman" w:hAnsi="Times New Roman" w:cs="Times New Roman"/>
          <w:sz w:val="24"/>
          <w:szCs w:val="24"/>
        </w:rPr>
        <w:t xml:space="preserve"> изменения к этому документу в ЕИС приняты не будут, необходимо сформировать нов</w:t>
      </w:r>
      <w:r w:rsidR="00CB1798" w:rsidRPr="003778E6">
        <w:rPr>
          <w:rFonts w:ascii="Times New Roman" w:hAnsi="Times New Roman" w:cs="Times New Roman"/>
          <w:sz w:val="24"/>
          <w:szCs w:val="24"/>
        </w:rPr>
        <w:t>ое исполнение контракта</w:t>
      </w:r>
      <w:r w:rsidRPr="003778E6">
        <w:rPr>
          <w:rFonts w:ascii="Times New Roman" w:hAnsi="Times New Roman" w:cs="Times New Roman"/>
          <w:sz w:val="24"/>
          <w:szCs w:val="24"/>
        </w:rPr>
        <w:t>.</w:t>
      </w:r>
    </w:p>
    <w:p w:rsidR="001B6652" w:rsidRDefault="001B6652" w:rsidP="00D30151">
      <w:pPr>
        <w:tabs>
          <w:tab w:val="left" w:pos="945"/>
          <w:tab w:val="left" w:pos="1800"/>
        </w:tabs>
        <w:spacing w:after="0" w:line="240" w:lineRule="auto"/>
        <w:ind w:firstLine="709"/>
        <w:jc w:val="both"/>
        <w:rPr>
          <w:rFonts w:ascii="Times New Roman" w:hAnsi="Times New Roman" w:cs="Times New Roman"/>
        </w:rPr>
      </w:pPr>
    </w:p>
    <w:sectPr w:rsidR="001B6652">
      <w:pgSz w:w="11906" w:h="16838"/>
      <w:pgMar w:top="1134" w:right="850"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BC7" w:rsidRDefault="003F6BC7">
      <w:pPr>
        <w:spacing w:after="0" w:line="240" w:lineRule="auto"/>
      </w:pPr>
      <w:r>
        <w:separator/>
      </w:r>
    </w:p>
  </w:endnote>
  <w:endnote w:type="continuationSeparator" w:id="0">
    <w:p w:rsidR="003F6BC7" w:rsidRDefault="003F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BC7" w:rsidRDefault="003F6BC7">
      <w:pPr>
        <w:spacing w:after="0" w:line="240" w:lineRule="auto"/>
      </w:pPr>
      <w:r>
        <w:separator/>
      </w:r>
    </w:p>
  </w:footnote>
  <w:footnote w:type="continuationSeparator" w:id="0">
    <w:p w:rsidR="003F6BC7" w:rsidRDefault="003F6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EC3"/>
    <w:multiLevelType w:val="hybridMultilevel"/>
    <w:tmpl w:val="095E9542"/>
    <w:lvl w:ilvl="0" w:tplc="94E47416">
      <w:start w:val="1"/>
      <w:numFmt w:val="decimal"/>
      <w:lvlText w:val="%1."/>
      <w:lvlJc w:val="left"/>
      <w:pPr>
        <w:ind w:left="1080" w:hanging="360"/>
      </w:pPr>
      <w:rPr>
        <w:rFonts w:hint="default"/>
      </w:rPr>
    </w:lvl>
    <w:lvl w:ilvl="1" w:tplc="E2B25062">
      <w:start w:val="1"/>
      <w:numFmt w:val="lowerLetter"/>
      <w:lvlText w:val="%2."/>
      <w:lvlJc w:val="left"/>
      <w:pPr>
        <w:ind w:left="1800" w:hanging="360"/>
      </w:pPr>
    </w:lvl>
    <w:lvl w:ilvl="2" w:tplc="3D84772E">
      <w:start w:val="1"/>
      <w:numFmt w:val="lowerRoman"/>
      <w:lvlText w:val="%3."/>
      <w:lvlJc w:val="right"/>
      <w:pPr>
        <w:ind w:left="2520" w:hanging="180"/>
      </w:pPr>
    </w:lvl>
    <w:lvl w:ilvl="3" w:tplc="9F90EEE6">
      <w:start w:val="1"/>
      <w:numFmt w:val="decimal"/>
      <w:lvlText w:val="%4."/>
      <w:lvlJc w:val="left"/>
      <w:pPr>
        <w:ind w:left="3240" w:hanging="360"/>
      </w:pPr>
    </w:lvl>
    <w:lvl w:ilvl="4" w:tplc="8564E8AA">
      <w:start w:val="1"/>
      <w:numFmt w:val="lowerLetter"/>
      <w:lvlText w:val="%5."/>
      <w:lvlJc w:val="left"/>
      <w:pPr>
        <w:ind w:left="3960" w:hanging="360"/>
      </w:pPr>
    </w:lvl>
    <w:lvl w:ilvl="5" w:tplc="4EE2A082">
      <w:start w:val="1"/>
      <w:numFmt w:val="lowerRoman"/>
      <w:lvlText w:val="%6."/>
      <w:lvlJc w:val="right"/>
      <w:pPr>
        <w:ind w:left="4680" w:hanging="180"/>
      </w:pPr>
    </w:lvl>
    <w:lvl w:ilvl="6" w:tplc="039481B0">
      <w:start w:val="1"/>
      <w:numFmt w:val="decimal"/>
      <w:lvlText w:val="%7."/>
      <w:lvlJc w:val="left"/>
      <w:pPr>
        <w:ind w:left="5400" w:hanging="360"/>
      </w:pPr>
    </w:lvl>
    <w:lvl w:ilvl="7" w:tplc="E4C4B6D4">
      <w:start w:val="1"/>
      <w:numFmt w:val="lowerLetter"/>
      <w:lvlText w:val="%8."/>
      <w:lvlJc w:val="left"/>
      <w:pPr>
        <w:ind w:left="6120" w:hanging="360"/>
      </w:pPr>
    </w:lvl>
    <w:lvl w:ilvl="8" w:tplc="675CB19E">
      <w:start w:val="1"/>
      <w:numFmt w:val="lowerRoman"/>
      <w:lvlText w:val="%9."/>
      <w:lvlJc w:val="right"/>
      <w:pPr>
        <w:ind w:left="6840" w:hanging="180"/>
      </w:pPr>
    </w:lvl>
  </w:abstractNum>
  <w:abstractNum w:abstractNumId="1" w15:restartNumberingAfterBreak="0">
    <w:nsid w:val="13B95249"/>
    <w:multiLevelType w:val="hybridMultilevel"/>
    <w:tmpl w:val="020A7C70"/>
    <w:lvl w:ilvl="0" w:tplc="5424451A">
      <w:start w:val="1"/>
      <w:numFmt w:val="bullet"/>
      <w:lvlText w:val=""/>
      <w:lvlJc w:val="left"/>
      <w:pPr>
        <w:ind w:left="720" w:hanging="360"/>
      </w:pPr>
      <w:rPr>
        <w:rFonts w:ascii="Symbol" w:hAnsi="Symbol" w:hint="default"/>
      </w:rPr>
    </w:lvl>
    <w:lvl w:ilvl="1" w:tplc="7DD284F4">
      <w:start w:val="1"/>
      <w:numFmt w:val="bullet"/>
      <w:lvlText w:val="o"/>
      <w:lvlJc w:val="left"/>
      <w:pPr>
        <w:ind w:left="1440" w:hanging="360"/>
      </w:pPr>
      <w:rPr>
        <w:rFonts w:ascii="Courier New" w:hAnsi="Courier New" w:cs="Courier New" w:hint="default"/>
      </w:rPr>
    </w:lvl>
    <w:lvl w:ilvl="2" w:tplc="23C21412">
      <w:start w:val="1"/>
      <w:numFmt w:val="bullet"/>
      <w:lvlText w:val=""/>
      <w:lvlJc w:val="left"/>
      <w:pPr>
        <w:ind w:left="2160" w:hanging="360"/>
      </w:pPr>
      <w:rPr>
        <w:rFonts w:ascii="Wingdings" w:hAnsi="Wingdings" w:hint="default"/>
      </w:rPr>
    </w:lvl>
    <w:lvl w:ilvl="3" w:tplc="6BC276C4">
      <w:start w:val="1"/>
      <w:numFmt w:val="bullet"/>
      <w:lvlText w:val=""/>
      <w:lvlJc w:val="left"/>
      <w:pPr>
        <w:ind w:left="2880" w:hanging="360"/>
      </w:pPr>
      <w:rPr>
        <w:rFonts w:ascii="Symbol" w:hAnsi="Symbol" w:hint="default"/>
      </w:rPr>
    </w:lvl>
    <w:lvl w:ilvl="4" w:tplc="AE022A44">
      <w:start w:val="1"/>
      <w:numFmt w:val="bullet"/>
      <w:lvlText w:val="o"/>
      <w:lvlJc w:val="left"/>
      <w:pPr>
        <w:ind w:left="3600" w:hanging="360"/>
      </w:pPr>
      <w:rPr>
        <w:rFonts w:ascii="Courier New" w:hAnsi="Courier New" w:cs="Courier New" w:hint="default"/>
      </w:rPr>
    </w:lvl>
    <w:lvl w:ilvl="5" w:tplc="F050BD78">
      <w:start w:val="1"/>
      <w:numFmt w:val="bullet"/>
      <w:lvlText w:val=""/>
      <w:lvlJc w:val="left"/>
      <w:pPr>
        <w:ind w:left="4320" w:hanging="360"/>
      </w:pPr>
      <w:rPr>
        <w:rFonts w:ascii="Wingdings" w:hAnsi="Wingdings" w:hint="default"/>
      </w:rPr>
    </w:lvl>
    <w:lvl w:ilvl="6" w:tplc="3E221EF2">
      <w:start w:val="1"/>
      <w:numFmt w:val="bullet"/>
      <w:lvlText w:val=""/>
      <w:lvlJc w:val="left"/>
      <w:pPr>
        <w:ind w:left="5040" w:hanging="360"/>
      </w:pPr>
      <w:rPr>
        <w:rFonts w:ascii="Symbol" w:hAnsi="Symbol" w:hint="default"/>
      </w:rPr>
    </w:lvl>
    <w:lvl w:ilvl="7" w:tplc="AA54C460">
      <w:start w:val="1"/>
      <w:numFmt w:val="bullet"/>
      <w:lvlText w:val="o"/>
      <w:lvlJc w:val="left"/>
      <w:pPr>
        <w:ind w:left="5760" w:hanging="360"/>
      </w:pPr>
      <w:rPr>
        <w:rFonts w:ascii="Courier New" w:hAnsi="Courier New" w:cs="Courier New" w:hint="default"/>
      </w:rPr>
    </w:lvl>
    <w:lvl w:ilvl="8" w:tplc="18A0F882">
      <w:start w:val="1"/>
      <w:numFmt w:val="bullet"/>
      <w:lvlText w:val=""/>
      <w:lvlJc w:val="left"/>
      <w:pPr>
        <w:ind w:left="6480" w:hanging="360"/>
      </w:pPr>
      <w:rPr>
        <w:rFonts w:ascii="Wingdings" w:hAnsi="Wingdings" w:hint="default"/>
      </w:rPr>
    </w:lvl>
  </w:abstractNum>
  <w:abstractNum w:abstractNumId="2" w15:restartNumberingAfterBreak="0">
    <w:nsid w:val="189B2889"/>
    <w:multiLevelType w:val="hybridMultilevel"/>
    <w:tmpl w:val="B8040CD8"/>
    <w:lvl w:ilvl="0" w:tplc="237EEBAA">
      <w:start w:val="1"/>
      <w:numFmt w:val="decimal"/>
      <w:lvlText w:val="%1."/>
      <w:lvlJc w:val="left"/>
      <w:pPr>
        <w:ind w:left="1440" w:hanging="360"/>
      </w:pPr>
      <w:rPr>
        <w:rFonts w:hint="default"/>
      </w:rPr>
    </w:lvl>
    <w:lvl w:ilvl="1" w:tplc="9926D9AA">
      <w:start w:val="1"/>
      <w:numFmt w:val="lowerLetter"/>
      <w:lvlText w:val="%2."/>
      <w:lvlJc w:val="left"/>
      <w:pPr>
        <w:ind w:left="2160" w:hanging="360"/>
      </w:pPr>
    </w:lvl>
    <w:lvl w:ilvl="2" w:tplc="E940C7A8">
      <w:start w:val="1"/>
      <w:numFmt w:val="lowerRoman"/>
      <w:lvlText w:val="%3."/>
      <w:lvlJc w:val="right"/>
      <w:pPr>
        <w:ind w:left="2880" w:hanging="180"/>
      </w:pPr>
    </w:lvl>
    <w:lvl w:ilvl="3" w:tplc="36A81FC0">
      <w:start w:val="1"/>
      <w:numFmt w:val="decimal"/>
      <w:lvlText w:val="%4."/>
      <w:lvlJc w:val="left"/>
      <w:pPr>
        <w:ind w:left="3600" w:hanging="360"/>
      </w:pPr>
    </w:lvl>
    <w:lvl w:ilvl="4" w:tplc="712AFC14">
      <w:start w:val="1"/>
      <w:numFmt w:val="lowerLetter"/>
      <w:lvlText w:val="%5."/>
      <w:lvlJc w:val="left"/>
      <w:pPr>
        <w:ind w:left="4320" w:hanging="360"/>
      </w:pPr>
    </w:lvl>
    <w:lvl w:ilvl="5" w:tplc="59A0E016">
      <w:start w:val="1"/>
      <w:numFmt w:val="lowerRoman"/>
      <w:lvlText w:val="%6."/>
      <w:lvlJc w:val="right"/>
      <w:pPr>
        <w:ind w:left="5040" w:hanging="180"/>
      </w:pPr>
    </w:lvl>
    <w:lvl w:ilvl="6" w:tplc="6066A7BA">
      <w:start w:val="1"/>
      <w:numFmt w:val="decimal"/>
      <w:lvlText w:val="%7."/>
      <w:lvlJc w:val="left"/>
      <w:pPr>
        <w:ind w:left="5760" w:hanging="360"/>
      </w:pPr>
    </w:lvl>
    <w:lvl w:ilvl="7" w:tplc="08C24182">
      <w:start w:val="1"/>
      <w:numFmt w:val="lowerLetter"/>
      <w:lvlText w:val="%8."/>
      <w:lvlJc w:val="left"/>
      <w:pPr>
        <w:ind w:left="6480" w:hanging="360"/>
      </w:pPr>
    </w:lvl>
    <w:lvl w:ilvl="8" w:tplc="A2924FF4">
      <w:start w:val="1"/>
      <w:numFmt w:val="lowerRoman"/>
      <w:lvlText w:val="%9."/>
      <w:lvlJc w:val="right"/>
      <w:pPr>
        <w:ind w:left="7200" w:hanging="180"/>
      </w:pPr>
    </w:lvl>
  </w:abstractNum>
  <w:abstractNum w:abstractNumId="3" w15:restartNumberingAfterBreak="0">
    <w:nsid w:val="1BAA0213"/>
    <w:multiLevelType w:val="hybridMultilevel"/>
    <w:tmpl w:val="A7A6196A"/>
    <w:lvl w:ilvl="0" w:tplc="790E7774">
      <w:start w:val="1"/>
      <w:numFmt w:val="bullet"/>
      <w:lvlText w:val=""/>
      <w:lvlJc w:val="left"/>
      <w:pPr>
        <w:ind w:left="1146" w:hanging="360"/>
      </w:pPr>
      <w:rPr>
        <w:rFonts w:ascii="Symbol" w:hAnsi="Symbol" w:hint="default"/>
      </w:rPr>
    </w:lvl>
    <w:lvl w:ilvl="1" w:tplc="0E88BAC4">
      <w:start w:val="1"/>
      <w:numFmt w:val="bullet"/>
      <w:lvlText w:val="o"/>
      <w:lvlJc w:val="left"/>
      <w:pPr>
        <w:ind w:left="1866" w:hanging="360"/>
      </w:pPr>
      <w:rPr>
        <w:rFonts w:ascii="Courier New" w:hAnsi="Courier New" w:cs="Courier New" w:hint="default"/>
      </w:rPr>
    </w:lvl>
    <w:lvl w:ilvl="2" w:tplc="5FC6AE2C">
      <w:start w:val="1"/>
      <w:numFmt w:val="bullet"/>
      <w:lvlText w:val=""/>
      <w:lvlJc w:val="left"/>
      <w:pPr>
        <w:ind w:left="2586" w:hanging="360"/>
      </w:pPr>
      <w:rPr>
        <w:rFonts w:ascii="Wingdings" w:hAnsi="Wingdings" w:hint="default"/>
      </w:rPr>
    </w:lvl>
    <w:lvl w:ilvl="3" w:tplc="61EE729C">
      <w:start w:val="1"/>
      <w:numFmt w:val="bullet"/>
      <w:lvlText w:val=""/>
      <w:lvlJc w:val="left"/>
      <w:pPr>
        <w:ind w:left="3306" w:hanging="360"/>
      </w:pPr>
      <w:rPr>
        <w:rFonts w:ascii="Symbol" w:hAnsi="Symbol" w:hint="default"/>
      </w:rPr>
    </w:lvl>
    <w:lvl w:ilvl="4" w:tplc="2A80D5B6">
      <w:start w:val="1"/>
      <w:numFmt w:val="bullet"/>
      <w:lvlText w:val="o"/>
      <w:lvlJc w:val="left"/>
      <w:pPr>
        <w:ind w:left="4026" w:hanging="360"/>
      </w:pPr>
      <w:rPr>
        <w:rFonts w:ascii="Courier New" w:hAnsi="Courier New" w:cs="Courier New" w:hint="default"/>
      </w:rPr>
    </w:lvl>
    <w:lvl w:ilvl="5" w:tplc="3E0A668A">
      <w:start w:val="1"/>
      <w:numFmt w:val="bullet"/>
      <w:lvlText w:val=""/>
      <w:lvlJc w:val="left"/>
      <w:pPr>
        <w:ind w:left="4746" w:hanging="360"/>
      </w:pPr>
      <w:rPr>
        <w:rFonts w:ascii="Wingdings" w:hAnsi="Wingdings" w:hint="default"/>
      </w:rPr>
    </w:lvl>
    <w:lvl w:ilvl="6" w:tplc="5CE2CBCA">
      <w:start w:val="1"/>
      <w:numFmt w:val="bullet"/>
      <w:lvlText w:val=""/>
      <w:lvlJc w:val="left"/>
      <w:pPr>
        <w:ind w:left="5466" w:hanging="360"/>
      </w:pPr>
      <w:rPr>
        <w:rFonts w:ascii="Symbol" w:hAnsi="Symbol" w:hint="default"/>
      </w:rPr>
    </w:lvl>
    <w:lvl w:ilvl="7" w:tplc="ABAA3384">
      <w:start w:val="1"/>
      <w:numFmt w:val="bullet"/>
      <w:lvlText w:val="o"/>
      <w:lvlJc w:val="left"/>
      <w:pPr>
        <w:ind w:left="6186" w:hanging="360"/>
      </w:pPr>
      <w:rPr>
        <w:rFonts w:ascii="Courier New" w:hAnsi="Courier New" w:cs="Courier New" w:hint="default"/>
      </w:rPr>
    </w:lvl>
    <w:lvl w:ilvl="8" w:tplc="BD005C32">
      <w:start w:val="1"/>
      <w:numFmt w:val="bullet"/>
      <w:lvlText w:val=""/>
      <w:lvlJc w:val="left"/>
      <w:pPr>
        <w:ind w:left="6906" w:hanging="360"/>
      </w:pPr>
      <w:rPr>
        <w:rFonts w:ascii="Wingdings" w:hAnsi="Wingdings" w:hint="default"/>
      </w:rPr>
    </w:lvl>
  </w:abstractNum>
  <w:abstractNum w:abstractNumId="4" w15:restartNumberingAfterBreak="0">
    <w:nsid w:val="21480F83"/>
    <w:multiLevelType w:val="hybridMultilevel"/>
    <w:tmpl w:val="6E8457E4"/>
    <w:lvl w:ilvl="0" w:tplc="42FAC540">
      <w:start w:val="1"/>
      <w:numFmt w:val="decimal"/>
      <w:lvlText w:val="%1."/>
      <w:lvlJc w:val="left"/>
      <w:pPr>
        <w:ind w:left="720" w:hanging="360"/>
      </w:pPr>
      <w:rPr>
        <w:rFonts w:hint="default"/>
      </w:rPr>
    </w:lvl>
    <w:lvl w:ilvl="1" w:tplc="E300F536">
      <w:start w:val="1"/>
      <w:numFmt w:val="lowerLetter"/>
      <w:lvlText w:val="%2."/>
      <w:lvlJc w:val="left"/>
      <w:pPr>
        <w:ind w:left="1440" w:hanging="360"/>
      </w:pPr>
    </w:lvl>
    <w:lvl w:ilvl="2" w:tplc="A0822E3E">
      <w:start w:val="1"/>
      <w:numFmt w:val="lowerRoman"/>
      <w:lvlText w:val="%3."/>
      <w:lvlJc w:val="right"/>
      <w:pPr>
        <w:ind w:left="2160" w:hanging="180"/>
      </w:pPr>
    </w:lvl>
    <w:lvl w:ilvl="3" w:tplc="62F61546">
      <w:start w:val="1"/>
      <w:numFmt w:val="decimal"/>
      <w:lvlText w:val="%4."/>
      <w:lvlJc w:val="left"/>
      <w:pPr>
        <w:ind w:left="2880" w:hanging="360"/>
      </w:pPr>
    </w:lvl>
    <w:lvl w:ilvl="4" w:tplc="97FAFE80">
      <w:start w:val="1"/>
      <w:numFmt w:val="lowerLetter"/>
      <w:lvlText w:val="%5."/>
      <w:lvlJc w:val="left"/>
      <w:pPr>
        <w:ind w:left="3600" w:hanging="360"/>
      </w:pPr>
    </w:lvl>
    <w:lvl w:ilvl="5" w:tplc="34E6D276">
      <w:start w:val="1"/>
      <w:numFmt w:val="lowerRoman"/>
      <w:lvlText w:val="%6."/>
      <w:lvlJc w:val="right"/>
      <w:pPr>
        <w:ind w:left="4320" w:hanging="180"/>
      </w:pPr>
    </w:lvl>
    <w:lvl w:ilvl="6" w:tplc="B2423952">
      <w:start w:val="1"/>
      <w:numFmt w:val="decimal"/>
      <w:lvlText w:val="%7."/>
      <w:lvlJc w:val="left"/>
      <w:pPr>
        <w:ind w:left="5040" w:hanging="360"/>
      </w:pPr>
    </w:lvl>
    <w:lvl w:ilvl="7" w:tplc="4800A4C4">
      <w:start w:val="1"/>
      <w:numFmt w:val="lowerLetter"/>
      <w:lvlText w:val="%8."/>
      <w:lvlJc w:val="left"/>
      <w:pPr>
        <w:ind w:left="5760" w:hanging="360"/>
      </w:pPr>
    </w:lvl>
    <w:lvl w:ilvl="8" w:tplc="A518F58E">
      <w:start w:val="1"/>
      <w:numFmt w:val="lowerRoman"/>
      <w:lvlText w:val="%9."/>
      <w:lvlJc w:val="right"/>
      <w:pPr>
        <w:ind w:left="6480" w:hanging="180"/>
      </w:pPr>
    </w:lvl>
  </w:abstractNum>
  <w:abstractNum w:abstractNumId="5" w15:restartNumberingAfterBreak="0">
    <w:nsid w:val="260C51CA"/>
    <w:multiLevelType w:val="multilevel"/>
    <w:tmpl w:val="0538A23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6" w15:restartNumberingAfterBreak="0">
    <w:nsid w:val="2CEE7545"/>
    <w:multiLevelType w:val="multilevel"/>
    <w:tmpl w:val="0A18B8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320031C"/>
    <w:multiLevelType w:val="hybridMultilevel"/>
    <w:tmpl w:val="0226ADAC"/>
    <w:lvl w:ilvl="0" w:tplc="53EA9EF8">
      <w:start w:val="1"/>
      <w:numFmt w:val="decimal"/>
      <w:lvlText w:val="%1."/>
      <w:lvlJc w:val="left"/>
      <w:pPr>
        <w:ind w:left="786" w:hanging="360"/>
      </w:pPr>
      <w:rPr>
        <w:rFonts w:hint="default"/>
      </w:rPr>
    </w:lvl>
    <w:lvl w:ilvl="1" w:tplc="0518D560">
      <w:start w:val="1"/>
      <w:numFmt w:val="lowerLetter"/>
      <w:lvlText w:val="%2."/>
      <w:lvlJc w:val="left"/>
      <w:pPr>
        <w:ind w:left="1506" w:hanging="360"/>
      </w:pPr>
    </w:lvl>
    <w:lvl w:ilvl="2" w:tplc="66E4C288">
      <w:start w:val="1"/>
      <w:numFmt w:val="lowerRoman"/>
      <w:lvlText w:val="%3."/>
      <w:lvlJc w:val="right"/>
      <w:pPr>
        <w:ind w:left="2226" w:hanging="180"/>
      </w:pPr>
    </w:lvl>
    <w:lvl w:ilvl="3" w:tplc="82602EE0">
      <w:start w:val="1"/>
      <w:numFmt w:val="decimal"/>
      <w:lvlText w:val="%4."/>
      <w:lvlJc w:val="left"/>
      <w:pPr>
        <w:ind w:left="2946" w:hanging="360"/>
      </w:pPr>
    </w:lvl>
    <w:lvl w:ilvl="4" w:tplc="B46ADC0A">
      <w:start w:val="1"/>
      <w:numFmt w:val="lowerLetter"/>
      <w:lvlText w:val="%5."/>
      <w:lvlJc w:val="left"/>
      <w:pPr>
        <w:ind w:left="3666" w:hanging="360"/>
      </w:pPr>
    </w:lvl>
    <w:lvl w:ilvl="5" w:tplc="1FB48562">
      <w:start w:val="1"/>
      <w:numFmt w:val="lowerRoman"/>
      <w:lvlText w:val="%6."/>
      <w:lvlJc w:val="right"/>
      <w:pPr>
        <w:ind w:left="4386" w:hanging="180"/>
      </w:pPr>
    </w:lvl>
    <w:lvl w:ilvl="6" w:tplc="9F6A1908">
      <w:start w:val="1"/>
      <w:numFmt w:val="decimal"/>
      <w:lvlText w:val="%7."/>
      <w:lvlJc w:val="left"/>
      <w:pPr>
        <w:ind w:left="5106" w:hanging="360"/>
      </w:pPr>
    </w:lvl>
    <w:lvl w:ilvl="7" w:tplc="9828B94C">
      <w:start w:val="1"/>
      <w:numFmt w:val="lowerLetter"/>
      <w:lvlText w:val="%8."/>
      <w:lvlJc w:val="left"/>
      <w:pPr>
        <w:ind w:left="5826" w:hanging="360"/>
      </w:pPr>
    </w:lvl>
    <w:lvl w:ilvl="8" w:tplc="36CEDF5C">
      <w:start w:val="1"/>
      <w:numFmt w:val="lowerRoman"/>
      <w:lvlText w:val="%9."/>
      <w:lvlJc w:val="right"/>
      <w:pPr>
        <w:ind w:left="6546" w:hanging="180"/>
      </w:pPr>
    </w:lvl>
  </w:abstractNum>
  <w:abstractNum w:abstractNumId="8" w15:restartNumberingAfterBreak="0">
    <w:nsid w:val="3DBF0EDE"/>
    <w:multiLevelType w:val="multilevel"/>
    <w:tmpl w:val="DB98D3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452550D4"/>
    <w:multiLevelType w:val="hybridMultilevel"/>
    <w:tmpl w:val="485EB47C"/>
    <w:lvl w:ilvl="0" w:tplc="9D7C2A3E">
      <w:start w:val="1"/>
      <w:numFmt w:val="bullet"/>
      <w:lvlText w:val=""/>
      <w:lvlJc w:val="left"/>
      <w:pPr>
        <w:ind w:left="720" w:hanging="360"/>
      </w:pPr>
      <w:rPr>
        <w:rFonts w:ascii="Symbol" w:hAnsi="Symbol" w:hint="default"/>
      </w:rPr>
    </w:lvl>
    <w:lvl w:ilvl="1" w:tplc="F7E00E38">
      <w:start w:val="1"/>
      <w:numFmt w:val="bullet"/>
      <w:lvlText w:val="o"/>
      <w:lvlJc w:val="left"/>
      <w:pPr>
        <w:ind w:left="1440" w:hanging="360"/>
      </w:pPr>
      <w:rPr>
        <w:rFonts w:ascii="Courier New" w:hAnsi="Courier New" w:cs="Courier New" w:hint="default"/>
      </w:rPr>
    </w:lvl>
    <w:lvl w:ilvl="2" w:tplc="B6FA27FE">
      <w:start w:val="1"/>
      <w:numFmt w:val="bullet"/>
      <w:lvlText w:val=""/>
      <w:lvlJc w:val="left"/>
      <w:pPr>
        <w:ind w:left="2160" w:hanging="360"/>
      </w:pPr>
      <w:rPr>
        <w:rFonts w:ascii="Wingdings" w:hAnsi="Wingdings" w:hint="default"/>
      </w:rPr>
    </w:lvl>
    <w:lvl w:ilvl="3" w:tplc="C4C41C22">
      <w:start w:val="1"/>
      <w:numFmt w:val="bullet"/>
      <w:lvlText w:val=""/>
      <w:lvlJc w:val="left"/>
      <w:pPr>
        <w:ind w:left="2880" w:hanging="360"/>
      </w:pPr>
      <w:rPr>
        <w:rFonts w:ascii="Symbol" w:hAnsi="Symbol" w:hint="default"/>
      </w:rPr>
    </w:lvl>
    <w:lvl w:ilvl="4" w:tplc="B21C70E6">
      <w:start w:val="1"/>
      <w:numFmt w:val="bullet"/>
      <w:lvlText w:val="o"/>
      <w:lvlJc w:val="left"/>
      <w:pPr>
        <w:ind w:left="3600" w:hanging="360"/>
      </w:pPr>
      <w:rPr>
        <w:rFonts w:ascii="Courier New" w:hAnsi="Courier New" w:cs="Courier New" w:hint="default"/>
      </w:rPr>
    </w:lvl>
    <w:lvl w:ilvl="5" w:tplc="8384EBCE">
      <w:start w:val="1"/>
      <w:numFmt w:val="bullet"/>
      <w:lvlText w:val=""/>
      <w:lvlJc w:val="left"/>
      <w:pPr>
        <w:ind w:left="4320" w:hanging="360"/>
      </w:pPr>
      <w:rPr>
        <w:rFonts w:ascii="Wingdings" w:hAnsi="Wingdings" w:hint="default"/>
      </w:rPr>
    </w:lvl>
    <w:lvl w:ilvl="6" w:tplc="D2E8AFBC">
      <w:start w:val="1"/>
      <w:numFmt w:val="bullet"/>
      <w:lvlText w:val=""/>
      <w:lvlJc w:val="left"/>
      <w:pPr>
        <w:ind w:left="5040" w:hanging="360"/>
      </w:pPr>
      <w:rPr>
        <w:rFonts w:ascii="Symbol" w:hAnsi="Symbol" w:hint="default"/>
      </w:rPr>
    </w:lvl>
    <w:lvl w:ilvl="7" w:tplc="68669D66">
      <w:start w:val="1"/>
      <w:numFmt w:val="bullet"/>
      <w:lvlText w:val="o"/>
      <w:lvlJc w:val="left"/>
      <w:pPr>
        <w:ind w:left="5760" w:hanging="360"/>
      </w:pPr>
      <w:rPr>
        <w:rFonts w:ascii="Courier New" w:hAnsi="Courier New" w:cs="Courier New" w:hint="default"/>
      </w:rPr>
    </w:lvl>
    <w:lvl w:ilvl="8" w:tplc="B9C415D6">
      <w:start w:val="1"/>
      <w:numFmt w:val="bullet"/>
      <w:lvlText w:val=""/>
      <w:lvlJc w:val="left"/>
      <w:pPr>
        <w:ind w:left="6480" w:hanging="360"/>
      </w:pPr>
      <w:rPr>
        <w:rFonts w:ascii="Wingdings" w:hAnsi="Wingdings" w:hint="default"/>
      </w:rPr>
    </w:lvl>
  </w:abstractNum>
  <w:abstractNum w:abstractNumId="10" w15:restartNumberingAfterBreak="0">
    <w:nsid w:val="4E0963B0"/>
    <w:multiLevelType w:val="hybridMultilevel"/>
    <w:tmpl w:val="5CA8F822"/>
    <w:lvl w:ilvl="0" w:tplc="BC0CCE1A">
      <w:start w:val="1"/>
      <w:numFmt w:val="decimal"/>
      <w:lvlText w:val="%1."/>
      <w:lvlJc w:val="left"/>
      <w:pPr>
        <w:ind w:left="720" w:hanging="360"/>
      </w:pPr>
      <w:rPr>
        <w:rFonts w:hint="default"/>
      </w:rPr>
    </w:lvl>
    <w:lvl w:ilvl="1" w:tplc="5A107074">
      <w:start w:val="1"/>
      <w:numFmt w:val="lowerLetter"/>
      <w:lvlText w:val="%2."/>
      <w:lvlJc w:val="left"/>
      <w:pPr>
        <w:ind w:left="1440" w:hanging="360"/>
      </w:pPr>
    </w:lvl>
    <w:lvl w:ilvl="2" w:tplc="75EC71A8">
      <w:start w:val="1"/>
      <w:numFmt w:val="lowerRoman"/>
      <w:lvlText w:val="%3."/>
      <w:lvlJc w:val="right"/>
      <w:pPr>
        <w:ind w:left="2160" w:hanging="180"/>
      </w:pPr>
    </w:lvl>
    <w:lvl w:ilvl="3" w:tplc="96E2ED8C">
      <w:start w:val="1"/>
      <w:numFmt w:val="decimal"/>
      <w:lvlText w:val="%4."/>
      <w:lvlJc w:val="left"/>
      <w:pPr>
        <w:ind w:left="2880" w:hanging="360"/>
      </w:pPr>
    </w:lvl>
    <w:lvl w:ilvl="4" w:tplc="A990728A">
      <w:start w:val="1"/>
      <w:numFmt w:val="lowerLetter"/>
      <w:lvlText w:val="%5."/>
      <w:lvlJc w:val="left"/>
      <w:pPr>
        <w:ind w:left="3600" w:hanging="360"/>
      </w:pPr>
    </w:lvl>
    <w:lvl w:ilvl="5" w:tplc="72882B48">
      <w:start w:val="1"/>
      <w:numFmt w:val="lowerRoman"/>
      <w:lvlText w:val="%6."/>
      <w:lvlJc w:val="right"/>
      <w:pPr>
        <w:ind w:left="4320" w:hanging="180"/>
      </w:pPr>
    </w:lvl>
    <w:lvl w:ilvl="6" w:tplc="DE74B4B4">
      <w:start w:val="1"/>
      <w:numFmt w:val="decimal"/>
      <w:lvlText w:val="%7."/>
      <w:lvlJc w:val="left"/>
      <w:pPr>
        <w:ind w:left="5040" w:hanging="360"/>
      </w:pPr>
    </w:lvl>
    <w:lvl w:ilvl="7" w:tplc="F3243DD0">
      <w:start w:val="1"/>
      <w:numFmt w:val="lowerLetter"/>
      <w:lvlText w:val="%8."/>
      <w:lvlJc w:val="left"/>
      <w:pPr>
        <w:ind w:left="5760" w:hanging="360"/>
      </w:pPr>
    </w:lvl>
    <w:lvl w:ilvl="8" w:tplc="BFA82D7C">
      <w:start w:val="1"/>
      <w:numFmt w:val="lowerRoman"/>
      <w:lvlText w:val="%9."/>
      <w:lvlJc w:val="right"/>
      <w:pPr>
        <w:ind w:left="6480" w:hanging="180"/>
      </w:pPr>
    </w:lvl>
  </w:abstractNum>
  <w:abstractNum w:abstractNumId="11" w15:restartNumberingAfterBreak="0">
    <w:nsid w:val="598A5167"/>
    <w:multiLevelType w:val="hybridMultilevel"/>
    <w:tmpl w:val="48FC450E"/>
    <w:lvl w:ilvl="0" w:tplc="BFA48358">
      <w:start w:val="1"/>
      <w:numFmt w:val="decimal"/>
      <w:lvlText w:val="%1."/>
      <w:lvlJc w:val="left"/>
      <w:pPr>
        <w:ind w:left="1506" w:hanging="360"/>
      </w:pPr>
      <w:rPr>
        <w:rFonts w:hint="default"/>
      </w:rPr>
    </w:lvl>
    <w:lvl w:ilvl="1" w:tplc="6C7EB4F0">
      <w:start w:val="1"/>
      <w:numFmt w:val="lowerLetter"/>
      <w:lvlText w:val="%2."/>
      <w:lvlJc w:val="left"/>
      <w:pPr>
        <w:ind w:left="2226" w:hanging="360"/>
      </w:pPr>
    </w:lvl>
    <w:lvl w:ilvl="2" w:tplc="E09EB1C6">
      <w:start w:val="1"/>
      <w:numFmt w:val="lowerRoman"/>
      <w:lvlText w:val="%3."/>
      <w:lvlJc w:val="right"/>
      <w:pPr>
        <w:ind w:left="2946" w:hanging="180"/>
      </w:pPr>
    </w:lvl>
    <w:lvl w:ilvl="3" w:tplc="7236F556">
      <w:start w:val="1"/>
      <w:numFmt w:val="decimal"/>
      <w:lvlText w:val="%4."/>
      <w:lvlJc w:val="left"/>
      <w:pPr>
        <w:ind w:left="3666" w:hanging="360"/>
      </w:pPr>
    </w:lvl>
    <w:lvl w:ilvl="4" w:tplc="853497B8">
      <w:start w:val="1"/>
      <w:numFmt w:val="lowerLetter"/>
      <w:lvlText w:val="%5."/>
      <w:lvlJc w:val="left"/>
      <w:pPr>
        <w:ind w:left="4386" w:hanging="360"/>
      </w:pPr>
    </w:lvl>
    <w:lvl w:ilvl="5" w:tplc="D452E50A">
      <w:start w:val="1"/>
      <w:numFmt w:val="lowerRoman"/>
      <w:lvlText w:val="%6."/>
      <w:lvlJc w:val="right"/>
      <w:pPr>
        <w:ind w:left="5106" w:hanging="180"/>
      </w:pPr>
    </w:lvl>
    <w:lvl w:ilvl="6" w:tplc="2ECEDD54">
      <w:start w:val="1"/>
      <w:numFmt w:val="decimal"/>
      <w:lvlText w:val="%7."/>
      <w:lvlJc w:val="left"/>
      <w:pPr>
        <w:ind w:left="5826" w:hanging="360"/>
      </w:pPr>
    </w:lvl>
    <w:lvl w:ilvl="7" w:tplc="8A0EE44C">
      <w:start w:val="1"/>
      <w:numFmt w:val="lowerLetter"/>
      <w:lvlText w:val="%8."/>
      <w:lvlJc w:val="left"/>
      <w:pPr>
        <w:ind w:left="6546" w:hanging="360"/>
      </w:pPr>
    </w:lvl>
    <w:lvl w:ilvl="8" w:tplc="B3E278BC">
      <w:start w:val="1"/>
      <w:numFmt w:val="lowerRoman"/>
      <w:lvlText w:val="%9."/>
      <w:lvlJc w:val="right"/>
      <w:pPr>
        <w:ind w:left="7266" w:hanging="180"/>
      </w:pPr>
    </w:lvl>
  </w:abstractNum>
  <w:abstractNum w:abstractNumId="12" w15:restartNumberingAfterBreak="0">
    <w:nsid w:val="61C874D2"/>
    <w:multiLevelType w:val="hybridMultilevel"/>
    <w:tmpl w:val="FE3A7E40"/>
    <w:lvl w:ilvl="0" w:tplc="04A0D8D0">
      <w:start w:val="1"/>
      <w:numFmt w:val="decimal"/>
      <w:lvlText w:val="%1."/>
      <w:lvlJc w:val="left"/>
      <w:pPr>
        <w:ind w:left="1506" w:hanging="360"/>
      </w:pPr>
      <w:rPr>
        <w:rFonts w:hint="default"/>
      </w:rPr>
    </w:lvl>
    <w:lvl w:ilvl="1" w:tplc="5DE6CA2C">
      <w:start w:val="1"/>
      <w:numFmt w:val="lowerLetter"/>
      <w:lvlText w:val="%2."/>
      <w:lvlJc w:val="left"/>
      <w:pPr>
        <w:ind w:left="2226" w:hanging="360"/>
      </w:pPr>
    </w:lvl>
    <w:lvl w:ilvl="2" w:tplc="7362E316">
      <w:start w:val="1"/>
      <w:numFmt w:val="lowerRoman"/>
      <w:lvlText w:val="%3."/>
      <w:lvlJc w:val="right"/>
      <w:pPr>
        <w:ind w:left="2946" w:hanging="180"/>
      </w:pPr>
    </w:lvl>
    <w:lvl w:ilvl="3" w:tplc="8278C18A">
      <w:start w:val="1"/>
      <w:numFmt w:val="decimal"/>
      <w:lvlText w:val="%4."/>
      <w:lvlJc w:val="left"/>
      <w:pPr>
        <w:ind w:left="3666" w:hanging="360"/>
      </w:pPr>
    </w:lvl>
    <w:lvl w:ilvl="4" w:tplc="8034A8E2">
      <w:start w:val="1"/>
      <w:numFmt w:val="lowerLetter"/>
      <w:lvlText w:val="%5."/>
      <w:lvlJc w:val="left"/>
      <w:pPr>
        <w:ind w:left="4386" w:hanging="360"/>
      </w:pPr>
    </w:lvl>
    <w:lvl w:ilvl="5" w:tplc="8C8E9EFC">
      <w:start w:val="1"/>
      <w:numFmt w:val="lowerRoman"/>
      <w:lvlText w:val="%6."/>
      <w:lvlJc w:val="right"/>
      <w:pPr>
        <w:ind w:left="5106" w:hanging="180"/>
      </w:pPr>
    </w:lvl>
    <w:lvl w:ilvl="6" w:tplc="A3F2FD92">
      <w:start w:val="1"/>
      <w:numFmt w:val="decimal"/>
      <w:lvlText w:val="%7."/>
      <w:lvlJc w:val="left"/>
      <w:pPr>
        <w:ind w:left="5826" w:hanging="360"/>
      </w:pPr>
    </w:lvl>
    <w:lvl w:ilvl="7" w:tplc="68D4E7EA">
      <w:start w:val="1"/>
      <w:numFmt w:val="lowerLetter"/>
      <w:lvlText w:val="%8."/>
      <w:lvlJc w:val="left"/>
      <w:pPr>
        <w:ind w:left="6546" w:hanging="360"/>
      </w:pPr>
    </w:lvl>
    <w:lvl w:ilvl="8" w:tplc="9796D006">
      <w:start w:val="1"/>
      <w:numFmt w:val="lowerRoman"/>
      <w:lvlText w:val="%9."/>
      <w:lvlJc w:val="right"/>
      <w:pPr>
        <w:ind w:left="7266" w:hanging="180"/>
      </w:pPr>
    </w:lvl>
  </w:abstractNum>
  <w:abstractNum w:abstractNumId="13" w15:restartNumberingAfterBreak="0">
    <w:nsid w:val="6ACF5C3A"/>
    <w:multiLevelType w:val="hybridMultilevel"/>
    <w:tmpl w:val="A8345FD0"/>
    <w:lvl w:ilvl="0" w:tplc="2648E368">
      <w:start w:val="1"/>
      <w:numFmt w:val="decimal"/>
      <w:lvlText w:val="%1."/>
      <w:lvlJc w:val="left"/>
      <w:pPr>
        <w:ind w:left="927" w:hanging="360"/>
      </w:pPr>
      <w:rPr>
        <w:rFonts w:hint="default"/>
      </w:rPr>
    </w:lvl>
    <w:lvl w:ilvl="1" w:tplc="C95093CA">
      <w:start w:val="1"/>
      <w:numFmt w:val="lowerLetter"/>
      <w:lvlText w:val="%2."/>
      <w:lvlJc w:val="left"/>
      <w:pPr>
        <w:ind w:left="1866" w:hanging="360"/>
      </w:pPr>
    </w:lvl>
    <w:lvl w:ilvl="2" w:tplc="4A18C886">
      <w:start w:val="1"/>
      <w:numFmt w:val="lowerRoman"/>
      <w:lvlText w:val="%3."/>
      <w:lvlJc w:val="right"/>
      <w:pPr>
        <w:ind w:left="2586" w:hanging="180"/>
      </w:pPr>
    </w:lvl>
    <w:lvl w:ilvl="3" w:tplc="43B2565E">
      <w:start w:val="1"/>
      <w:numFmt w:val="decimal"/>
      <w:lvlText w:val="%4."/>
      <w:lvlJc w:val="left"/>
      <w:pPr>
        <w:ind w:left="3306" w:hanging="360"/>
      </w:pPr>
    </w:lvl>
    <w:lvl w:ilvl="4" w:tplc="C0C86326">
      <w:start w:val="1"/>
      <w:numFmt w:val="lowerLetter"/>
      <w:lvlText w:val="%5."/>
      <w:lvlJc w:val="left"/>
      <w:pPr>
        <w:ind w:left="4026" w:hanging="360"/>
      </w:pPr>
    </w:lvl>
    <w:lvl w:ilvl="5" w:tplc="38D6C340">
      <w:start w:val="1"/>
      <w:numFmt w:val="lowerRoman"/>
      <w:lvlText w:val="%6."/>
      <w:lvlJc w:val="right"/>
      <w:pPr>
        <w:ind w:left="4746" w:hanging="180"/>
      </w:pPr>
    </w:lvl>
    <w:lvl w:ilvl="6" w:tplc="04F472AA">
      <w:start w:val="1"/>
      <w:numFmt w:val="decimal"/>
      <w:lvlText w:val="%7."/>
      <w:lvlJc w:val="left"/>
      <w:pPr>
        <w:ind w:left="5466" w:hanging="360"/>
      </w:pPr>
    </w:lvl>
    <w:lvl w:ilvl="7" w:tplc="43E07DD8">
      <w:start w:val="1"/>
      <w:numFmt w:val="lowerLetter"/>
      <w:lvlText w:val="%8."/>
      <w:lvlJc w:val="left"/>
      <w:pPr>
        <w:ind w:left="6186" w:hanging="360"/>
      </w:pPr>
    </w:lvl>
    <w:lvl w:ilvl="8" w:tplc="4C8C2BCE">
      <w:start w:val="1"/>
      <w:numFmt w:val="lowerRoman"/>
      <w:lvlText w:val="%9."/>
      <w:lvlJc w:val="right"/>
      <w:pPr>
        <w:ind w:left="6906" w:hanging="180"/>
      </w:pPr>
    </w:lvl>
  </w:abstractNum>
  <w:abstractNum w:abstractNumId="14" w15:restartNumberingAfterBreak="0">
    <w:nsid w:val="7CCC7EB6"/>
    <w:multiLevelType w:val="hybridMultilevel"/>
    <w:tmpl w:val="A0C88188"/>
    <w:lvl w:ilvl="0" w:tplc="B14AFA06">
      <w:start w:val="1"/>
      <w:numFmt w:val="decimal"/>
      <w:lvlText w:val="%1."/>
      <w:lvlJc w:val="left"/>
      <w:pPr>
        <w:ind w:left="720" w:hanging="360"/>
      </w:pPr>
      <w:rPr>
        <w:rFonts w:hint="default"/>
      </w:rPr>
    </w:lvl>
    <w:lvl w:ilvl="1" w:tplc="416C5558">
      <w:start w:val="1"/>
      <w:numFmt w:val="lowerLetter"/>
      <w:lvlText w:val="%2."/>
      <w:lvlJc w:val="left"/>
      <w:pPr>
        <w:ind w:left="1440" w:hanging="360"/>
      </w:pPr>
    </w:lvl>
    <w:lvl w:ilvl="2" w:tplc="AD04FE6A">
      <w:start w:val="1"/>
      <w:numFmt w:val="lowerRoman"/>
      <w:lvlText w:val="%3."/>
      <w:lvlJc w:val="right"/>
      <w:pPr>
        <w:ind w:left="2160" w:hanging="180"/>
      </w:pPr>
    </w:lvl>
    <w:lvl w:ilvl="3" w:tplc="C1D6AD1E">
      <w:start w:val="1"/>
      <w:numFmt w:val="decimal"/>
      <w:lvlText w:val="%4."/>
      <w:lvlJc w:val="left"/>
      <w:pPr>
        <w:ind w:left="2880" w:hanging="360"/>
      </w:pPr>
    </w:lvl>
    <w:lvl w:ilvl="4" w:tplc="DA5CB4E2">
      <w:start w:val="1"/>
      <w:numFmt w:val="lowerLetter"/>
      <w:lvlText w:val="%5."/>
      <w:lvlJc w:val="left"/>
      <w:pPr>
        <w:ind w:left="3600" w:hanging="360"/>
      </w:pPr>
    </w:lvl>
    <w:lvl w:ilvl="5" w:tplc="E3F48E98">
      <w:start w:val="1"/>
      <w:numFmt w:val="lowerRoman"/>
      <w:lvlText w:val="%6."/>
      <w:lvlJc w:val="right"/>
      <w:pPr>
        <w:ind w:left="4320" w:hanging="180"/>
      </w:pPr>
    </w:lvl>
    <w:lvl w:ilvl="6" w:tplc="E8FA53B2">
      <w:start w:val="1"/>
      <w:numFmt w:val="decimal"/>
      <w:lvlText w:val="%7."/>
      <w:lvlJc w:val="left"/>
      <w:pPr>
        <w:ind w:left="5040" w:hanging="360"/>
      </w:pPr>
    </w:lvl>
    <w:lvl w:ilvl="7" w:tplc="3D0694C4">
      <w:start w:val="1"/>
      <w:numFmt w:val="lowerLetter"/>
      <w:lvlText w:val="%8."/>
      <w:lvlJc w:val="left"/>
      <w:pPr>
        <w:ind w:left="5760" w:hanging="360"/>
      </w:pPr>
    </w:lvl>
    <w:lvl w:ilvl="8" w:tplc="AB58010A">
      <w:start w:val="1"/>
      <w:numFmt w:val="lowerRoman"/>
      <w:lvlText w:val="%9."/>
      <w:lvlJc w:val="right"/>
      <w:pPr>
        <w:ind w:left="6480" w:hanging="180"/>
      </w:pPr>
    </w:lvl>
  </w:abstractNum>
  <w:num w:numId="1">
    <w:abstractNumId w:val="5"/>
  </w:num>
  <w:num w:numId="2">
    <w:abstractNumId w:val="2"/>
  </w:num>
  <w:num w:numId="3">
    <w:abstractNumId w:val="6"/>
  </w:num>
  <w:num w:numId="4">
    <w:abstractNumId w:val="7"/>
  </w:num>
  <w:num w:numId="5">
    <w:abstractNumId w:val="13"/>
  </w:num>
  <w:num w:numId="6">
    <w:abstractNumId w:val="11"/>
  </w:num>
  <w:num w:numId="7">
    <w:abstractNumId w:val="4"/>
  </w:num>
  <w:num w:numId="8">
    <w:abstractNumId w:val="0"/>
  </w:num>
  <w:num w:numId="9">
    <w:abstractNumId w:val="10"/>
  </w:num>
  <w:num w:numId="10">
    <w:abstractNumId w:val="14"/>
  </w:num>
  <w:num w:numId="11">
    <w:abstractNumId w:val="9"/>
  </w:num>
  <w:num w:numId="12">
    <w:abstractNumId w:val="1"/>
  </w:num>
  <w:num w:numId="13">
    <w:abstractNumId w:val="3"/>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652"/>
    <w:rsid w:val="00007297"/>
    <w:rsid w:val="00086C4F"/>
    <w:rsid w:val="000C3C11"/>
    <w:rsid w:val="000F47E4"/>
    <w:rsid w:val="00135FA6"/>
    <w:rsid w:val="0017506E"/>
    <w:rsid w:val="001B6652"/>
    <w:rsid w:val="00201D6F"/>
    <w:rsid w:val="00207B22"/>
    <w:rsid w:val="00286A88"/>
    <w:rsid w:val="002C419F"/>
    <w:rsid w:val="003778E6"/>
    <w:rsid w:val="003F6BC7"/>
    <w:rsid w:val="004555E2"/>
    <w:rsid w:val="00502B19"/>
    <w:rsid w:val="00567327"/>
    <w:rsid w:val="005B7A63"/>
    <w:rsid w:val="005D5713"/>
    <w:rsid w:val="005E6EE5"/>
    <w:rsid w:val="00656573"/>
    <w:rsid w:val="006624E6"/>
    <w:rsid w:val="00746A8D"/>
    <w:rsid w:val="00750A61"/>
    <w:rsid w:val="008B61B5"/>
    <w:rsid w:val="008E2EA5"/>
    <w:rsid w:val="00916B4C"/>
    <w:rsid w:val="009B2CEB"/>
    <w:rsid w:val="009E76DB"/>
    <w:rsid w:val="00A61513"/>
    <w:rsid w:val="00AA0770"/>
    <w:rsid w:val="00AA480D"/>
    <w:rsid w:val="00AC51CA"/>
    <w:rsid w:val="00B06B17"/>
    <w:rsid w:val="00B16A59"/>
    <w:rsid w:val="00B44FF4"/>
    <w:rsid w:val="00BC2949"/>
    <w:rsid w:val="00BD5E52"/>
    <w:rsid w:val="00C423A9"/>
    <w:rsid w:val="00CB1798"/>
    <w:rsid w:val="00D30151"/>
    <w:rsid w:val="00D864BA"/>
    <w:rsid w:val="00DA5E6E"/>
    <w:rsid w:val="00E75343"/>
    <w:rsid w:val="00E84E3C"/>
    <w:rsid w:val="00E8530B"/>
    <w:rsid w:val="00F05DE8"/>
    <w:rsid w:val="00F54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0DAE"/>
  <w15:docId w15:val="{E1B176FF-AA43-4CC6-B336-67C3D14A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List Paragraph"/>
    <w:basedOn w:val="a"/>
    <w:uiPriority w:val="34"/>
    <w:qFormat/>
    <w:pPr>
      <w:ind w:left="720"/>
      <w:contextualSpacing/>
    </w:pPr>
  </w:style>
  <w:style w:type="character" w:styleId="af8">
    <w:name w:val="Strong"/>
    <w:basedOn w:val="a0"/>
    <w:uiPriority w:val="22"/>
    <w:qFormat/>
    <w:rPr>
      <w:b/>
      <w:bCs/>
    </w:rPr>
  </w:style>
  <w:style w:type="character" w:customStyle="1" w:styleId="article-section">
    <w:name w:val="article-section"/>
    <w:basedOn w:val="a0"/>
  </w:style>
  <w:style w:type="character" w:styleId="af9">
    <w:name w:val="Hyperlink"/>
    <w:basedOn w:val="a0"/>
    <w:uiPriority w:val="99"/>
    <w:unhideWhenUsed/>
    <w:rPr>
      <w:color w:val="0000FF"/>
      <w:u w:val="single"/>
    </w:rPr>
  </w:style>
  <w:style w:type="paragraph" w:styleId="afa">
    <w:name w:val="Balloon Text"/>
    <w:basedOn w:val="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54988">
      <w:bodyDiv w:val="1"/>
      <w:marLeft w:val="0"/>
      <w:marRight w:val="0"/>
      <w:marTop w:val="0"/>
      <w:marBottom w:val="0"/>
      <w:divBdr>
        <w:top w:val="none" w:sz="0" w:space="0" w:color="auto"/>
        <w:left w:val="none" w:sz="0" w:space="0" w:color="auto"/>
        <w:bottom w:val="none" w:sz="0" w:space="0" w:color="auto"/>
        <w:right w:val="none" w:sz="0" w:space="0" w:color="auto"/>
      </w:divBdr>
    </w:div>
    <w:div w:id="12699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26"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28"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11</Pages>
  <Words>3766</Words>
  <Characters>21468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Гуреева</dc:creator>
  <cp:lastModifiedBy>Исаева Екатерина Сергеевна</cp:lastModifiedBy>
  <cp:revision>24</cp:revision>
  <cp:lastPrinted>2024-06-05T09:31:00Z</cp:lastPrinted>
  <dcterms:created xsi:type="dcterms:W3CDTF">2024-06-06T14:43:00Z</dcterms:created>
  <dcterms:modified xsi:type="dcterms:W3CDTF">2024-07-23T09:09:00Z</dcterms:modified>
</cp:coreProperties>
</file>