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г. Смоленска.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71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68"/>
            </w:rPr>
            <w:fldChar w:fldCharType="begin"/>
          </w:r>
          <w:r>
            <w:rPr>
              <w:rStyle w:val="668"/>
            </w:rPr>
            <w:instrText xml:space="preserve"> </w:instrText>
          </w:r>
          <w:r>
            <w:instrText xml:space="preserve">HYPERLINK \l "_Toc176181726"</w:instrText>
          </w:r>
          <w:r>
            <w:rPr>
              <w:rStyle w:val="668"/>
            </w:rPr>
            <w:instrText xml:space="preserve"> </w:instrText>
          </w:r>
          <w:r>
            <w:rPr>
              <w:rStyle w:val="668"/>
            </w:rPr>
            <w:fldChar w:fldCharType="separate"/>
          </w:r>
          <w:r>
            <w:rPr>
              <w:rStyle w:val="668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68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_Toc176181726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68"/>
            </w:rPr>
            <w:fldChar w:fldCharType="end"/>
          </w:r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27" w:anchor="_Toc176181727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_Toc176181727 \h </w:instrText>
            </w:r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28" w:anchor="_Toc176181728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_Toc176181728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29" w:anchor="_Toc176181729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_Toc176181729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30" w:anchor="_Toc176181730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_Toc176181730 \h </w:instrText>
            </w:r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31" w:anchor="_Toc176181731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_Toc176181731 \h </w:instrText>
            </w:r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32" w:anchor="_Toc176181732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_Toc176181732 \h </w:instrText>
            </w:r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33" w:anchor="_Toc176181733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_Toc176181733 \h </w:instrText>
            </w:r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34" w:anchor="_Toc176181734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_Toc176181734 \h </w:instrText>
            </w:r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35" w:anchor="_Toc176181735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5.4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 xml:space="preserve"> PAGEREF _Toc176181735 \h </w:instrText>
            </w:r>
            <w:r>
              <w:fldChar w:fldCharType="separate"/>
              <w:t xml:space="preserve">24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726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69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</w:t>
      </w:r>
      <w:r>
        <w:rPr>
          <w:rFonts w:ascii="Times New Roman" w:hAnsi="Times New Roman" w:cs="Times New Roman"/>
          <w:i/>
          <w:sz w:val="28"/>
          <w:szCs w:val="28"/>
        </w:rPr>
        <w:t xml:space="preserve">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</w:t>
      </w:r>
      <w:r>
        <w:rPr>
          <w:rFonts w:ascii="Times New Roman" w:hAnsi="Times New Roman" w:cs="Times New Roman"/>
          <w:i/>
          <w:sz w:val="28"/>
          <w:szCs w:val="28"/>
        </w:rPr>
        <w:t xml:space="preserve">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АРМ, в котором отображается папка «Модуль «Малые закупки»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727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</w:t>
      </w:r>
      <w:r>
        <w:rPr>
          <w:rFonts w:ascii="Times New Roman" w:hAnsi="Times New Roman" w:cs="Times New Roman"/>
          <w:sz w:val="28"/>
          <w:szCs w:val="28"/>
        </w:rPr>
        <w:t xml:space="preserve">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</w:t>
      </w:r>
      <w:r>
        <w:rPr>
          <w:rFonts w:ascii="Times New Roman" w:hAnsi="Times New Roman" w:cs="Times New Roman"/>
          <w:sz w:val="28"/>
          <w:szCs w:val="28"/>
        </w:rPr>
        <w:t xml:space="preserve">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</w:t>
      </w:r>
      <w:r>
        <w:rPr>
          <w:rFonts w:ascii="Times New Roman" w:hAnsi="Times New Roman" w:cs="Times New Roman"/>
          <w:i/>
          <w:sz w:val="28"/>
          <w:szCs w:val="28"/>
        </w:rPr>
        <w:t xml:space="preserve">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</w:t>
      </w:r>
      <w:r>
        <w:rPr>
          <w:rFonts w:ascii="Times New Roman" w:hAnsi="Times New Roman" w:cs="Times New Roman"/>
          <w:sz w:val="28"/>
          <w:szCs w:val="28"/>
        </w:rPr>
        <w:t xml:space="preserve">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</w:t>
      </w:r>
      <w:r>
        <w:rPr>
          <w:rFonts w:ascii="Times New Roman" w:hAnsi="Times New Roman" w:cs="Times New Roman"/>
          <w:sz w:val="28"/>
          <w:szCs w:val="28"/>
        </w:rPr>
        <w:t xml:space="preserve">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69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69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</w:t>
      </w:r>
      <w:r>
        <w:rPr>
          <w:rFonts w:ascii="Times New Roman" w:hAnsi="Times New Roman" w:cs="Times New Roman"/>
          <w:sz w:val="28"/>
          <w:szCs w:val="28"/>
        </w:rPr>
        <w:t xml:space="preserve">та договора, по которому не предусмотрено формирование Извещения.</w:t>
      </w:r>
      <w:r/>
    </w:p>
    <w:p>
      <w:pPr>
        <w:pStyle w:val="669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</w:t>
      </w:r>
      <w:r>
        <w:rPr>
          <w:rFonts w:ascii="Times New Roman" w:hAnsi="Times New Roman" w:cs="Times New Roman"/>
          <w:sz w:val="28"/>
          <w:szCs w:val="28"/>
        </w:rPr>
        <w:t xml:space="preserve">отку от УО.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согласование, документы,  согласованные с УО.</w:t>
      </w:r>
      <w:r/>
    </w:p>
    <w:p>
      <w:pPr>
        <w:pStyle w:val="669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69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728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РОВЕДЕНИИ МАЛОЙ ЗАКУПКИ.</w:t>
      </w:r>
      <w:bookmarkEnd w:id="4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729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</w:t>
      </w:r>
      <w:r>
        <w:rPr>
          <w:rFonts w:ascii="Times New Roman" w:hAnsi="Times New Roman" w:cs="Times New Roman"/>
          <w:sz w:val="28"/>
          <w:szCs w:val="28"/>
        </w:rPr>
        <w:t xml:space="preserve">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</w:t>
      </w:r>
      <w:r>
        <w:rPr>
          <w:rFonts w:ascii="Times New Roman" w:hAnsi="Times New Roman" w:cs="Times New Roman"/>
          <w:sz w:val="28"/>
          <w:szCs w:val="28"/>
        </w:rPr>
        <w:t xml:space="preserve">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</w:t>
      </w:r>
      <w:r>
        <w:rPr>
          <w:rFonts w:ascii="Times New Roman" w:hAnsi="Times New Roman" w:cs="Times New Roman"/>
          <w:sz w:val="28"/>
          <w:szCs w:val="28"/>
        </w:rPr>
        <w:t xml:space="preserve">одукции.</w:t>
      </w:r>
      <w:r/>
    </w:p>
    <w:p>
      <w:pPr>
        <w:pStyle w:val="669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69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69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</w:t>
      </w:r>
      <w:r>
        <w:rPr>
          <w:rFonts w:ascii="Times New Roman" w:hAnsi="Times New Roman" w:cs="Times New Roman"/>
          <w:sz w:val="28"/>
          <w:szCs w:val="28"/>
        </w:rPr>
        <w:t xml:space="preserve">ника. Сведения подгружаются из опубликованного на ЕИС соответствующего Лота Плана-графика закупок.</w:t>
      </w:r>
      <w:r/>
    </w:p>
    <w:p>
      <w:pPr>
        <w:pStyle w:val="669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69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</w:t>
      </w:r>
      <w:r>
        <w:rPr>
          <w:rFonts w:ascii="Times New Roman" w:hAnsi="Times New Roman" w:cs="Times New Roman"/>
          <w:sz w:val="28"/>
          <w:szCs w:val="28"/>
        </w:rPr>
        <w:t xml:space="preserve">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</w:t>
      </w:r>
      <w:r>
        <w:rPr>
          <w:rFonts w:ascii="Times New Roman" w:hAnsi="Times New Roman" w:cs="Times New Roman"/>
          <w:sz w:val="28"/>
          <w:szCs w:val="28"/>
        </w:rPr>
        <w:t xml:space="preserve">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</w:t>
      </w:r>
      <w:r>
        <w:rPr>
          <w:rFonts w:ascii="Times New Roman" w:hAnsi="Times New Roman" w:cs="Times New Roman"/>
          <w:sz w:val="28"/>
          <w:szCs w:val="28"/>
        </w:rPr>
        <w:t xml:space="preserve">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</w:t>
      </w:r>
      <w:r>
        <w:rPr>
          <w:rFonts w:ascii="Times New Roman" w:hAnsi="Times New Roman" w:cs="Times New Roman"/>
          <w:sz w:val="28"/>
          <w:szCs w:val="28"/>
        </w:rPr>
        <w:t xml:space="preserve">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</w:t>
      </w:r>
      <w:r>
        <w:rPr>
          <w:rFonts w:ascii="Times New Roman" w:hAnsi="Times New Roman" w:cs="Times New Roman"/>
          <w:sz w:val="28"/>
          <w:szCs w:val="28"/>
        </w:rPr>
        <w:t xml:space="preserve">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730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</w:t>
      </w:r>
      <w:r>
        <w:rPr>
          <w:rFonts w:ascii="Times New Roman" w:hAnsi="Times New Roman" w:cs="Times New Roman"/>
          <w:i/>
          <w:sz w:val="28"/>
          <w:szCs w:val="28"/>
        </w:rPr>
        <w:t xml:space="preserve">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73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</w:t>
      </w:r>
      <w:r>
        <w:rPr>
          <w:rFonts w:ascii="Times New Roman" w:hAnsi="Times New Roman" w:cs="Times New Roman"/>
          <w:sz w:val="28"/>
          <w:szCs w:val="28"/>
        </w:rPr>
        <w:t xml:space="preserve">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731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75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</w:t>
      </w:r>
      <w:r>
        <w:rPr>
          <w:rFonts w:ascii="Times New Roman" w:hAnsi="Times New Roman" w:cs="Times New Roman"/>
          <w:sz w:val="28"/>
          <w:szCs w:val="28"/>
        </w:rPr>
        <w:t xml:space="preserve">дут доступны заказчику только после окончания срока подачи заявок.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</w:t>
      </w:r>
      <w:r>
        <w:rPr>
          <w:rFonts w:ascii="Times New Roman" w:hAnsi="Times New Roman" w:cs="Times New Roman"/>
          <w:sz w:val="28"/>
          <w:szCs w:val="28"/>
        </w:rPr>
        <w:t xml:space="preserve">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</w:t>
      </w:r>
      <w:r>
        <w:rPr>
          <w:rFonts w:ascii="Times New Roman" w:hAnsi="Times New Roman" w:cs="Times New Roman"/>
          <w:sz w:val="28"/>
          <w:szCs w:val="28"/>
        </w:rPr>
        <w:t xml:space="preserve">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75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3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73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75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77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0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75"/>
      </w:pPr>
      <w:r/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</w:t>
      </w:r>
      <w:r>
        <w:rPr>
          <w:rFonts w:ascii="Times New Roman" w:hAnsi="Times New Roman" w:cs="Times New Roman"/>
          <w:sz w:val="28"/>
          <w:szCs w:val="28"/>
        </w:rPr>
        <w:t xml:space="preserve">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</w:t>
      </w:r>
      <w:r>
        <w:rPr>
          <w:rFonts w:ascii="Times New Roman" w:hAnsi="Times New Roman" w:cs="Times New Roman"/>
          <w:sz w:val="28"/>
          <w:szCs w:val="28"/>
        </w:rPr>
        <w:t xml:space="preserve">из них статус «Соответствует» или «Не соответствует».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</w:t>
      </w:r>
      <w:r>
        <w:rPr>
          <w:rFonts w:ascii="Times New Roman" w:hAnsi="Times New Roman" w:cs="Times New Roman"/>
          <w:sz w:val="28"/>
          <w:szCs w:val="28"/>
        </w:rPr>
        <w:t xml:space="preserve">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</w:t>
      </w:r>
      <w:r>
        <w:rPr>
          <w:rFonts w:ascii="Times New Roman" w:hAnsi="Times New Roman" w:cs="Times New Roman"/>
          <w:sz w:val="28"/>
          <w:szCs w:val="28"/>
        </w:rPr>
        <w:t xml:space="preserve">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</w:t>
      </w:r>
      <w:r>
        <w:rPr>
          <w:rFonts w:ascii="Times New Roman" w:hAnsi="Times New Roman" w:cs="Times New Roman"/>
          <w:sz w:val="28"/>
          <w:szCs w:val="28"/>
        </w:rPr>
        <w:t xml:space="preserve">и, то закупка признается несостоявшейся, Извещение переходит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</w:t>
      </w:r>
      <w:r>
        <w:rPr>
          <w:rFonts w:ascii="Times New Roman" w:hAnsi="Times New Roman" w:cs="Times New Roman"/>
          <w:sz w:val="28"/>
          <w:szCs w:val="28"/>
        </w:rPr>
        <w:t xml:space="preserve">тале модуля.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</w:t>
      </w:r>
      <w:r>
        <w:rPr>
          <w:rFonts w:ascii="Times New Roman" w:hAnsi="Times New Roman" w:cs="Times New Roman"/>
          <w:sz w:val="28"/>
          <w:szCs w:val="28"/>
        </w:rPr>
        <w:t xml:space="preserve">енены. Для этого необходимо создать новое Извещение в соответствии с настоящей инструкцией.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732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73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69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69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69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69"/>
        <w:numPr>
          <w:ilvl w:val="1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2" w:name="_Toc176181734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без публикации извещения</w:t>
      </w:r>
      <w:bookmarkEnd w:id="12"/>
      <w:r/>
      <w:r/>
    </w:p>
    <w:p>
      <w:pPr>
        <w:pStyle w:val="669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7"/>
        <w:ind w:left="106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9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</w:t>
      </w:r>
      <w:r>
        <w:rPr>
          <w:b/>
          <w:sz w:val="28"/>
          <w:szCs w:val="28"/>
        </w:rPr>
        <w:t xml:space="preserve">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</w:t>
      </w:r>
      <w:r>
        <w:rPr>
          <w:sz w:val="28"/>
          <w:szCs w:val="28"/>
        </w:rPr>
        <w:t xml:space="preserve">у. При отправке по маршруту система автоматически проведет проверку суммы и, если она не превышает 5 000 руб., документ перейдет в фильтр «Согласованно». 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5 000 руб., то система предложит вам отправить документ на согласован</w:t>
      </w:r>
      <w:r>
        <w:rPr>
          <w:sz w:val="28"/>
          <w:szCs w:val="28"/>
        </w:rPr>
        <w:t xml:space="preserve">ие в Управление муниципального заказа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</w:t>
      </w:r>
      <w:r>
        <w:rPr>
          <w:sz w:val="28"/>
          <w:szCs w:val="28"/>
        </w:rPr>
        <w:t xml:space="preserve">ите скан-копию подписанного договора.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0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77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</w:t>
      </w:r>
      <w:r>
        <w:rPr>
          <w:sz w:val="28"/>
          <w:szCs w:val="28"/>
        </w:rPr>
        <w:t xml:space="preserve">дует доработать в соответствии с комментариями согласующего органа или удалить, обратившись в тех. поддержку (если документ не соответствует перечню исключений). </w:t>
      </w:r>
      <w:r/>
    </w:p>
    <w:p>
      <w:r>
        <w:br w:type="page"/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Toc527017306"/>
      <w:r/>
      <w:bookmarkStart w:id="14" w:name="_Toc176181735"/>
      <w:r>
        <w:rPr>
          <w:rFonts w:ascii="Times New Roman" w:hAnsi="Times New Roman" w:cs="Times New Roman"/>
          <w:b/>
          <w:sz w:val="28"/>
          <w:szCs w:val="28"/>
        </w:rPr>
        <w:t xml:space="preserve">5.4 Формирование Малых закупок по п.23, 42-44 ч.1 ст.93 44-фз.</w:t>
      </w:r>
      <w:bookmarkEnd w:id="13"/>
      <w:r/>
      <w:bookmarkEnd w:id="14"/>
      <w:r/>
      <w:r/>
    </w:p>
    <w:p>
      <w:r/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</w:t>
      </w:r>
      <w:r>
        <w:rPr>
          <w:rFonts w:ascii="Times New Roman" w:hAnsi="Times New Roman" w:cs="Times New Roman"/>
          <w:sz w:val="28"/>
          <w:szCs w:val="28"/>
        </w:rPr>
        <w:t xml:space="preserve">унктам составляются и согласовываются аналогично закупкам до 5-ти тысяч рублей (пункт 5.3). </w:t>
      </w:r>
      <w:r/>
    </w:p>
    <w:p>
      <w:pPr>
        <w:pStyle w:val="669"/>
        <w:ind w:left="0" w:firstLine="709"/>
        <w:spacing w:lineRule="auto" w:line="360" w:after="0"/>
      </w:pPr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6"/>
  </w:num>
  <w:num w:numId="5">
    <w:abstractNumId w:val="2"/>
  </w:num>
  <w:num w:numId="6">
    <w:abstractNumId w:val="13"/>
  </w:num>
  <w:num w:numId="7">
    <w:abstractNumId w:val="7"/>
  </w:num>
  <w:num w:numId="8">
    <w:abstractNumId w:val="3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5"/>
  </w:num>
  <w:num w:numId="14">
    <w:abstractNumId w:val="0"/>
  </w:num>
  <w:num w:numId="15">
    <w:abstractNumId w:val="1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77">
    <w:name w:val="Heading 2 Char"/>
    <w:basedOn w:val="503"/>
    <w:link w:val="495"/>
    <w:uiPriority w:val="9"/>
    <w:rPr>
      <w:rFonts w:ascii="Arial" w:hAnsi="Arial" w:cs="Arial" w:eastAsia="Arial"/>
      <w:sz w:val="34"/>
    </w:rPr>
  </w:style>
  <w:style w:type="character" w:styleId="478">
    <w:name w:val="Heading 3 Char"/>
    <w:basedOn w:val="503"/>
    <w:link w:val="496"/>
    <w:uiPriority w:val="9"/>
    <w:rPr>
      <w:rFonts w:ascii="Arial" w:hAnsi="Arial" w:cs="Arial" w:eastAsia="Arial"/>
      <w:sz w:val="30"/>
      <w:szCs w:val="30"/>
    </w:rPr>
  </w:style>
  <w:style w:type="character" w:styleId="479">
    <w:name w:val="Heading 4 Char"/>
    <w:basedOn w:val="503"/>
    <w:link w:val="497"/>
    <w:uiPriority w:val="9"/>
    <w:rPr>
      <w:rFonts w:ascii="Arial" w:hAnsi="Arial" w:cs="Arial" w:eastAsia="Arial"/>
      <w:b/>
      <w:bCs/>
      <w:sz w:val="26"/>
      <w:szCs w:val="26"/>
    </w:rPr>
  </w:style>
  <w:style w:type="character" w:styleId="480">
    <w:name w:val="Heading 5 Char"/>
    <w:basedOn w:val="503"/>
    <w:link w:val="498"/>
    <w:uiPriority w:val="9"/>
    <w:rPr>
      <w:rFonts w:ascii="Arial" w:hAnsi="Arial" w:cs="Arial" w:eastAsia="Arial"/>
      <w:b/>
      <w:bCs/>
      <w:sz w:val="24"/>
      <w:szCs w:val="24"/>
    </w:rPr>
  </w:style>
  <w:style w:type="character" w:styleId="481">
    <w:name w:val="Heading 6 Char"/>
    <w:basedOn w:val="503"/>
    <w:link w:val="499"/>
    <w:uiPriority w:val="9"/>
    <w:rPr>
      <w:rFonts w:ascii="Arial" w:hAnsi="Arial" w:cs="Arial" w:eastAsia="Arial"/>
      <w:b/>
      <w:bCs/>
      <w:sz w:val="22"/>
      <w:szCs w:val="22"/>
    </w:rPr>
  </w:style>
  <w:style w:type="character" w:styleId="482">
    <w:name w:val="Heading 7 Char"/>
    <w:basedOn w:val="503"/>
    <w:link w:val="5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3">
    <w:name w:val="Heading 8 Char"/>
    <w:basedOn w:val="503"/>
    <w:link w:val="501"/>
    <w:uiPriority w:val="9"/>
    <w:rPr>
      <w:rFonts w:ascii="Arial" w:hAnsi="Arial" w:cs="Arial" w:eastAsia="Arial"/>
      <w:i/>
      <w:iCs/>
      <w:sz w:val="22"/>
      <w:szCs w:val="22"/>
    </w:rPr>
  </w:style>
  <w:style w:type="character" w:styleId="484">
    <w:name w:val="Heading 9 Char"/>
    <w:basedOn w:val="503"/>
    <w:link w:val="502"/>
    <w:uiPriority w:val="9"/>
    <w:rPr>
      <w:rFonts w:ascii="Arial" w:hAnsi="Arial" w:cs="Arial" w:eastAsia="Arial"/>
      <w:i/>
      <w:iCs/>
      <w:sz w:val="21"/>
      <w:szCs w:val="21"/>
    </w:rPr>
  </w:style>
  <w:style w:type="character" w:styleId="485">
    <w:name w:val="Title Char"/>
    <w:basedOn w:val="503"/>
    <w:link w:val="516"/>
    <w:uiPriority w:val="10"/>
    <w:rPr>
      <w:sz w:val="48"/>
      <w:szCs w:val="48"/>
    </w:rPr>
  </w:style>
  <w:style w:type="character" w:styleId="486">
    <w:name w:val="Subtitle Char"/>
    <w:basedOn w:val="503"/>
    <w:link w:val="518"/>
    <w:uiPriority w:val="11"/>
    <w:rPr>
      <w:sz w:val="24"/>
      <w:szCs w:val="24"/>
    </w:rPr>
  </w:style>
  <w:style w:type="character" w:styleId="487">
    <w:name w:val="Quote Char"/>
    <w:link w:val="520"/>
    <w:uiPriority w:val="29"/>
    <w:rPr>
      <w:i/>
    </w:rPr>
  </w:style>
  <w:style w:type="character" w:styleId="488">
    <w:name w:val="Intense Quote Char"/>
    <w:link w:val="522"/>
    <w:uiPriority w:val="30"/>
    <w:rPr>
      <w:i/>
    </w:rPr>
  </w:style>
  <w:style w:type="character" w:styleId="489">
    <w:name w:val="Header Char"/>
    <w:basedOn w:val="503"/>
    <w:link w:val="524"/>
    <w:uiPriority w:val="99"/>
  </w:style>
  <w:style w:type="character" w:styleId="490">
    <w:name w:val="Caption Char"/>
    <w:basedOn w:val="673"/>
    <w:link w:val="526"/>
    <w:uiPriority w:val="99"/>
  </w:style>
  <w:style w:type="character" w:styleId="491">
    <w:name w:val="Footnote Text Char"/>
    <w:link w:val="655"/>
    <w:uiPriority w:val="99"/>
    <w:rPr>
      <w:sz w:val="18"/>
    </w:rPr>
  </w:style>
  <w:style w:type="character" w:styleId="492">
    <w:name w:val="Endnote Text Char"/>
    <w:link w:val="658"/>
    <w:uiPriority w:val="99"/>
    <w:rPr>
      <w:sz w:val="20"/>
    </w:rPr>
  </w:style>
  <w:style w:type="paragraph" w:styleId="493" w:default="1">
    <w:name w:val="Normal"/>
    <w:qFormat/>
    <w:rPr>
      <w:lang w:eastAsia="ru-RU"/>
    </w:rPr>
    <w:pPr>
      <w:spacing w:lineRule="auto" w:line="276" w:after="200"/>
    </w:pPr>
  </w:style>
  <w:style w:type="paragraph" w:styleId="494">
    <w:name w:val="Heading 1"/>
    <w:basedOn w:val="493"/>
    <w:next w:val="493"/>
    <w:link w:val="670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95">
    <w:name w:val="Heading 2"/>
    <w:basedOn w:val="493"/>
    <w:next w:val="493"/>
    <w:link w:val="50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96">
    <w:name w:val="Heading 3"/>
    <w:basedOn w:val="493"/>
    <w:next w:val="493"/>
    <w:link w:val="508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97">
    <w:name w:val="Heading 4"/>
    <w:basedOn w:val="493"/>
    <w:next w:val="493"/>
    <w:link w:val="509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98">
    <w:name w:val="Heading 5"/>
    <w:basedOn w:val="493"/>
    <w:next w:val="493"/>
    <w:link w:val="51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99">
    <w:name w:val="Heading 6"/>
    <w:basedOn w:val="493"/>
    <w:next w:val="493"/>
    <w:link w:val="511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500">
    <w:name w:val="Heading 7"/>
    <w:basedOn w:val="493"/>
    <w:next w:val="493"/>
    <w:link w:val="512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501">
    <w:name w:val="Heading 8"/>
    <w:basedOn w:val="493"/>
    <w:next w:val="493"/>
    <w:link w:val="513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502">
    <w:name w:val="Heading 9"/>
    <w:basedOn w:val="493"/>
    <w:next w:val="493"/>
    <w:link w:val="51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503" w:default="1">
    <w:name w:val="Default Paragraph Font"/>
    <w:uiPriority w:val="1"/>
    <w:semiHidden/>
    <w:unhideWhenUsed/>
  </w:style>
  <w:style w:type="table" w:styleId="5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05" w:default="1">
    <w:name w:val="No List"/>
    <w:uiPriority w:val="99"/>
    <w:semiHidden/>
    <w:unhideWhenUsed/>
  </w:style>
  <w:style w:type="character" w:styleId="506" w:customStyle="1">
    <w:name w:val="Heading 1 Char"/>
    <w:basedOn w:val="503"/>
    <w:uiPriority w:val="9"/>
    <w:rPr>
      <w:rFonts w:ascii="Arial" w:hAnsi="Arial" w:cs="Arial" w:eastAsia="Arial"/>
      <w:sz w:val="40"/>
      <w:szCs w:val="40"/>
    </w:rPr>
  </w:style>
  <w:style w:type="character" w:styleId="507" w:customStyle="1">
    <w:name w:val="Заголовок 2 Знак"/>
    <w:basedOn w:val="503"/>
    <w:link w:val="495"/>
    <w:uiPriority w:val="9"/>
    <w:rPr>
      <w:rFonts w:ascii="Arial" w:hAnsi="Arial" w:cs="Arial" w:eastAsia="Arial"/>
      <w:sz w:val="34"/>
    </w:rPr>
  </w:style>
  <w:style w:type="character" w:styleId="508" w:customStyle="1">
    <w:name w:val="Заголовок 3 Знак"/>
    <w:basedOn w:val="503"/>
    <w:link w:val="496"/>
    <w:uiPriority w:val="9"/>
    <w:rPr>
      <w:rFonts w:ascii="Arial" w:hAnsi="Arial" w:cs="Arial" w:eastAsia="Arial"/>
      <w:sz w:val="30"/>
      <w:szCs w:val="30"/>
    </w:rPr>
  </w:style>
  <w:style w:type="character" w:styleId="509" w:customStyle="1">
    <w:name w:val="Заголовок 4 Знак"/>
    <w:basedOn w:val="503"/>
    <w:link w:val="497"/>
    <w:uiPriority w:val="9"/>
    <w:rPr>
      <w:rFonts w:ascii="Arial" w:hAnsi="Arial" w:cs="Arial" w:eastAsia="Arial"/>
      <w:b/>
      <w:bCs/>
      <w:sz w:val="26"/>
      <w:szCs w:val="26"/>
    </w:rPr>
  </w:style>
  <w:style w:type="character" w:styleId="510" w:customStyle="1">
    <w:name w:val="Заголовок 5 Знак"/>
    <w:basedOn w:val="503"/>
    <w:link w:val="498"/>
    <w:uiPriority w:val="9"/>
    <w:rPr>
      <w:rFonts w:ascii="Arial" w:hAnsi="Arial" w:cs="Arial" w:eastAsia="Arial"/>
      <w:b/>
      <w:bCs/>
      <w:sz w:val="24"/>
      <w:szCs w:val="24"/>
    </w:rPr>
  </w:style>
  <w:style w:type="character" w:styleId="511" w:customStyle="1">
    <w:name w:val="Заголовок 6 Знак"/>
    <w:basedOn w:val="503"/>
    <w:link w:val="499"/>
    <w:uiPriority w:val="9"/>
    <w:rPr>
      <w:rFonts w:ascii="Arial" w:hAnsi="Arial" w:cs="Arial" w:eastAsia="Arial"/>
      <w:b/>
      <w:bCs/>
      <w:sz w:val="22"/>
      <w:szCs w:val="22"/>
    </w:rPr>
  </w:style>
  <w:style w:type="character" w:styleId="512" w:customStyle="1">
    <w:name w:val="Заголовок 7 Знак"/>
    <w:basedOn w:val="503"/>
    <w:link w:val="5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13" w:customStyle="1">
    <w:name w:val="Заголовок 8 Знак"/>
    <w:basedOn w:val="503"/>
    <w:link w:val="501"/>
    <w:uiPriority w:val="9"/>
    <w:rPr>
      <w:rFonts w:ascii="Arial" w:hAnsi="Arial" w:cs="Arial" w:eastAsia="Arial"/>
      <w:i/>
      <w:iCs/>
      <w:sz w:val="22"/>
      <w:szCs w:val="22"/>
    </w:rPr>
  </w:style>
  <w:style w:type="character" w:styleId="514" w:customStyle="1">
    <w:name w:val="Заголовок 9 Знак"/>
    <w:basedOn w:val="503"/>
    <w:link w:val="502"/>
    <w:uiPriority w:val="9"/>
    <w:rPr>
      <w:rFonts w:ascii="Arial" w:hAnsi="Arial" w:cs="Arial" w:eastAsia="Arial"/>
      <w:i/>
      <w:iCs/>
      <w:sz w:val="21"/>
      <w:szCs w:val="21"/>
    </w:rPr>
  </w:style>
  <w:style w:type="paragraph" w:styleId="515">
    <w:name w:val="No Spacing"/>
    <w:qFormat/>
    <w:uiPriority w:val="1"/>
    <w:pPr>
      <w:spacing w:lineRule="auto" w:line="240" w:after="0"/>
    </w:pPr>
  </w:style>
  <w:style w:type="paragraph" w:styleId="516">
    <w:name w:val="Title"/>
    <w:basedOn w:val="493"/>
    <w:next w:val="493"/>
    <w:link w:val="51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17" w:customStyle="1">
    <w:name w:val="Заголовок Знак"/>
    <w:basedOn w:val="503"/>
    <w:link w:val="516"/>
    <w:uiPriority w:val="10"/>
    <w:rPr>
      <w:sz w:val="48"/>
      <w:szCs w:val="48"/>
    </w:rPr>
  </w:style>
  <w:style w:type="paragraph" w:styleId="518">
    <w:name w:val="Subtitle"/>
    <w:basedOn w:val="493"/>
    <w:next w:val="493"/>
    <w:link w:val="519"/>
    <w:qFormat/>
    <w:uiPriority w:val="11"/>
    <w:rPr>
      <w:sz w:val="24"/>
      <w:szCs w:val="24"/>
    </w:rPr>
    <w:pPr>
      <w:spacing w:before="200"/>
    </w:pPr>
  </w:style>
  <w:style w:type="character" w:styleId="519" w:customStyle="1">
    <w:name w:val="Подзаголовок Знак"/>
    <w:basedOn w:val="503"/>
    <w:link w:val="518"/>
    <w:uiPriority w:val="11"/>
    <w:rPr>
      <w:sz w:val="24"/>
      <w:szCs w:val="24"/>
    </w:rPr>
  </w:style>
  <w:style w:type="paragraph" w:styleId="520">
    <w:name w:val="Quote"/>
    <w:basedOn w:val="493"/>
    <w:next w:val="493"/>
    <w:link w:val="521"/>
    <w:qFormat/>
    <w:uiPriority w:val="29"/>
    <w:rPr>
      <w:i/>
    </w:rPr>
    <w:pPr>
      <w:ind w:left="720" w:right="720"/>
    </w:pPr>
  </w:style>
  <w:style w:type="character" w:styleId="521" w:customStyle="1">
    <w:name w:val="Цитата 2 Знак"/>
    <w:link w:val="520"/>
    <w:uiPriority w:val="29"/>
    <w:rPr>
      <w:i/>
    </w:rPr>
  </w:style>
  <w:style w:type="paragraph" w:styleId="522">
    <w:name w:val="Intense Quote"/>
    <w:basedOn w:val="493"/>
    <w:next w:val="493"/>
    <w:link w:val="523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23" w:customStyle="1">
    <w:name w:val="Выделенная цитата Знак"/>
    <w:link w:val="522"/>
    <w:uiPriority w:val="30"/>
    <w:rPr>
      <w:i/>
    </w:rPr>
  </w:style>
  <w:style w:type="paragraph" w:styleId="524">
    <w:name w:val="Header"/>
    <w:basedOn w:val="493"/>
    <w:link w:val="52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5" w:customStyle="1">
    <w:name w:val="Верхний колонтитул Знак"/>
    <w:basedOn w:val="503"/>
    <w:link w:val="524"/>
    <w:uiPriority w:val="99"/>
  </w:style>
  <w:style w:type="paragraph" w:styleId="526">
    <w:name w:val="Footer"/>
    <w:basedOn w:val="493"/>
    <w:link w:val="52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7" w:customStyle="1">
    <w:name w:val="Footer Char"/>
    <w:basedOn w:val="503"/>
    <w:uiPriority w:val="99"/>
  </w:style>
  <w:style w:type="character" w:styleId="528" w:customStyle="1">
    <w:name w:val="Нижний колонтитул Знак"/>
    <w:link w:val="526"/>
    <w:uiPriority w:val="99"/>
  </w:style>
  <w:style w:type="table" w:styleId="529">
    <w:name w:val="Table Grid"/>
    <w:basedOn w:val="504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30" w:customStyle="1">
    <w:name w:val="Table Grid Light"/>
    <w:basedOn w:val="504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31">
    <w:name w:val="Plain Table 1"/>
    <w:basedOn w:val="504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2">
    <w:name w:val="Plain Table 2"/>
    <w:basedOn w:val="504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3">
    <w:name w:val="Plain Table 3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4">
    <w:name w:val="Plain Table 4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5">
    <w:name w:val="Plain Table 5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6">
    <w:name w:val="Grid Table 1 Light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7" w:customStyle="1">
    <w:name w:val="Grid Table 1 Light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8" w:customStyle="1">
    <w:name w:val="Grid Table 1 Light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9" w:customStyle="1">
    <w:name w:val="Grid Table 1 Light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0" w:customStyle="1">
    <w:name w:val="Grid Table 1 Light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1" w:customStyle="1">
    <w:name w:val="Grid Table 1 Light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2" w:customStyle="1">
    <w:name w:val="Grid Table 1 Light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Grid Table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Grid Table 2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Grid Table 2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Grid Table 2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47" w:customStyle="1">
    <w:name w:val="Grid Table 2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2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2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0">
    <w:name w:val="Grid Table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3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3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3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Grid Table 3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Grid Table 3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Grid Table 3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Grid Table 4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58" w:customStyle="1">
    <w:name w:val="Grid Table 4 - Accent 1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59" w:customStyle="1">
    <w:name w:val="Grid Table 4 - Accent 2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60" w:customStyle="1">
    <w:name w:val="Grid Table 4 - Accent 3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61" w:customStyle="1">
    <w:name w:val="Grid Table 4 - Accent 4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62" w:customStyle="1">
    <w:name w:val="Grid Table 4 - Accent 5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63" w:customStyle="1">
    <w:name w:val="Grid Table 4 - Accent 6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64">
    <w:name w:val="Grid Table 5 Dark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65" w:customStyle="1">
    <w:name w:val="Grid Table 5 Dark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66" w:customStyle="1">
    <w:name w:val="Grid Table 5 Dark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67" w:customStyle="1">
    <w:name w:val="Grid Table 5 Dark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68" w:customStyle="1">
    <w:name w:val="Grid Table 5 Dark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69" w:customStyle="1">
    <w:name w:val="Grid Table 5 Dark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70" w:customStyle="1">
    <w:name w:val="Grid Table 5 Dark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71">
    <w:name w:val="Grid Table 6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72" w:customStyle="1">
    <w:name w:val="Grid Table 6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73" w:customStyle="1">
    <w:name w:val="Grid Table 6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74" w:customStyle="1">
    <w:name w:val="Grid Table 6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75" w:customStyle="1">
    <w:name w:val="Grid Table 6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76" w:customStyle="1">
    <w:name w:val="Grid Table 6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7" w:customStyle="1">
    <w:name w:val="Grid Table 6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8">
    <w:name w:val="Grid Table 7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79" w:customStyle="1">
    <w:name w:val="Grid Table 7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80" w:customStyle="1">
    <w:name w:val="Grid Table 7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1" w:customStyle="1">
    <w:name w:val="Grid Table 7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Grid Table 7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Grid Table 7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Grid Table 7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85">
    <w:name w:val="List Table 1 Light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1 Light - Accent 1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1 Light - Accent 2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st Table 1 Light - Accent 3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89" w:customStyle="1">
    <w:name w:val="List Table 1 Light - Accent 4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90" w:customStyle="1">
    <w:name w:val="List Table 1 Light - Accent 5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91" w:customStyle="1">
    <w:name w:val="List Table 1 Light - Accent 6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92">
    <w:name w:val="List Table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93" w:customStyle="1">
    <w:name w:val="List Table 2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94" w:customStyle="1">
    <w:name w:val="List Table 2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95" w:customStyle="1">
    <w:name w:val="List Table 2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96" w:customStyle="1">
    <w:name w:val="List Table 2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97" w:customStyle="1">
    <w:name w:val="List Table 2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98" w:customStyle="1">
    <w:name w:val="List Table 2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99">
    <w:name w:val="List Table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0" w:customStyle="1">
    <w:name w:val="List Table 3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1" w:customStyle="1">
    <w:name w:val="List Table 3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2" w:customStyle="1">
    <w:name w:val="List Table 3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3" w:customStyle="1">
    <w:name w:val="List Table 3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4" w:customStyle="1">
    <w:name w:val="List Table 3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5" w:customStyle="1">
    <w:name w:val="List Table 3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6">
    <w:name w:val="List Table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7" w:customStyle="1">
    <w:name w:val="List Table 4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8" w:customStyle="1">
    <w:name w:val="List Table 4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9" w:customStyle="1">
    <w:name w:val="List Table 4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0" w:customStyle="1">
    <w:name w:val="List Table 4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1" w:customStyle="1">
    <w:name w:val="List Table 4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2" w:customStyle="1">
    <w:name w:val="List Table 4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3">
    <w:name w:val="List Table 5 Dark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4" w:customStyle="1">
    <w:name w:val="List Table 5 Dark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5" w:customStyle="1">
    <w:name w:val="List Table 5 Dark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6" w:customStyle="1">
    <w:name w:val="List Table 5 Dark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7" w:customStyle="1">
    <w:name w:val="List Table 5 Dark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8" w:customStyle="1">
    <w:name w:val="List Table 5 Dark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9" w:customStyle="1">
    <w:name w:val="List Table 5 Dark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0">
    <w:name w:val="List Table 6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21" w:customStyle="1">
    <w:name w:val="List Table 6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22" w:customStyle="1">
    <w:name w:val="List Table 6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23" w:customStyle="1">
    <w:name w:val="List Table 6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24" w:customStyle="1">
    <w:name w:val="List Table 6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25" w:customStyle="1">
    <w:name w:val="List Table 6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26" w:customStyle="1">
    <w:name w:val="List Table 6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27">
    <w:name w:val="List Table 7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28" w:customStyle="1">
    <w:name w:val="List Table 7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29" w:customStyle="1">
    <w:name w:val="List Table 7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0" w:customStyle="1">
    <w:name w:val="List Table 7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31" w:customStyle="1">
    <w:name w:val="List Table 7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32" w:customStyle="1">
    <w:name w:val="List Table 7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33" w:customStyle="1">
    <w:name w:val="List Table 7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34" w:customStyle="1">
    <w:name w:val="Lined - Accent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35" w:customStyle="1">
    <w:name w:val="Lined - Accent 1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36" w:customStyle="1">
    <w:name w:val="Lined - Accent 2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37" w:customStyle="1">
    <w:name w:val="Lined - Accent 3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38" w:customStyle="1">
    <w:name w:val="Lined - Accent 4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9" w:customStyle="1">
    <w:name w:val="Lined - Accent 5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0" w:customStyle="1">
    <w:name w:val="Lined - Accent 6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1" w:customStyle="1">
    <w:name w:val="Bordered &amp; Lined - Accent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42" w:customStyle="1">
    <w:name w:val="Bordered &amp; Lined - Accent 1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43" w:customStyle="1">
    <w:name w:val="Bordered &amp; Lined - Accent 2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44" w:customStyle="1">
    <w:name w:val="Bordered &amp; Lined - Accent 3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45" w:customStyle="1">
    <w:name w:val="Bordered &amp; Lined - Accent 4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46" w:customStyle="1">
    <w:name w:val="Bordered &amp; Lined - Accent 5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7" w:customStyle="1">
    <w:name w:val="Bordered &amp; Lined - Accent 6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8" w:customStyle="1">
    <w:name w:val="Bordered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49" w:customStyle="1">
    <w:name w:val="Bordered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50" w:customStyle="1">
    <w:name w:val="Bordered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51" w:customStyle="1">
    <w:name w:val="Bordered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52" w:customStyle="1">
    <w:name w:val="Bordered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53" w:customStyle="1">
    <w:name w:val="Bordered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54" w:customStyle="1">
    <w:name w:val="Bordered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55">
    <w:name w:val="footnote text"/>
    <w:basedOn w:val="493"/>
    <w:link w:val="656"/>
    <w:uiPriority w:val="99"/>
    <w:semiHidden/>
    <w:unhideWhenUsed/>
    <w:rPr>
      <w:sz w:val="18"/>
    </w:rPr>
    <w:pPr>
      <w:spacing w:lineRule="auto" w:line="240" w:after="40"/>
    </w:pPr>
  </w:style>
  <w:style w:type="character" w:styleId="656" w:customStyle="1">
    <w:name w:val="Текст сноски Знак"/>
    <w:link w:val="655"/>
    <w:uiPriority w:val="99"/>
    <w:rPr>
      <w:sz w:val="18"/>
    </w:rPr>
  </w:style>
  <w:style w:type="character" w:styleId="657">
    <w:name w:val="footnote reference"/>
    <w:basedOn w:val="503"/>
    <w:uiPriority w:val="99"/>
    <w:unhideWhenUsed/>
    <w:rPr>
      <w:vertAlign w:val="superscript"/>
    </w:rPr>
  </w:style>
  <w:style w:type="paragraph" w:styleId="658">
    <w:name w:val="endnote text"/>
    <w:basedOn w:val="493"/>
    <w:link w:val="659"/>
    <w:uiPriority w:val="99"/>
    <w:semiHidden/>
    <w:unhideWhenUsed/>
    <w:rPr>
      <w:sz w:val="20"/>
    </w:rPr>
    <w:pPr>
      <w:spacing w:lineRule="auto" w:line="240" w:after="0"/>
    </w:pPr>
  </w:style>
  <w:style w:type="character" w:styleId="659" w:customStyle="1">
    <w:name w:val="Текст концевой сноски Знак"/>
    <w:link w:val="658"/>
    <w:uiPriority w:val="99"/>
    <w:rPr>
      <w:sz w:val="20"/>
    </w:rPr>
  </w:style>
  <w:style w:type="character" w:styleId="660">
    <w:name w:val="endnote reference"/>
    <w:basedOn w:val="503"/>
    <w:uiPriority w:val="99"/>
    <w:semiHidden/>
    <w:unhideWhenUsed/>
    <w:rPr>
      <w:vertAlign w:val="superscript"/>
    </w:rPr>
  </w:style>
  <w:style w:type="paragraph" w:styleId="661">
    <w:name w:val="toc 3"/>
    <w:basedOn w:val="493"/>
    <w:next w:val="493"/>
    <w:uiPriority w:val="39"/>
    <w:unhideWhenUsed/>
    <w:pPr>
      <w:ind w:left="567"/>
      <w:spacing w:after="57"/>
    </w:pPr>
  </w:style>
  <w:style w:type="paragraph" w:styleId="662">
    <w:name w:val="toc 4"/>
    <w:basedOn w:val="493"/>
    <w:next w:val="493"/>
    <w:uiPriority w:val="39"/>
    <w:unhideWhenUsed/>
    <w:pPr>
      <w:ind w:left="850"/>
      <w:spacing w:after="57"/>
    </w:pPr>
  </w:style>
  <w:style w:type="paragraph" w:styleId="663">
    <w:name w:val="toc 5"/>
    <w:basedOn w:val="493"/>
    <w:next w:val="493"/>
    <w:uiPriority w:val="39"/>
    <w:unhideWhenUsed/>
    <w:pPr>
      <w:ind w:left="1134"/>
      <w:spacing w:after="57"/>
    </w:pPr>
  </w:style>
  <w:style w:type="paragraph" w:styleId="664">
    <w:name w:val="toc 6"/>
    <w:basedOn w:val="493"/>
    <w:next w:val="493"/>
    <w:uiPriority w:val="39"/>
    <w:unhideWhenUsed/>
    <w:pPr>
      <w:ind w:left="1417"/>
      <w:spacing w:after="57"/>
    </w:pPr>
  </w:style>
  <w:style w:type="paragraph" w:styleId="665">
    <w:name w:val="toc 7"/>
    <w:basedOn w:val="493"/>
    <w:next w:val="493"/>
    <w:uiPriority w:val="39"/>
    <w:unhideWhenUsed/>
    <w:pPr>
      <w:ind w:left="1701"/>
      <w:spacing w:after="57"/>
    </w:pPr>
  </w:style>
  <w:style w:type="paragraph" w:styleId="666">
    <w:name w:val="toc 8"/>
    <w:basedOn w:val="493"/>
    <w:next w:val="493"/>
    <w:uiPriority w:val="39"/>
    <w:unhideWhenUsed/>
    <w:pPr>
      <w:ind w:left="1984"/>
      <w:spacing w:after="57"/>
    </w:pPr>
  </w:style>
  <w:style w:type="paragraph" w:styleId="667">
    <w:name w:val="toc 9"/>
    <w:basedOn w:val="493"/>
    <w:next w:val="493"/>
    <w:uiPriority w:val="39"/>
    <w:unhideWhenUsed/>
    <w:pPr>
      <w:ind w:left="2268"/>
      <w:spacing w:after="57"/>
    </w:pPr>
  </w:style>
  <w:style w:type="character" w:styleId="668">
    <w:name w:val="Hyperlink"/>
    <w:basedOn w:val="503"/>
    <w:uiPriority w:val="99"/>
    <w:unhideWhenUsed/>
    <w:rPr>
      <w:color w:val="0563C1" w:themeColor="hyperlink"/>
      <w:u w:val="single"/>
    </w:rPr>
  </w:style>
  <w:style w:type="paragraph" w:styleId="669">
    <w:name w:val="List Paragraph"/>
    <w:basedOn w:val="493"/>
    <w:qFormat/>
    <w:uiPriority w:val="34"/>
    <w:pPr>
      <w:contextualSpacing w:val="true"/>
      <w:ind w:left="720"/>
    </w:pPr>
  </w:style>
  <w:style w:type="character" w:styleId="670" w:customStyle="1">
    <w:name w:val="Заголовок 1 Знак"/>
    <w:basedOn w:val="503"/>
    <w:link w:val="494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71">
    <w:name w:val="TOC Heading"/>
    <w:basedOn w:val="494"/>
    <w:next w:val="493"/>
    <w:qFormat/>
    <w:uiPriority w:val="39"/>
    <w:unhideWhenUsed/>
    <w:pPr>
      <w:spacing w:lineRule="auto" w:line="259"/>
      <w:outlineLvl w:val="9"/>
    </w:pPr>
  </w:style>
  <w:style w:type="paragraph" w:styleId="672">
    <w:name w:val="toc 1"/>
    <w:basedOn w:val="493"/>
    <w:next w:val="493"/>
    <w:uiPriority w:val="39"/>
    <w:unhideWhenUsed/>
    <w:pPr>
      <w:spacing w:after="100"/>
    </w:pPr>
  </w:style>
  <w:style w:type="paragraph" w:styleId="673">
    <w:name w:val="Caption"/>
    <w:basedOn w:val="493"/>
    <w:next w:val="493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74" w:customStyle="1">
    <w:name w:val="Обычный (КС) Знак"/>
    <w:link w:val="675"/>
    <w:rPr>
      <w:sz w:val="24"/>
      <w:szCs w:val="24"/>
    </w:rPr>
  </w:style>
  <w:style w:type="paragraph" w:styleId="675" w:customStyle="1">
    <w:name w:val="Обычный (КС)"/>
    <w:link w:val="674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76">
    <w:name w:val="toc 2"/>
    <w:basedOn w:val="493"/>
    <w:next w:val="493"/>
    <w:uiPriority w:val="39"/>
    <w:unhideWhenUsed/>
    <w:pPr>
      <w:ind w:left="220"/>
      <w:spacing w:after="100"/>
    </w:pPr>
  </w:style>
  <w:style w:type="paragraph" w:styleId="677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78">
    <w:name w:val="Balloon Text"/>
    <w:basedOn w:val="493"/>
    <w:link w:val="67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79" w:customStyle="1">
    <w:name w:val="Текст выноски Знак"/>
    <w:basedOn w:val="503"/>
    <w:link w:val="678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23</cp:revision>
  <dcterms:created xsi:type="dcterms:W3CDTF">2018-10-11T07:33:00Z</dcterms:created>
  <dcterms:modified xsi:type="dcterms:W3CDTF">2024-09-16T07:22:41Z</dcterms:modified>
</cp:coreProperties>
</file>