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Краснинского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"_Toc176182170"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_Toc176182170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1" w:anchor="_Toc17618217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_Toc176182171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2" w:anchor="_Toc17618217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_Toc176182172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3" w:anchor="_Toc17618217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_Toc176182173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4" w:anchor="_Toc17618217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_Toc176182174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5" w:anchor="_Toc17618217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_Toc176182175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6" w:anchor="_Toc17618217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_Toc176182176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7" w:anchor="_Toc17618217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_Toc176182177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78" w:anchor="_Toc17618217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_Toc176182178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2170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171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документы,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информацию о всех заключенных контрактах, отправленных в реестр.</w:t>
      </w:r>
      <w:r/>
    </w:p>
    <w:p>
      <w:r>
        <w:br w:type="page"/>
      </w:r>
      <w:r/>
    </w:p>
    <w:p>
      <w:r/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2172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2173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</w:t>
      </w:r>
      <w:r>
        <w:rPr>
          <w:rFonts w:ascii="Times New Roman" w:hAnsi="Times New Roman" w:cs="Times New Roman"/>
          <w:sz w:val="28"/>
          <w:szCs w:val="28"/>
        </w:rPr>
        <w:t xml:space="preserve">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</w:t>
      </w:r>
      <w:r>
        <w:rPr>
          <w:rFonts w:ascii="Times New Roman" w:hAnsi="Times New Roman" w:cs="Times New Roman"/>
          <w:sz w:val="28"/>
          <w:szCs w:val="28"/>
        </w:rPr>
        <w:t xml:space="preserve">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в 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</w:t>
      </w:r>
      <w:r>
        <w:rPr>
          <w:rFonts w:ascii="Times New Roman" w:hAnsi="Times New Roman" w:cs="Times New Roman"/>
          <w:sz w:val="28"/>
          <w:szCs w:val="28"/>
        </w:rPr>
        <w:t xml:space="preserve">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 (м</w:t>
      </w:r>
      <w:r>
        <w:rPr>
          <w:rFonts w:ascii="Times New Roman" w:hAnsi="Times New Roman" w:cs="Times New Roman"/>
          <w:sz w:val="28"/>
          <w:szCs w:val="28"/>
        </w:rPr>
        <w:t xml:space="preserve">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</w:t>
      </w:r>
      <w:r>
        <w:rPr>
          <w:rFonts w:ascii="Times New Roman" w:hAnsi="Times New Roman" w:cs="Times New Roman"/>
          <w:sz w:val="28"/>
          <w:szCs w:val="28"/>
        </w:rPr>
        <w:t xml:space="preserve">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</w:t>
      </w:r>
      <w:r>
        <w:rPr>
          <w:rFonts w:ascii="Times New Roman" w:hAnsi="Times New Roman" w:cs="Times New Roman"/>
          <w:sz w:val="28"/>
          <w:szCs w:val="28"/>
        </w:rPr>
        <w:t xml:space="preserve">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2174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</w:t>
      </w:r>
      <w:r>
        <w:rPr>
          <w:b w:val="false"/>
          <w:sz w:val="28"/>
          <w:szCs w:val="28"/>
        </w:rPr>
        <w:t xml:space="preserve">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</w:t>
      </w:r>
      <w:r>
        <w:rPr>
          <w:rFonts w:ascii="Times New Roman" w:hAnsi="Times New Roman" w:cs="Times New Roman"/>
          <w:sz w:val="28"/>
          <w:szCs w:val="28"/>
        </w:rPr>
        <w:t xml:space="preserve">ие не предусмотрено регламентом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2175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</w:t>
      </w:r>
      <w:r>
        <w:rPr>
          <w:rFonts w:ascii="Times New Roman" w:hAnsi="Times New Roman" w:cs="Times New Roman"/>
          <w:sz w:val="28"/>
          <w:szCs w:val="28"/>
        </w:rPr>
        <w:t xml:space="preserve">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</w:t>
      </w:r>
      <w:r>
        <w:rPr>
          <w:rFonts w:ascii="Times New Roman" w:hAnsi="Times New Roman" w:cs="Times New Roman"/>
          <w:sz w:val="28"/>
          <w:szCs w:val="28"/>
        </w:rPr>
        <w:t xml:space="preserve">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</w:t>
      </w:r>
      <w:r>
        <w:rPr>
          <w:b/>
          <w:i/>
          <w:color w:val="1F3864" w:themeColor="accent5" w:themeShade="80"/>
          <w:sz w:val="28"/>
          <w:szCs w:val="28"/>
        </w:rPr>
        <w:t xml:space="preserve">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</w:t>
      </w:r>
      <w:r>
        <w:rPr>
          <w:rFonts w:ascii="Times New Roman" w:hAnsi="Times New Roman" w:cs="Times New Roman"/>
          <w:sz w:val="28"/>
          <w:szCs w:val="28"/>
        </w:rPr>
        <w:t xml:space="preserve">ассмотрения заявок» проставляет каждой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</w:t>
      </w:r>
      <w:r>
        <w:rPr>
          <w:rFonts w:ascii="Times New Roman" w:hAnsi="Times New Roman" w:cs="Times New Roman"/>
          <w:i/>
          <w:sz w:val="28"/>
          <w:szCs w:val="28"/>
        </w:rPr>
        <w:t xml:space="preserve">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</w:t>
      </w:r>
      <w:r>
        <w:rPr>
          <w:rFonts w:ascii="Times New Roman" w:hAnsi="Times New Roman" w:cs="Times New Roman"/>
          <w:i/>
          <w:sz w:val="28"/>
          <w:szCs w:val="28"/>
        </w:rPr>
        <w:t xml:space="preserve">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филь</w:t>
      </w:r>
      <w:r>
        <w:rPr>
          <w:rFonts w:ascii="Times New Roman" w:hAnsi="Times New Roman" w:cs="Times New Roman"/>
          <w:sz w:val="28"/>
          <w:szCs w:val="28"/>
        </w:rPr>
        <w:t xml:space="preserve">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hd w:val="nil" w:color="auto" w:fill="FFFFFF"/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2176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2177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pStyle w:val="653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2178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</w:t>
      </w:r>
      <w:r>
        <w:rPr>
          <w:sz w:val="28"/>
          <w:szCs w:val="28"/>
        </w:rPr>
        <w:t xml:space="preserve">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сохранить. Выделить необходимый документ и отправить Малую закупку по маршруту на согласование с соответствующим согласующим органом из списка. Документ перейдет в соответствующий фильтр</w:t>
      </w:r>
      <w:r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После успешного с</w:t>
      </w:r>
      <w:r>
        <w:rPr>
          <w:sz w:val="28"/>
          <w:szCs w:val="28"/>
        </w:rPr>
        <w:t xml:space="preserve">огласования документ перейдет в фильтр «Для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сохранить, при</w:t>
      </w:r>
      <w:r>
        <w:rPr>
          <w:sz w:val="28"/>
          <w:szCs w:val="28"/>
        </w:rPr>
        <w:t xml:space="preserve">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30 000 руб., документ перейдет в фильтр «Согласованно».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</w:t>
      </w:r>
      <w:r>
        <w:rPr>
          <w:sz w:val="28"/>
          <w:szCs w:val="28"/>
        </w:rPr>
        <w:t xml:space="preserve"> договора превышает 30 000 руб., то система предложит вам отправить документ на согласование в Финансовое управление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</w:t>
      </w:r>
      <w:r>
        <w:rPr>
          <w:rFonts w:ascii="Times New Roman" w:hAnsi="Times New Roman" w:cs="Times New Roman"/>
          <w:b/>
          <w:sz w:val="28"/>
          <w:szCs w:val="28"/>
        </w:rPr>
        <w:t xml:space="preserve">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</w:t>
      </w:r>
      <w:r>
        <w:rPr>
          <w:rFonts w:ascii="Times New Roman" w:hAnsi="Times New Roman" w:cs="Times New Roman"/>
          <w:b/>
          <w:sz w:val="28"/>
          <w:szCs w:val="28"/>
        </w:rPr>
        <w:t xml:space="preserve">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</w:t>
      </w:r>
      <w:r>
        <w:rPr>
          <w:sz w:val="28"/>
          <w:szCs w:val="28"/>
        </w:rPr>
        <w:t xml:space="preserve">согласование, он отобразиться в фильтре «На доработке». Такой документ следует доработать в соответствии с комментариями согласующего органа или удалить, обратившись в тех. поддержку (если документ не соответствует перечню исключений). </w:t>
      </w:r>
      <w:r/>
    </w:p>
    <w:p>
      <w:pPr>
        <w:pStyle w:val="661"/>
        <w:ind w:firstLine="709"/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12"/>
  </w:num>
  <w:num w:numId="5">
    <w:abstractNumId w:val="9"/>
  </w:num>
  <w:num w:numId="6">
    <w:abstractNumId w:val="1"/>
  </w:num>
  <w:num w:numId="7">
    <w:abstractNumId w:val="13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  <w:num w:numId="14">
    <w:abstractNumId w:val="0"/>
  </w:num>
  <w:num w:numId="15">
    <w:abstractNumId w:val="2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Екатерина Сергеевна</dc:creator>
  <cp:revision>14</cp:revision>
  <dcterms:created xsi:type="dcterms:W3CDTF">2021-05-25T06:09:00Z</dcterms:created>
  <dcterms:modified xsi:type="dcterms:W3CDTF">2024-09-16T07:33:33Z</dcterms:modified>
</cp:coreProperties>
</file>